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Tesfaye</w:t>
      </w:r>
    </w:p>
    <w:p>
      <w:r>
        <w:t>Junior Data Analyst | Hawassa, Ethiopia | 0.3 years of experience</w:t>
      </w:r>
    </w:p>
    <w:p>
      <w:r>
        <w:t>Fictional contact: candidate006@example.invalid | +251 000 000 006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XGBoost, scikit-learn, Power BI, TensorFlow and motivated to build strong delivery experience.</w:t>
      </w:r>
    </w:p>
    <w:p>
      <w:pPr>
        <w:pStyle w:val="Heading1"/>
      </w:pPr>
      <w:r>
        <w:t>Core Competencies</w:t>
      </w:r>
    </w:p>
    <w:p>
      <w:r>
        <w:t>MLflow • SQL • Docker • R • Pandas • scikit-learn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Addis Data Lab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TensorFlow, Airflow, SQL to improve the quality, visibility or efficiency of routine work.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Computer Science — Hawassa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