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Mekonnen</w:t>
      </w:r>
    </w:p>
    <w:p>
      <w:r>
        <w:t>Data Analyst | Adama, Ethiopia | 1.4 years of experience</w:t>
      </w:r>
    </w:p>
    <w:p>
      <w:r>
        <w:t>Fictional contact: candidate016@example.invalid | +251 000 000 016</w:t>
      </w:r>
    </w:p>
    <w:p>
      <w:pPr>
        <w:pStyle w:val="Heading1"/>
      </w:pPr>
      <w:r>
        <w:t>Professional Summary</w:t>
      </w:r>
    </w:p>
    <w:p>
      <w:r>
        <w:t>Junior data science &amp; it professional with 1.4 years of practical experience supporting routine delivery, reporting and stakeholder coordination. Has applied R, Power BI, MLflow, XGBoost, AWS in operational settings.</w:t>
      </w:r>
    </w:p>
    <w:p>
      <w:pPr>
        <w:pStyle w:val="Heading1"/>
      </w:pPr>
      <w:r>
        <w:t>Core Competencies</w:t>
      </w:r>
    </w:p>
    <w:p>
      <w:r>
        <w:t>XGBoost • Git • Tableau • FastAPI • scikit-learn • PyTorch • SQL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— Horn Technology Services</w:t>
      </w:r>
    </w:p>
    <w:p>
      <w:r>
        <w:t>Adama, Ethiopia | 2024–2025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TensorFlow, Python, AWS to improve the quality, visibility or efficiency of routine work.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r>
        <w:rPr>
          <w:b/>
        </w:rPr>
        <w:t>Junior Data Analyst — Addis Data Lab</w:t>
      </w:r>
    </w:p>
    <w:p>
      <w:r>
        <w:t>Jimma, Ethiopia | 2025–Present</w:t>
      </w:r>
    </w:p>
    <w:p>
      <w:pPr>
        <w:pStyle w:val="ListBullet"/>
      </w:pPr>
      <w:r>
        <w:t>Used MLflow, Git, PostgreSQL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Information Systems — Jimma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