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Gebremariam</w:t>
      </w:r>
    </w:p>
    <w:p>
      <w:r>
        <w:t>Junior Data Analyst | Harar, Ethiopia | 2.1 years of experience</w:t>
      </w:r>
    </w:p>
    <w:p>
      <w:r>
        <w:t>Fictional contact: candidate017@example.invalid | +251 000 000 017</w:t>
      </w:r>
    </w:p>
    <w:p>
      <w:pPr>
        <w:pStyle w:val="Heading1"/>
      </w:pPr>
      <w:r>
        <w:t>Professional Summary</w:t>
      </w:r>
    </w:p>
    <w:p>
      <w:r>
        <w:t>Junior data science &amp; it professional with 2.1 years of practical experience supporting routine delivery, reporting and stakeholder coordination. Has applied Docker, Tableau, SQL, MLflow, Airflow in operational settings.</w:t>
      </w:r>
    </w:p>
    <w:p>
      <w:pPr>
        <w:pStyle w:val="Heading1"/>
      </w:pPr>
      <w:r>
        <w:t>Core Competencies</w:t>
      </w:r>
    </w:p>
    <w:p>
      <w:r>
        <w:t>Tableau • scikit-learn • MLflow • AWS • Power BI • Airflow • Docker</w:t>
      </w:r>
    </w:p>
    <w:p>
      <w:pPr>
        <w:pStyle w:val="Heading1"/>
      </w:pPr>
      <w:r>
        <w:t>Professional Experience</w:t>
      </w:r>
    </w:p>
    <w:p>
      <w:r>
        <w:rPr>
          <w:b/>
        </w:rPr>
        <w:t>Junior Data Analyst — Ethio Research Systems</w:t>
      </w:r>
    </w:p>
    <w:p>
      <w:r>
        <w:t>Addis Ababa, Ethiopia | 2022–2024</w:t>
      </w:r>
    </w:p>
    <w:p>
      <w:pPr>
        <w:pStyle w:val="ListBullet"/>
      </w:pPr>
      <w:r>
        <w:t>Used Airflow, Azure, MLflow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r>
        <w:rPr>
          <w:b/>
        </w:rPr>
        <w:t>Data Intern — Rift Valley Digital Consulting</w:t>
      </w:r>
    </w:p>
    <w:p>
      <w:r>
        <w:t>Adama, Ethiopia | 2024–Present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Heading1"/>
      </w:pPr>
      <w:r>
        <w:t>Education</w:t>
      </w:r>
    </w:p>
    <w:p>
      <w:r>
        <w:t>Bachelor’s Degree in Computer Science — University of Gondar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