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Gebremariam</w:t>
      </w:r>
    </w:p>
    <w:p>
      <w:r>
        <w:t>Data Analyst | Jimma, Ethiopia | 1.4 years of experience</w:t>
      </w:r>
    </w:p>
    <w:p>
      <w:r>
        <w:t>Fictional contact: candidate020@example.invalid | +251 000 000 020</w:t>
      </w:r>
    </w:p>
    <w:p>
      <w:pPr>
        <w:pStyle w:val="Heading1"/>
      </w:pPr>
      <w:r>
        <w:t>Professional Summary</w:t>
      </w:r>
    </w:p>
    <w:p>
      <w:r>
        <w:t>Junior data science &amp; it professional with 1.4 years of practical experience supporting routine delivery, reporting and stakeholder coordination. Has applied PyTorch, Tableau, Power BI, Git, Azure in operational settings.</w:t>
      </w:r>
    </w:p>
    <w:p>
      <w:pPr>
        <w:pStyle w:val="Heading1"/>
      </w:pPr>
      <w:r>
        <w:t>Core Competencies</w:t>
      </w:r>
    </w:p>
    <w:p>
      <w:r>
        <w:t>Git • FastAPI • R • Pandas • AWS • Azure • MLflow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— Blue Nile Analytics</w:t>
      </w:r>
    </w:p>
    <w:p>
      <w:r>
        <w:t>Dessie, Ethiopia | 2024–2025</w:t>
      </w:r>
    </w:p>
    <w:p>
      <w:pPr>
        <w:pStyle w:val="ListBullet"/>
      </w:pPr>
      <w:r>
        <w:t>Used Docker, Tableau, AWS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r>
        <w:rPr>
          <w:b/>
        </w:rPr>
        <w:t>Junior Data Analyst — Blue Nile Analytics</w:t>
      </w:r>
    </w:p>
    <w:p>
      <w:r>
        <w:t>Adama, Ethiopia | 2025–Present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TensorFlow, PostgreSQL, scikit-learn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Heading1"/>
      </w:pPr>
      <w:r>
        <w:t>Education</w:t>
      </w:r>
    </w:p>
    <w:p>
      <w:r>
        <w:t>Bachelor’s Degree in Data Science — Bahir Dar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