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Worku</w:t>
      </w:r>
    </w:p>
    <w:p>
      <w:r>
        <w:t>Data Scientist | Hawassa, Ethiopia | 4.0 years of experience</w:t>
      </w:r>
    </w:p>
    <w:p>
      <w:r>
        <w:t>Fictional contact: candidate026@example.invalid | +251 000 000 026</w:t>
      </w:r>
    </w:p>
    <w:p>
      <w:pPr>
        <w:pStyle w:val="Heading1"/>
      </w:pPr>
      <w:r>
        <w:t>Professional Summary</w:t>
      </w:r>
    </w:p>
    <w:p>
      <w:r>
        <w:t>Data Science &amp; IT professional with 4.0 years of progressively responsible experience. Independently delivers assignments, improves processes and works across teams, with strengths in PostgreSQL, MLflow, SQL, TensorFlow, Pandas, PyTorch.</w:t>
      </w:r>
    </w:p>
    <w:p>
      <w:pPr>
        <w:pStyle w:val="Heading1"/>
      </w:pPr>
      <w:r>
        <w:t>Core Competencies</w:t>
      </w:r>
    </w:p>
    <w:p>
      <w:r>
        <w:t>Tableau • AWS • SQL • Python • Docker • Airflow • MLflow • XGBoost • FastAPI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 — Ethio Research Systems</w:t>
      </w:r>
    </w:p>
    <w:p>
      <w:r>
        <w:t>Bahir Dar, Ethiopia | 2020–2022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Power BI, R, TensorFlow to improve the quality, visibility or efficiency of routine work.</w:t>
      </w:r>
    </w:p>
    <w:p>
      <w:r>
        <w:rPr>
          <w:b/>
        </w:rPr>
        <w:t>BI Analyst — Horn Technology Services</w:t>
      </w:r>
    </w:p>
    <w:p>
      <w:r>
        <w:t>Dire Dawa, Ethiopia | 2022–2024</w:t>
      </w:r>
    </w:p>
    <w:p>
      <w:pPr>
        <w:pStyle w:val="ListBullet"/>
      </w:pPr>
      <w:r>
        <w:t>Used PyTorch, Azure, PostgreSQL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r>
        <w:rPr>
          <w:b/>
        </w:rPr>
        <w:t>Data Analyst — Addis Data Lab</w:t>
      </w:r>
    </w:p>
    <w:p>
      <w:r>
        <w:t>Dessie,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PyTorch, Tableau, Git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Computer Science — Arba Minch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Data-Quality Monitoring: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