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Head of Data &amp; AI | Dire Dawa, Ethiopia | 14.1 years of experience</w:t>
      </w:r>
    </w:p>
    <w:p>
      <w:r>
        <w:t>Fictional contact: candidate042@example.invalid | +251 000 000 042</w:t>
      </w:r>
    </w:p>
    <w:p>
      <w:pPr>
        <w:pStyle w:val="Heading1"/>
      </w:pPr>
      <w:r>
        <w:t>Professional Summary</w:t>
      </w:r>
    </w:p>
    <w:p>
      <w:r>
        <w:t>Experienced data science &amp; it leader with 14.1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SQL • Tableau • Pandas • XGBoost • scikit-learn • Power BI • Azure • Airflow • FastAPI • PyTorch • Git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Rift Valley Digital Consulting</w:t>
      </w:r>
    </w:p>
    <w:p>
      <w:r>
        <w:t>Adama, Ethiopia | 2007–2009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TensorFlow, Tableau, Airflow to improve the quality, visibility or efficiency of routine work.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Analytics Lead — Abyssinia Digital Solutions PLC</w:t>
      </w:r>
    </w:p>
    <w:p>
      <w:r>
        <w:t>Gondar, Ethiopia | 2009–2011</w:t>
      </w:r>
    </w:p>
    <w:p>
      <w:pPr>
        <w:pStyle w:val="ListBullet"/>
      </w:pPr>
      <w:r>
        <w:t>Used Airflow, Tableau, R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r>
        <w:rPr>
          <w:b/>
        </w:rPr>
        <w:t>AI/ML Specialist — Rift Valley Digital Consulting</w:t>
      </w:r>
    </w:p>
    <w:p>
      <w:r>
        <w:t>Harar, Ethiopia | 2011–2014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Used Power BI, FastAPI, PostgreSQL to improve the quality, visibility or efficiency of routine work.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Data Scientist — Blue Nile Analytics</w:t>
      </w:r>
    </w:p>
    <w:p>
      <w:r>
        <w:t>Dire Dawa, Ethiopia | 2014–2017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Pandas, R, Airflow to improve the quality, visibility or efficiency of routine work.</w:t>
      </w:r>
    </w:p>
    <w:p>
      <w:r>
        <w:rPr>
          <w:b/>
        </w:rPr>
        <w:t>ML Engineer — Ethio Research Systems</w:t>
      </w:r>
    </w:p>
    <w:p>
      <w:r>
        <w:t>Adama, Ethiopia | 2017–2020</w:t>
      </w:r>
    </w:p>
    <w:p>
      <w:pPr>
        <w:pStyle w:val="ListBullet"/>
      </w:pPr>
      <w:r>
        <w:t>Advised senior leadership on strategy, governance, resourcing and implementation trade-offs for fraud-risk analytics.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Used FastAPI, Airflow, PyTorch to improve the quality, visibility or efficiency of routine work.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r>
        <w:rPr>
          <w:b/>
        </w:rPr>
        <w:t>Data Scientist — Horn Technology Services</w:t>
      </w:r>
    </w:p>
    <w:p>
      <w:r>
        <w:t>Harar, Ethiopia | 2020–2023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r>
        <w:rPr>
          <w:b/>
        </w:rPr>
        <w:t>BI Analyst — Horn Technology Services</w:t>
      </w:r>
    </w:p>
    <w:p>
      <w:r>
        <w:t>Jimma, Ethiopia | 2023–Present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Used scikit-learn, SQL, Docker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Statistics — Addis Ababa University | 2011</w:t>
      </w:r>
    </w:p>
    <w:p>
      <w:r>
        <w:t>Master’s Degree in Software Engineering / Project Management — Haramaya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Airflow, quality assurance and practical problem-solving.</w:t>
      </w:r>
    </w:p>
    <w:p>
      <w:pPr>
        <w:pStyle w:val="ListBullet"/>
      </w:pPr>
      <w:r>
        <w:t>Presented lessons from automated reporting pipeline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PyTorch and practical quality improvement.</w:t>
      </w:r>
    </w:p>
    <w:p>
      <w:pPr>
        <w:pStyle w:val="ListBullet"/>
      </w:pPr>
      <w:r>
        <w:t>Presented a case study on customer churn prediction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