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Meron Mekonnen</w:t>
      </w:r>
    </w:p>
    <w:p>
      <w:r>
        <w:t>Public Health Officer | Dessie, Ethiopia | 4.2 years of experience</w:t>
      </w:r>
    </w:p>
    <w:p>
      <w:r>
        <w:t>Fictional contact: candidate025@example.invalid | +251 000 000 025</w:t>
      </w:r>
    </w:p>
    <w:p>
      <w:pPr>
        <w:pStyle w:val="Heading1"/>
      </w:pPr>
      <w:r>
        <w:t>Professional Summary</w:t>
      </w:r>
    </w:p>
    <w:p>
      <w:r>
        <w:t>Public Health &amp; M&amp;E professional with 4.2 years of progressively responsible experience. Independently delivers assignments, improves processes and works across teams, with strengths in Indicator Design, Power BI, Data Quality Assessment, ODK, Survey Design, Stata.</w:t>
      </w:r>
    </w:p>
    <w:p>
      <w:pPr>
        <w:pStyle w:val="Heading1"/>
      </w:pPr>
      <w:r>
        <w:t>Core Competencies</w:t>
      </w:r>
    </w:p>
    <w:p>
      <w:r>
        <w:t>SPSS • Survey Design • DHIS2 • Report Writing • ODK • KoboToolbox • GIS • Data Quality Assessment • Indicator Design</w:t>
      </w:r>
    </w:p>
    <w:p>
      <w:pPr>
        <w:pStyle w:val="Heading1"/>
      </w:pPr>
      <w:r>
        <w:t>Professional Experience</w:t>
      </w:r>
    </w:p>
    <w:p>
      <w:r>
        <w:rPr>
          <w:b/>
        </w:rPr>
        <w:t>Public Health Officer — Addis Public Health Partnership</w:t>
      </w:r>
    </w:p>
    <w:p>
      <w:r>
        <w:t>Dessie, Ethiopia | 2020–2022</w:t>
      </w:r>
    </w:p>
    <w:p>
      <w:pPr>
        <w:pStyle w:val="ListBullet"/>
      </w:pPr>
      <w:r>
        <w:t>Prepared concise technical or management updates and followed issues through to closure.</w:t>
      </w:r>
    </w:p>
    <w:p>
      <w:pPr>
        <w:pStyle w:val="ListBullet"/>
      </w:pPr>
      <w:r>
        <w:t>Worked with 3 internal/external stakeholders to clarify requirements and maintain delivery milestones.</w:t>
      </w:r>
    </w:p>
    <w:p>
      <w:pPr>
        <w:pStyle w:val="ListBullet"/>
      </w:pPr>
      <w:r>
        <w:t>Improved a key workflow or reporting process, reducing delays or rework by approximately 13%.</w:t>
      </w:r>
    </w:p>
    <w:p>
      <w:pPr>
        <w:pStyle w:val="ListBullet"/>
      </w:pPr>
      <w:r>
        <w:t>Used Power BI, Excel, Indicator Design to improve the quality, visibility or efficiency of routine work.</w:t>
      </w:r>
    </w:p>
    <w:p>
      <w:pPr>
        <w:pStyle w:val="ListBullet"/>
      </w:pPr>
      <w:r>
        <w:t>Delivered day-to-day responsibilities across HIV program reporting, coordinating inputs, documentation and follow-up with relevant teams.</w:t>
      </w:r>
    </w:p>
    <w:p>
      <w:r>
        <w:rPr>
          <w:b/>
        </w:rPr>
        <w:t>M&amp;E Officer — Health Access Ethiopia</w:t>
      </w:r>
    </w:p>
    <w:p>
      <w:r>
        <w:t>Harar, Ethiopia | 2022–2024</w:t>
      </w:r>
    </w:p>
    <w:p>
      <w:pPr>
        <w:pStyle w:val="ListBullet"/>
      </w:pPr>
      <w:r>
        <w:t>Prepared concise technical or management updates and followed issues through to closure.</w:t>
      </w:r>
    </w:p>
    <w:p>
      <w:pPr>
        <w:pStyle w:val="ListBullet"/>
      </w:pPr>
      <w:r>
        <w:t>Improved a key workflow or reporting process, reducing delays or rework by approximately 26%.</w:t>
      </w:r>
    </w:p>
    <w:p>
      <w:pPr>
        <w:pStyle w:val="ListBullet"/>
      </w:pPr>
      <w:r>
        <w:t>Used KoboToolbox, Stata, Data Quality Assessment to improve the quality, visibility or efficiency of routine work.</w:t>
      </w:r>
    </w:p>
    <w:p>
      <w:pPr>
        <w:pStyle w:val="ListBullet"/>
      </w:pPr>
      <w:r>
        <w:t>Delivered day-to-day responsibilities across immunization coverage review, coordinating inputs, documentation and follow-up with relevant teams.</w:t>
      </w:r>
    </w:p>
    <w:p>
      <w:pPr>
        <w:pStyle w:val="ListBullet"/>
      </w:pPr>
      <w:r>
        <w:t>Worked with 11 internal/external stakeholders to clarify requirements and maintain delivery milestones.</w:t>
      </w:r>
    </w:p>
    <w:p>
      <w:r>
        <w:rPr>
          <w:b/>
        </w:rPr>
        <w:t>M&amp;E Assistant — Community Health Initiative Ethiopia</w:t>
      </w:r>
    </w:p>
    <w:p>
      <w:r>
        <w:t>Dire Dawa, Ethiopia | 2024–Present</w:t>
      </w:r>
    </w:p>
    <w:p>
      <w:pPr>
        <w:pStyle w:val="ListBullet"/>
      </w:pPr>
      <w:r>
        <w:t>Delivered day-to-day responsibilities across immunization coverage review, coordinating inputs, documentation and follow-up with relevant teams.</w:t>
      </w:r>
    </w:p>
    <w:p>
      <w:pPr>
        <w:pStyle w:val="ListBullet"/>
      </w:pPr>
      <w:r>
        <w:t>Improved a key workflow or reporting process, reducing delays or rework by approximately 9%.</w:t>
      </w:r>
    </w:p>
    <w:p>
      <w:pPr>
        <w:pStyle w:val="ListBullet"/>
      </w:pPr>
      <w:r>
        <w:t>Used KoboToolbox, Survey Design, Stata to improve the quality, visibility or efficiency of routine work.</w:t>
      </w:r>
    </w:p>
    <w:p>
      <w:pPr>
        <w:pStyle w:val="ListBullet"/>
      </w:pPr>
      <w:r>
        <w:t>Worked with 8 internal/external stakeholders to clarify requirements and maintain delivery milestones.</w:t>
      </w:r>
    </w:p>
    <w:p>
      <w:pPr>
        <w:pStyle w:val="ListBullet"/>
      </w:pPr>
      <w:r>
        <w:t>Prepared concise technical or management updates and followed issues through to closure.</w:t>
      </w:r>
    </w:p>
    <w:p>
      <w:pPr>
        <w:pStyle w:val="Heading1"/>
      </w:pPr>
      <w:r>
        <w:t>Education</w:t>
      </w:r>
    </w:p>
    <w:p>
      <w:r>
        <w:t>Bachelor’s Degree in Monitoring and Evaluation — Jimma University | 2019</w:t>
      </w:r>
    </w:p>
    <w:p>
      <w:pPr>
        <w:pStyle w:val="Heading1"/>
      </w:pPr>
      <w:r>
        <w:t>Selected Projects and Achievements</w:t>
      </w:r>
    </w:p>
    <w:p>
      <w:pPr>
        <w:pStyle w:val="ListBullet"/>
      </w:pPr>
      <w:r>
        <w:t>Nutrition Surveillance: contributed to planning, implementation and review; documented lessons and recommendations for future delivery.</w:t>
      </w:r>
    </w:p>
    <w:p>
      <w:pPr>
        <w:pStyle w:val="ListBullet"/>
      </w:pPr>
      <w:r>
        <w:t>Hiv Program Reporting: contributed to planning, implementation and review; documented lessons and recommendations for future delivery.</w:t>
      </w:r>
    </w:p>
    <w:p>
      <w:pPr>
        <w:pStyle w:val="ListBullet"/>
      </w:pPr>
      <w:r>
        <w:t>Routine Data-Quality Improvement: contributed to planning, implementation and review; documented lessons and recommendations for future delivery.</w:t>
      </w:r>
    </w:p>
    <w:p>
      <w:pPr>
        <w:pStyle w:val="ListBullet"/>
      </w:pPr>
      <w:r>
        <w:t>Hiv Program Reporting: contributed to planning, implementation and review; documented lessons and recommendations for future delivery.</w:t>
      </w:r>
    </w:p>
    <w:p>
      <w:pPr>
        <w:pStyle w:val="Heading1"/>
      </w:pPr>
      <w:r>
        <w:t>Professional Development</w:t>
      </w:r>
    </w:p>
    <w:p>
      <w:pPr>
        <w:pStyle w:val="ListBullet"/>
      </w:pPr>
      <w:r>
        <w:t>Digital Tools for Professionals</w:t>
      </w:r>
    </w:p>
    <w:p>
      <w:pPr>
        <w:pStyle w:val="ListBullet"/>
      </w:pPr>
      <w:r>
        <w:t>Monitoring and Reporting</w:t>
      </w:r>
    </w:p>
    <w:p>
      <w:pPr>
        <w:pStyle w:val="ListBullet"/>
      </w:pPr>
      <w:r>
        <w:t>Quality Management</w:t>
      </w:r>
    </w:p>
    <w:p>
      <w:pPr>
        <w:pStyle w:val="Heading1"/>
      </w:pPr>
      <w:r>
        <w:t>Languages</w:t>
      </w:r>
    </w:p>
    <w:p>
      <w:r>
        <w:t>Afan Oromo, English, Amharic</w:t>
      </w:r>
    </w:p>
    <w:p>
      <w:pPr>
        <w:pStyle w:val="Heading1"/>
      </w:pPr>
      <w:r>
        <w:t>References</w:t>
      </w:r>
    </w:p>
    <w:p>
      <w:r>
        <w:t>Available on request. All identifying and contact information in this document is fictional.</w:t>
      </w:r>
    </w:p>
    <w:sectPr w:rsidR="00FC693F" w:rsidRPr="0006063C" w:rsidSect="00034616">
      <w:footerReference w:type="default" r:id="rId9"/>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SYNTHETIC TRAINING CV — fictional candidate; not sourced from a real person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