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Demissie</w:t>
      </w:r>
    </w:p>
    <w:p>
      <w:r>
        <w:t>M&amp;E Director | Harar, Ethiopia | 14.0 years of experience</w:t>
      </w:r>
    </w:p>
    <w:p>
      <w:r>
        <w:t>Fictional contact: candidate041@example.invalid | +251 000 000 041</w:t>
      </w:r>
    </w:p>
    <w:p>
      <w:pPr>
        <w:pStyle w:val="Heading1"/>
      </w:pPr>
      <w:r>
        <w:t>Professional Summary</w:t>
      </w:r>
    </w:p>
    <w:p>
      <w:r>
        <w:t>Experienced public health &amp; m&amp;e leader with 14.0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Stata • Report Writing • Survey Design • SPSS • ODK • Data Quality Assessment • Power BI • Excel • R • DHIS2 • GIS</w:t>
      </w:r>
    </w:p>
    <w:p>
      <w:pPr>
        <w:pStyle w:val="Heading1"/>
      </w:pPr>
      <w:r>
        <w:t>Professional Experience</w:t>
      </w:r>
    </w:p>
    <w:p>
      <w:r>
        <w:rPr>
          <w:b/>
        </w:rPr>
        <w:t>M&amp;E Director — Community Health Initiative Ethiopia</w:t>
      </w:r>
    </w:p>
    <w:p>
      <w:r>
        <w:t>Addis Ababa, Ethiopia | 2009–2012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household survey.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Indicator Design, GIS, DHIS2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2 colleagues and introduced clearer quality checks and review routines.</w:t>
      </w:r>
    </w:p>
    <w:p>
      <w:r>
        <w:rPr>
          <w:b/>
        </w:rPr>
        <w:t>MEAL Manager — Community Health Initiative Ethiopia</w:t>
      </w:r>
    </w:p>
    <w:p>
      <w:r>
        <w:t>Dire Dawa, Ethiopia | 2012–2014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Advised senior leadership on strategy, governance, resourcing and implementation trade-offs for community health evaluation.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Stata, Survey Design, Indicator Design to improve the quality, visibility or efficiency of routine work.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r>
        <w:rPr>
          <w:b/>
        </w:rPr>
        <w:t>Senior M&amp;E Advisor — Addis Public Health Partnership</w:t>
      </w:r>
    </w:p>
    <w:p>
      <w:r>
        <w:t>Harar, Ethiopia | 2014–2016</w:t>
      </w:r>
    </w:p>
    <w:p>
      <w:pPr>
        <w:pStyle w:val="ListBullet"/>
      </w:pPr>
      <w:r>
        <w:t>Used Power BI, Survey Design, R to improve the quality, visibility or efficiency of routine work.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r>
        <w:rPr>
          <w:b/>
        </w:rPr>
        <w:t>Health Information Specialist — Ethiopia Community Development Network</w:t>
      </w:r>
    </w:p>
    <w:p>
      <w:r>
        <w:t>Bahir Dar, Ethiopia | 2016–2018</w:t>
      </w:r>
    </w:p>
    <w:p>
      <w:pPr>
        <w:pStyle w:val="ListBullet"/>
      </w:pPr>
      <w:r>
        <w:t>Advised senior leadership on strategy, governance, resourcing and implementation trade-offs for household survey.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Used DHIS2, GIS, SPSS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Specialist — Community Health Initiative Ethiopia</w:t>
      </w:r>
    </w:p>
    <w:p>
      <w:r>
        <w:t>Addis Ababa, Ethiopia | 2018–2021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22% over the implementation period.</w:t>
      </w:r>
    </w:p>
    <w:p>
      <w:pPr>
        <w:pStyle w:val="ListBullet"/>
      </w:pPr>
      <w:r>
        <w:t>Used KoboToolbox, GIS, SPSS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maternal health monitoring.</w:t>
      </w:r>
    </w:p>
    <w:p>
      <w:pPr>
        <w:pStyle w:val="ListBullet"/>
      </w:pPr>
      <w:r>
        <w:t>Improved a key workflow or reporting process, reducing delays or rework by approximately 12%.</w:t>
      </w:r>
    </w:p>
    <w:p>
      <w:r>
        <w:rPr>
          <w:b/>
        </w:rPr>
        <w:t>Public Health Officer — Health Access Ethiopia</w:t>
      </w:r>
    </w:p>
    <w:p>
      <w:r>
        <w:t>Addis Ababa, Ethiopia | 2021–2024</w:t>
      </w:r>
    </w:p>
    <w:p>
      <w:pPr>
        <w:pStyle w:val="ListBullet"/>
      </w:pPr>
      <w:r>
        <w:t>Advised senior leadership on strategy, governance, resourcing and implementation trade-offs for nutrition surveillance.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r>
        <w:rPr>
          <w:b/>
        </w:rPr>
        <w:t>M&amp;E Officer — Regional Health Support Project</w:t>
      </w:r>
    </w:p>
    <w:p>
      <w:r>
        <w:t>Addis Ababa, Ethiopia | 2024–Present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ODK, GIS, SPSS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community health evaluation.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Public Health — Bahir Dar University | 2009</w:t>
      </w:r>
    </w:p>
    <w:p>
      <w:r>
        <w:t>Master’s Degree in Statistics / Project Management — Haramaya University | 2014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Indicator Design, quality assurance and practical problem-solving.</w:t>
      </w:r>
    </w:p>
    <w:p>
      <w:pPr>
        <w:pStyle w:val="ListBullet"/>
      </w:pPr>
      <w:r>
        <w:t>Presented lessons from maternal health monitoring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Report Writing and practical quality improvement.</w:t>
      </w:r>
    </w:p>
    <w:p>
      <w:pPr>
        <w:pStyle w:val="ListBullet"/>
      </w:pPr>
      <w:r>
        <w:t>Presented a case study on community health evaluation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