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Negash</w:t>
      </w:r>
    </w:p>
    <w:p>
      <w:r>
        <w:t>M&amp;E Director | Bahir Dar, Ethiopia | 13.3 years of experience</w:t>
      </w:r>
    </w:p>
    <w:p>
      <w:r>
        <w:t>Fictional contact: candidate044@example.invalid | +251 000 000 044</w:t>
      </w:r>
    </w:p>
    <w:p>
      <w:pPr>
        <w:pStyle w:val="Heading1"/>
      </w:pPr>
      <w:r>
        <w:t>Professional Summary</w:t>
      </w:r>
    </w:p>
    <w:p>
      <w:r>
        <w:t>Experienced public health &amp; m&amp;e leader with 13.3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KoboToolbox • Data Quality Assessment • Survey Design • Power BI • R • DHIS2 • ODK • Excel • Report Writing • Stata • SPSS</w:t>
      </w:r>
    </w:p>
    <w:p>
      <w:pPr>
        <w:pStyle w:val="Heading1"/>
      </w:pPr>
      <w:r>
        <w:t>Professional Experience</w:t>
      </w:r>
    </w:p>
    <w:p>
      <w:r>
        <w:rPr>
          <w:b/>
        </w:rPr>
        <w:t>M&amp;E Director — Health Access Ethiopia</w:t>
      </w:r>
    </w:p>
    <w:p>
      <w:r>
        <w:t>Addis Ababa, Ethiopia | 2009–2012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26%.</w:t>
      </w:r>
    </w:p>
    <w:p>
      <w:pPr>
        <w:pStyle w:val="ListBullet"/>
      </w:pPr>
      <w:r>
        <w:t>Advised senior leadership on strategy, governance, resourcing and implementation trade-offs for community health evaluation.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15% over the implementation period.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MEAL Manager — Regional Health Support Project</w:t>
      </w:r>
    </w:p>
    <w:p>
      <w:r>
        <w:t>Gondar, Ethiopia | 2012–2014</w:t>
      </w:r>
    </w:p>
    <w:p>
      <w:pPr>
        <w:pStyle w:val="ListBullet"/>
      </w:pPr>
      <w:r>
        <w:t>Delivered day-to-day responsibilities across HIV program reporting,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Indicator Design, Data Quality Assessment, Survey Design to improve the quality, visibility or efficiency of routine work.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Led a cross-functional initiative that improved a performance indicator by approximately 33% over the implementation period.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r>
        <w:rPr>
          <w:b/>
        </w:rPr>
        <w:t>Senior M&amp;E Advisor — Health Access Ethiopia</w:t>
      </w:r>
    </w:p>
    <w:p>
      <w:r>
        <w:t>Harar, Ethiopia | 2014–2017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Delivered day-to-day responsibilities across nutrition surveillance,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26%.</w:t>
      </w:r>
    </w:p>
    <w:p>
      <w:pPr>
        <w:pStyle w:val="ListBullet"/>
      </w:pPr>
      <w:r>
        <w:t>Led a cross-functional initiative that improved a performance indicator by approximately 34% over the implementation period.</w:t>
      </w:r>
    </w:p>
    <w:p>
      <w:r>
        <w:rPr>
          <w:b/>
        </w:rPr>
        <w:t>Health Information Specialist — Community Health Initiative Ethiopia</w:t>
      </w:r>
    </w:p>
    <w:p>
      <w:r>
        <w:t>Bahir Dar, Ethiopia | 2017–2019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Advised senior leadership on strategy, governance, resourcing and implementation trade-offs for facility performance dashboard.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Led a cross-functional initiative that improved a performance indicator by approximately 35% over the implementation period.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Used Excel, Power BI, Stata to improve the quality, visibility or efficiency of routine work.</w:t>
      </w:r>
    </w:p>
    <w:p>
      <w:r>
        <w:rPr>
          <w:b/>
        </w:rPr>
        <w:t>M&amp;E Specialist — Addis Public Health Partnership</w:t>
      </w:r>
    </w:p>
    <w:p>
      <w:r>
        <w:t>Dessie, Ethiopia | 2019–2021</w:t>
      </w:r>
    </w:p>
    <w:p>
      <w:pPr>
        <w:pStyle w:val="ListBullet"/>
      </w:pPr>
      <w:r>
        <w:t>Advised senior leadership on strategy, governance, resourcing and implementation trade-offs for maternal health monitoring.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34% over the implementation period.</w:t>
      </w:r>
    </w:p>
    <w:p>
      <w:pPr>
        <w:pStyle w:val="ListBullet"/>
      </w:pPr>
      <w:r>
        <w:t>Improved a key workflow or reporting process, reducing delays or rework by approximately 10%.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Public Health Officer — Ethiopia Community Development Network</w:t>
      </w:r>
    </w:p>
    <w:p>
      <w:r>
        <w:t>Gondar, Ethiopia | 2021–2023</w:t>
      </w:r>
    </w:p>
    <w:p>
      <w:pPr>
        <w:pStyle w:val="ListBullet"/>
      </w:pPr>
      <w:r>
        <w:t>Led a cross-functional initiative that improved a performance indicator by approximately 37% over the implementation period.</w:t>
      </w:r>
    </w:p>
    <w:p>
      <w:pPr>
        <w:pStyle w:val="ListBullet"/>
      </w:pPr>
      <w:r>
        <w:t>Delivered day-to-day responsibilities across household survey, coordinating inputs, documentation and follow-up with relevant teams.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Used SPSS, ODK, Excel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r>
        <w:rPr>
          <w:b/>
        </w:rPr>
        <w:t>M&amp;E Officer — Community Health Initiative Ethiopia</w:t>
      </w:r>
    </w:p>
    <w:p>
      <w:r>
        <w:t>Addis Ababa, Ethiopia | 2023–Present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27%.</w:t>
      </w:r>
    </w:p>
    <w:p>
      <w:pPr>
        <w:pStyle w:val="ListBullet"/>
      </w:pPr>
      <w:r>
        <w:t>Led a cross-functional initiative that improved a performance indicator by approximately 37% over the implementation period.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Delivered day-to-day responsibilities across nutrition surveillance, coordinating inputs, documentation and follow-up with relevant teams.</w:t>
      </w:r>
    </w:p>
    <w:p>
      <w:pPr>
        <w:pStyle w:val="ListBullet"/>
      </w:pPr>
      <w:r>
        <w:t>Used ODK, Stata, Data Quality Assessment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nutrition surveillance.</w:t>
      </w:r>
    </w:p>
    <w:p>
      <w:pPr>
        <w:pStyle w:val="Heading1"/>
      </w:pPr>
      <w:r>
        <w:t>Education</w:t>
      </w:r>
    </w:p>
    <w:p>
      <w:r>
        <w:t>Bachelor’s Degree in Health Informatics — Mekelle University | 2012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Maternal Health Monitoring: contributed to planning, implementation and review; documented lessons and recommendations for future delivery.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ListBullet"/>
      </w:pPr>
      <w:r>
        <w:t>Community Health Evaluation: contributed to planning, implementation and review; documented lessons and recommendations for future delivery.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DHIS2, quality assurance and practical problem-solving.</w:t>
      </w:r>
    </w:p>
    <w:p>
      <w:pPr>
        <w:pStyle w:val="ListBullet"/>
      </w:pPr>
      <w:r>
        <w:t>Presented lessons from routine data-quality improvement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Data Quality Assessment and practical quality improvement.</w:t>
      </w:r>
    </w:p>
    <w:p>
      <w:pPr>
        <w:pStyle w:val="ListBullet"/>
      </w:pPr>
      <w:r>
        <w:t>Presented a case study on routine data-quality improvement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