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Abebe</w:t>
      </w:r>
    </w:p>
    <w:p>
      <w:r>
        <w:t>M&amp;E Director | Adama, Ethiopia | 18.6 years of experience</w:t>
      </w:r>
    </w:p>
    <w:p>
      <w:r>
        <w:t>Fictional contact: candidate050@example.invalid | +251 000 000 050</w:t>
      </w:r>
    </w:p>
    <w:p>
      <w:pPr>
        <w:pStyle w:val="Heading1"/>
      </w:pPr>
      <w:r>
        <w:t>Professional Summary</w:t>
      </w:r>
    </w:p>
    <w:p>
      <w:r>
        <w:t>Experienced public health &amp; m&amp;e leader with 18.6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Data Quality Assessment • Indicator Design • ODK • Power BI • R • DHIS2 • Stata • KoboToolbox • SPSS • Survey Design • GIS</w:t>
      </w:r>
    </w:p>
    <w:p>
      <w:pPr>
        <w:pStyle w:val="Heading1"/>
      </w:pPr>
      <w:r>
        <w:t>Professional Experience</w:t>
      </w:r>
    </w:p>
    <w:p>
      <w:r>
        <w:rPr>
          <w:b/>
        </w:rPr>
        <w:t>M&amp;E Director — Health Access Ethiopia</w:t>
      </w:r>
    </w:p>
    <w:p>
      <w:r>
        <w:t>Harar, Ethiopia | 2005–2008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Advised senior leadership on strategy, governance, resourcing and implementation trade-offs for immunization coverage review.</w:t>
      </w:r>
    </w:p>
    <w:p>
      <w:pPr>
        <w:pStyle w:val="ListBullet"/>
      </w:pPr>
      <w:r>
        <w:t>Used Excel, Stata, Survey Design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r>
        <w:rPr>
          <w:b/>
        </w:rPr>
        <w:t>MEAL Manager — Woreda Health Support Program</w:t>
      </w:r>
    </w:p>
    <w:p>
      <w:r>
        <w:t>Dire Dawa, Ethiopia | 2008–2011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22% over the implementation period.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24%.</w:t>
      </w:r>
    </w:p>
    <w:p>
      <w:r>
        <w:rPr>
          <w:b/>
        </w:rPr>
        <w:t>Senior M&amp;E Advisor — Community Health Initiative Ethiopia</w:t>
      </w:r>
    </w:p>
    <w:p>
      <w:r>
        <w:t>Dessie, Ethiopia | 2011–2014</w:t>
      </w:r>
    </w:p>
    <w:p>
      <w:pPr>
        <w:pStyle w:val="ListBullet"/>
      </w:pPr>
      <w:r>
        <w:t>Advised senior leadership on strategy, governance, resourcing and implementation trade-offs for facility performance dashboard.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Used Report Writing, GIS, Data Quality Assessment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Health Information Specialist — Regional Health Support Project</w:t>
      </w:r>
    </w:p>
    <w:p>
      <w:r>
        <w:t>Harar, Ethiopia | 2014–2017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Advised senior leadership on strategy, governance, resourcing and implementation trade-offs for maternal health monitoring.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Used Excel, Report Writing, Power BI to improve the quality, visibility or efficiency of routine work.</w:t>
      </w:r>
    </w:p>
    <w:p>
      <w:r>
        <w:rPr>
          <w:b/>
        </w:rPr>
        <w:t>M&amp;E Specialist — Health Access Ethiopia</w:t>
      </w:r>
    </w:p>
    <w:p>
      <w:r>
        <w:t>Dire Dawa, Ethiopia | 2017–2020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community health evaluation.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r>
        <w:rPr>
          <w:b/>
        </w:rPr>
        <w:t>Public Health Officer — Ethiopia Community Development Network</w:t>
      </w:r>
    </w:p>
    <w:p>
      <w:r>
        <w:t>Hawassa, Ethiopia | 2020–2023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immunization coverage review.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M&amp;E Officer — Ethiopia Community Development Network</w:t>
      </w:r>
    </w:p>
    <w:p>
      <w:r>
        <w:t>Bahir Dar, Ethiopia | 2023–Present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household survey.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Stata, Power BI, Survey Design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Heading1"/>
      </w:pPr>
      <w:r>
        <w:t>Education</w:t>
      </w:r>
    </w:p>
    <w:p>
      <w:r>
        <w:t>Bachelor’s Degree in Health Informatics — Adama Science and Technology University | 2006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KoboToolbox, quality assurance and practical problem-solving.</w:t>
      </w:r>
    </w:p>
    <w:p>
      <w:pPr>
        <w:pStyle w:val="ListBullet"/>
      </w:pPr>
      <w:r>
        <w:t>Presented lessons from nutrition surveillance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R and practical quality improvement.</w:t>
      </w:r>
    </w:p>
    <w:p>
      <w:pPr>
        <w:pStyle w:val="ListBullet"/>
      </w:pPr>
      <w:r>
        <w:t>Presented a case study on routine data-quality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