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Tadesse</w:t>
      </w:r>
    </w:p>
    <w:p>
      <w:r>
        <w:t>Finance Intern | Hawassa, Ethiopia | 0.4 years of experience</w:t>
      </w:r>
    </w:p>
    <w:p>
      <w:r>
        <w:t>Fictional contact: candidate008@example.invalid | +251 000 000 008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Payroll, Budgeting, Peachtree, Audit Support and motivated to build strong delivery experience.</w:t>
      </w:r>
    </w:p>
    <w:p>
      <w:pPr>
        <w:pStyle w:val="Heading1"/>
      </w:pPr>
      <w:r>
        <w:t>Core Competencies</w:t>
      </w:r>
    </w:p>
    <w:p>
      <w:r>
        <w:t>Power BI • Payroll • Budgeting • Excel • Bank Reconciliation • Forecasting</w:t>
      </w:r>
    </w:p>
    <w:p>
      <w:pPr>
        <w:pStyle w:val="Heading1"/>
      </w:pPr>
      <w:r>
        <w:t>Professional Experience</w:t>
      </w:r>
    </w:p>
    <w:p>
      <w:r>
        <w:rPr>
          <w:b/>
        </w:rPr>
        <w:t>Finance Intern — Addis Business Services PLC</w:t>
      </w:r>
    </w:p>
    <w:p>
      <w:r>
        <w:t>Dessie, Ethiopia | 2025–Present</w:t>
      </w:r>
    </w:p>
    <w:p>
      <w:pPr>
        <w:pStyle w:val="ListBullet"/>
      </w:pPr>
      <w:r>
        <w:t>Used Audit Support, Peachtree, Bank Reconciliation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Accounting and Finance — Hawassa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