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Abebe</w:t>
      </w:r>
    </w:p>
    <w:p>
      <w:r>
        <w:t>Junior Accountant | Addis Ababa, Ethiopia | 2.1 years of experience</w:t>
      </w:r>
    </w:p>
    <w:p>
      <w:r>
        <w:t>Fictional contact: candidate012@example.invalid | +251 000 000 012</w:t>
      </w:r>
    </w:p>
    <w:p>
      <w:pPr>
        <w:pStyle w:val="Heading1"/>
      </w:pPr>
      <w:r>
        <w:t>Professional Summary</w:t>
      </w:r>
    </w:p>
    <w:p>
      <w:r>
        <w:t>Junior finance &amp; accounting professional with 2.1 years of practical experience supporting routine delivery, reporting and stakeholder coordination. Has applied Audit Support, QuickBooks, Tax Compliance, Budgeting, SAP in operational settings.</w:t>
      </w:r>
    </w:p>
    <w:p>
      <w:pPr>
        <w:pStyle w:val="Heading1"/>
      </w:pPr>
      <w:r>
        <w:t>Core Competencies</w:t>
      </w:r>
    </w:p>
    <w:p>
      <w:r>
        <w:t>SAP • Budgeting • IFRS • Tax Compliance • Bank Reconciliation • Audit Support • Payroll</w:t>
      </w:r>
    </w:p>
    <w:p>
      <w:pPr>
        <w:pStyle w:val="Heading1"/>
      </w:pPr>
      <w:r>
        <w:t>Professional Experience</w:t>
      </w:r>
    </w:p>
    <w:p>
      <w:r>
        <w:rPr>
          <w:b/>
        </w:rPr>
        <w:t>Junior Accountant — Blue Nile Manufacturing</w:t>
      </w:r>
    </w:p>
    <w:p>
      <w:r>
        <w:t>Harar, Ethiopia | 2023–2025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Used Budgeting, Power BI, Excel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Accounts Assistant — Capital Finance Solutions Ethiopia</w:t>
      </w:r>
    </w:p>
    <w:p>
      <w:r>
        <w:t>Dessie,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pPr>
        <w:pStyle w:val="ListBullet"/>
      </w:pPr>
      <w:r>
        <w:t>Used Tax Compliance, SAP, IFRS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Accounting — Adama Science and Technology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