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Haile</w:t>
      </w:r>
    </w:p>
    <w:p>
      <w:r>
        <w:t>Junior Accountant | Jimma, Ethiopia | 1.9 years of experience</w:t>
      </w:r>
    </w:p>
    <w:p>
      <w:r>
        <w:t>Fictional contact: candidate018@example.invalid | +251 000 000 018</w:t>
      </w:r>
    </w:p>
    <w:p>
      <w:pPr>
        <w:pStyle w:val="Heading1"/>
      </w:pPr>
      <w:r>
        <w:t>Professional Summary</w:t>
      </w:r>
    </w:p>
    <w:p>
      <w:r>
        <w:t>Junior finance &amp; accounting professional with 1.9 years of practical experience supporting routine delivery, reporting and stakeholder coordination. Has applied Payroll, QuickBooks, Budgeting, Forecasting, Tax Compliance in operational settings.</w:t>
      </w:r>
    </w:p>
    <w:p>
      <w:pPr>
        <w:pStyle w:val="Heading1"/>
      </w:pPr>
      <w:r>
        <w:t>Core Competencies</w:t>
      </w:r>
    </w:p>
    <w:p>
      <w:r>
        <w:t>SAP • QuickBooks • Budgeting • Tax Compliance • Excel • Bank Reconciliation • Audit Support</w:t>
      </w:r>
    </w:p>
    <w:p>
      <w:pPr>
        <w:pStyle w:val="Heading1"/>
      </w:pPr>
      <w:r>
        <w:t>Professional Experience</w:t>
      </w:r>
    </w:p>
    <w:p>
      <w:r>
        <w:rPr>
          <w:b/>
        </w:rPr>
        <w:t>Junior Accountant — Blue Nile Manufacturing</w:t>
      </w:r>
    </w:p>
    <w:p>
      <w:r>
        <w:t>Dire Dawa, Ethiopia | 2024–2025</w:t>
      </w:r>
    </w:p>
    <w:p>
      <w:pPr>
        <w:pStyle w:val="ListBullet"/>
      </w:pPr>
      <w:r>
        <w:t>Used Bank Reconciliation, Tax Compliance, Forecasting to improve the quality, visibility or efficiency of routine work.</w:t>
      </w:r>
    </w:p>
    <w:p>
      <w:pPr>
        <w:pStyle w:val="ListBullet"/>
      </w:pPr>
      <w:r>
        <w:t>Delivered day-to-day responsibilities across audit remediation,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Accounts Assistant — Abyssinia Trading Group</w:t>
      </w:r>
    </w:p>
    <w:p>
      <w:r>
        <w:t>Harar, Ethiopia | 2025–Present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ListBullet"/>
      </w:pPr>
      <w:r>
        <w:t>Used Payroll, IFRS, Power BI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Finance — Jimma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Cash-Flow Forecasting: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