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Finance Officer | Bahir Dar, Ethiopia | 4.6 years of experience</w:t>
      </w:r>
    </w:p>
    <w:p>
      <w:r>
        <w:t>Fictional contact: candidate026@example.invalid | +251 000 000 026</w:t>
      </w:r>
    </w:p>
    <w:p>
      <w:pPr>
        <w:pStyle w:val="Heading1"/>
      </w:pPr>
      <w:r>
        <w:t>Professional Summary</w:t>
      </w:r>
    </w:p>
    <w:p>
      <w:r>
        <w:t>Finance &amp; Accounting professional with 4.6 years of progressively responsible experience. Independently delivers assignments, improves processes and works across teams, with strengths in SAP, Audit Support, Forecasting, Peachtree, Budgeting, Excel.</w:t>
      </w:r>
    </w:p>
    <w:p>
      <w:pPr>
        <w:pStyle w:val="Heading1"/>
      </w:pPr>
      <w:r>
        <w:t>Core Competencies</w:t>
      </w:r>
    </w:p>
    <w:p>
      <w:r>
        <w:t>IFRS • Power BI • Audit Support • QuickBooks • Budgeting • SAP • Payroll • Tax Compliance • Forecasting</w:t>
      </w:r>
    </w:p>
    <w:p>
      <w:pPr>
        <w:pStyle w:val="Heading1"/>
      </w:pPr>
      <w:r>
        <w:t>Professional Experience</w:t>
      </w:r>
    </w:p>
    <w:p>
      <w:r>
        <w:rPr>
          <w:b/>
        </w:rPr>
        <w:t>Finance Officer — Capital Finance Solutions Ethiopia</w:t>
      </w:r>
    </w:p>
    <w:p>
      <w:r>
        <w:t>Dessie, Ethiopia | 2020–2022</w:t>
      </w:r>
    </w:p>
    <w:p>
      <w:pPr>
        <w:pStyle w:val="ListBullet"/>
      </w:pPr>
      <w:r>
        <w:t>Used IFRS, QuickBooks, Power BI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audit remediation,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27%.</w:t>
      </w:r>
    </w:p>
    <w:p>
      <w:r>
        <w:rPr>
          <w:b/>
        </w:rPr>
        <w:t>Accountant — Addis Business Services PLC</w:t>
      </w:r>
    </w:p>
    <w:p>
      <w:r>
        <w:t>Dessie, Ethiopia | 2022–2024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Used Budgeting, Tax Compliance, Excel to improve the quality, visibility or efficiency of routine work.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Accountant — Highland Advisory Services</w:t>
      </w:r>
    </w:p>
    <w:p>
      <w:r>
        <w:t>Bahir Dar, Ethiopia | 2024–Present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Forecasting, Audit Support, Bank Reconciliation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Heading1"/>
      </w:pPr>
      <w:r>
        <w:t>Education</w:t>
      </w:r>
    </w:p>
    <w:p>
      <w:r>
        <w:t>Bachelor’s Degree in Accounting — Adama Science and Technology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Budget Variance Dashboard: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