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Alemu</w:t>
      </w:r>
    </w:p>
    <w:p>
      <w:r>
        <w:t>Finance Business Partner | Bahir Dar, Ethiopia | 7.7 years of experience</w:t>
      </w:r>
    </w:p>
    <w:p>
      <w:r>
        <w:t>Fictional contact: candidate033@example.invalid | +251 000 000 033</w:t>
      </w:r>
    </w:p>
    <w:p>
      <w:pPr>
        <w:pStyle w:val="Heading1"/>
      </w:pPr>
      <w:r>
        <w:t>Professional Summary</w:t>
      </w:r>
    </w:p>
    <w:p>
      <w:r>
        <w:t>Senior finance &amp; accounting practitioner with 7.7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Budgeting • Power BI • Peachtree • QuickBooks • Excel • Forecasting • Payroll • Tax Compliance • IFRS • Bank Reconciliation</w:t>
      </w:r>
    </w:p>
    <w:p>
      <w:pPr>
        <w:pStyle w:val="Heading1"/>
      </w:pPr>
      <w:r>
        <w:t>Professional Experience</w:t>
      </w:r>
    </w:p>
    <w:p>
      <w:r>
        <w:rPr>
          <w:b/>
        </w:rPr>
        <w:t>Finance Business Partner — Blue Nile Manufacturing</w:t>
      </w:r>
    </w:p>
    <w:p>
      <w:r>
        <w:t>Gondar, Ethiopia | 2016–2018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Used Excel, Forecasting, Payroll to improve the quality, visibility or efficiency of routine work.</w:t>
      </w:r>
    </w:p>
    <w:p>
      <w:pPr>
        <w:pStyle w:val="ListBullet"/>
      </w:pPr>
      <w:r>
        <w:t>Delivered day-to-day responsibilities across payables control review, coordinating inputs, documentation and follow-up with relevant teams.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Senior Accountant — Blue Nile Manufacturing</w:t>
      </w:r>
    </w:p>
    <w:p>
      <w:r>
        <w:t>Hawassa, Ethiopia | 2018–2020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Used Payroll, Budgeting, Power BI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18%.</w:t>
      </w:r>
    </w:p>
    <w:p>
      <w:r>
        <w:rPr>
          <w:b/>
        </w:rPr>
        <w:t>Finance Officer — Abyssinia Trading Group</w:t>
      </w:r>
    </w:p>
    <w:p>
      <w:r>
        <w:t>Dessie, Ethiopia | 2020–2022</w:t>
      </w:r>
    </w:p>
    <w:p>
      <w:pPr>
        <w:pStyle w:val="ListBullet"/>
      </w:pPr>
      <w:r>
        <w:t>Delivered day-to-day responsibilities across inventory reconciliation, coordinating inputs, documentation and follow-up with relevant teams.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25%.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Used IFRS, Tax Compliance, Budgeting to improve the quality, visibility or efficiency of routine work.</w:t>
      </w:r>
    </w:p>
    <w:p>
      <w:r>
        <w:rPr>
          <w:b/>
        </w:rPr>
        <w:t>Accountant — Abyssinia Trading Group</w:t>
      </w:r>
    </w:p>
    <w:p>
      <w:r>
        <w:t>Hawassa, Ethiopia | 2022–2024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ListBullet"/>
      </w:pPr>
      <w:r>
        <w:t>Used Audit Support, Power BI, Forecasting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r>
        <w:rPr>
          <w:b/>
        </w:rPr>
        <w:t>Junior Accountant — Addis Business Services PLC</w:t>
      </w:r>
    </w:p>
    <w:p>
      <w:r>
        <w:t>Addis Ababa, Ethiopia | 2024–Present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Used QuickBooks, Excel, Forecasting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Finance — Arba Minch University | 2016</w:t>
      </w:r>
    </w:p>
    <w:p>
      <w:r>
        <w:t>Master’s Degree in Business Administration / Project Management — Mekelle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Cash-Flow Forecasting: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Tax Compliance, quality assurance and practical problem-solving.</w:t>
      </w:r>
    </w:p>
    <w:p>
      <w:pPr>
        <w:pStyle w:val="ListBullet"/>
      </w:pPr>
      <w:r>
        <w:t>Presented lessons from budget variance dashboard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