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Kebede</w:t>
      </w:r>
    </w:p>
    <w:p>
      <w:r>
        <w:t>Finance Director | Harar, Ethiopia | 15.4 years of experience</w:t>
      </w:r>
    </w:p>
    <w:p>
      <w:r>
        <w:t>Fictional contact: candidate043@example.invalid | +251 000 000 043</w:t>
      </w:r>
    </w:p>
    <w:p>
      <w:pPr>
        <w:pStyle w:val="Heading1"/>
      </w:pPr>
      <w:r>
        <w:t>Professional Summary</w:t>
      </w:r>
    </w:p>
    <w:p>
      <w:r>
        <w:t>Experienced finance &amp; accounting leader with 15.4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Budgeting • SAP • Bank Reconciliation • Tax Compliance • Power BI • Excel • Forecasting • Peachtree • QuickBooks • Audit Support • IFRS</w:t>
      </w:r>
    </w:p>
    <w:p>
      <w:pPr>
        <w:pStyle w:val="Heading1"/>
      </w:pPr>
      <w:r>
        <w:t>Professional Experience</w:t>
      </w:r>
    </w:p>
    <w:p>
      <w:r>
        <w:rPr>
          <w:b/>
        </w:rPr>
        <w:t>Finance Director — Addis Business Services PLC</w:t>
      </w:r>
    </w:p>
    <w:p>
      <w:r>
        <w:t>Gondar, Ethiopia | 2007–2010</w:t>
      </w:r>
    </w:p>
    <w:p>
      <w:pPr>
        <w:pStyle w:val="ListBullet"/>
      </w:pPr>
      <w:r>
        <w:t>Led a cross-functional initiative that improved a performance indicator by approximately 32% over the implementation period.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Used Tax Compliance, Bank Reconciliation, Budgeting to improve the quality, visibility or efficiency of routine work.</w:t>
      </w:r>
    </w:p>
    <w:p>
      <w:pPr>
        <w:pStyle w:val="ListBullet"/>
      </w:pPr>
      <w:r>
        <w:t>Delivered day-to-day responsibilities across budget variance dashboard, coordinating inputs, documentation and follow-up with relevant teams.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budget variance dashboard.</w:t>
      </w:r>
    </w:p>
    <w:p>
      <w:r>
        <w:rPr>
          <w:b/>
        </w:rPr>
        <w:t>Financial Controller — Ethio Development Partners</w:t>
      </w:r>
    </w:p>
    <w:p>
      <w:r>
        <w:t>Addis Ababa, Ethiopia | 2010–2013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17%.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Used Tax Compliance, Bank Reconciliation, Power BI to improve the quality, visibility or efficiency of routine work.</w:t>
      </w:r>
    </w:p>
    <w:p>
      <w:pPr>
        <w:pStyle w:val="ListBullet"/>
      </w:pPr>
      <w:r>
        <w:t>Led a cross-functional initiative that improved a performance indicator by approximately 33% over the implementation period.</w:t>
      </w:r>
    </w:p>
    <w:p>
      <w:pPr>
        <w:pStyle w:val="ListBullet"/>
      </w:pPr>
      <w:r>
        <w:t>Delivered day-to-day responsibilities across inventory reconciliation, coordinating inputs, documentation and follow-up with relevant teams.</w:t>
      </w:r>
    </w:p>
    <w:p>
      <w:r>
        <w:rPr>
          <w:b/>
        </w:rPr>
        <w:t>Finance Manager — Addis Business Services PLC</w:t>
      </w:r>
    </w:p>
    <w:p>
      <w:r>
        <w:t>Addis Ababa, Ethiopia | 2013–2016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inventory reconciliation.</w:t>
      </w:r>
    </w:p>
    <w:p>
      <w:pPr>
        <w:pStyle w:val="ListBullet"/>
      </w:pPr>
      <w:r>
        <w:t>Used Payroll, Forecasting, Power BI to improve the quality, visibility or efficiency of routine work.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Improved a key workflow or reporting process, reducing delays or rework by approximately 15%.</w:t>
      </w:r>
    </w:p>
    <w:p>
      <w:pPr>
        <w:pStyle w:val="ListBullet"/>
      </w:pPr>
      <w:r>
        <w:t>Delivered day-to-day responsibilities across inventory reconciliation, coordinating inputs, documentation and follow-up with relevant teams.</w:t>
      </w:r>
    </w:p>
    <w:p>
      <w:r>
        <w:rPr>
          <w:b/>
        </w:rPr>
        <w:t>Finance Business Partner — Capital Finance Solutions Ethiopia</w:t>
      </w:r>
    </w:p>
    <w:p>
      <w:r>
        <w:t>Adama, Ethiopia | 2016–2018</w:t>
      </w:r>
    </w:p>
    <w:p>
      <w:pPr>
        <w:pStyle w:val="ListBullet"/>
      </w:pPr>
      <w:r>
        <w:t>Led a cross-functional initiative that improved a performance indicator by approximately 32% over the implementation period.</w:t>
      </w:r>
    </w:p>
    <w:p>
      <w:pPr>
        <w:pStyle w:val="ListBullet"/>
      </w:pPr>
      <w:r>
        <w:t>Used Forecasting, SAP, Audit Support to improve the quality, visibility or efficiency of routine work.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payables control review.</w:t>
      </w:r>
    </w:p>
    <w:p>
      <w:pPr>
        <w:pStyle w:val="ListBullet"/>
      </w:pPr>
      <w:r>
        <w:t>Improved a key workflow or reporting process, reducing delays or rework by approximately 24%.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r>
        <w:rPr>
          <w:b/>
        </w:rPr>
        <w:t>Senior Accountant — Capital Finance Solutions Ethiopia</w:t>
      </w:r>
    </w:p>
    <w:p>
      <w:r>
        <w:t>Adama, Ethiopia | 2018–2021</w:t>
      </w:r>
    </w:p>
    <w:p>
      <w:pPr>
        <w:pStyle w:val="ListBullet"/>
      </w:pPr>
      <w:r>
        <w:t>Improved a key workflow or reporting process, reducing delays or rework by approximately 17%.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Bank Reconciliation, Power BI, SAP to improve the quality, visibility or efficiency of routine work.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month-end close improvement.</w:t>
      </w:r>
    </w:p>
    <w:p>
      <w:pPr>
        <w:pStyle w:val="ListBullet"/>
      </w:pPr>
      <w:r>
        <w:t>Led a cross-functional initiative that improved a performance indicator by approximately 28% over the implementation period.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r>
        <w:rPr>
          <w:b/>
        </w:rPr>
        <w:t>Finance Officer — Ethio Development Partners</w:t>
      </w:r>
    </w:p>
    <w:p>
      <w:r>
        <w:t>Dire Dawa, Ethiopia | 2021–2024</w:t>
      </w:r>
    </w:p>
    <w:p>
      <w:pPr>
        <w:pStyle w:val="ListBullet"/>
      </w:pPr>
      <w:r>
        <w:t>Used Excel, QuickBooks, Peachtree to improve the quality, visibility or efficiency of routine work.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Led a cross-functional initiative that improved a performance indicator by approximately 25% over the implementation period.</w:t>
      </w:r>
    </w:p>
    <w:p>
      <w:pPr>
        <w:pStyle w:val="ListBullet"/>
      </w:pPr>
      <w:r>
        <w:t>Improved a key workflow or reporting process, reducing delays or rework by approximately 19%.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Advised senior leadership on strategy, governance, resourcing and implementation trade-offs for grant financial reporting.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r>
        <w:rPr>
          <w:b/>
        </w:rPr>
        <w:t>Accountant — Highland Advisory Services</w:t>
      </w:r>
    </w:p>
    <w:p>
      <w:r>
        <w:t>Adama, Ethiopia | 2024–Present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Delivered day-to-day responsibilities across budget variance dashboard,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21%.</w:t>
      </w:r>
    </w:p>
    <w:p>
      <w:pPr>
        <w:pStyle w:val="ListBullet"/>
      </w:pPr>
      <w:r>
        <w:t>Advised senior leadership on strategy, governance, resourcing and implementation trade-offs for budget variance dashboard.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Heading1"/>
      </w:pPr>
      <w:r>
        <w:t>Education</w:t>
      </w:r>
    </w:p>
    <w:p>
      <w:r>
        <w:t>Bachelor’s Degree in Accounting — Hawassa University | 2009</w:t>
      </w:r>
    </w:p>
    <w:p>
      <w:r>
        <w:t>Master’s Degree in Accounting and Finance / Project Management — Adama Science and Technology University | 2017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ListBullet"/>
      </w:pPr>
      <w:r>
        <w:t>Audit Remediation: contributed to planning, implementation and review; documented lessons and recommendations for future delivery.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ListBullet"/>
      </w:pPr>
      <w:r>
        <w:t>Cash-Flow Forecasting: contributed to planning, implementation and review; documented lessons and recommendations for future delivery.</w:t>
      </w:r>
    </w:p>
    <w:p>
      <w:pPr>
        <w:pStyle w:val="ListBullet"/>
      </w:pPr>
      <w:r>
        <w:t>Erp Migration: contributed to planning, implementation and review; documented lessons and recommendations for future delivery.</w:t>
      </w:r>
    </w:p>
    <w:p>
      <w:pPr>
        <w:pStyle w:val="ListBullet"/>
      </w:pPr>
      <w:r>
        <w:t>Erp Migration: contributed to planning, implementation and review; documented lessons and recommendations for future delivery.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Excel, quality assurance and practical problem-solving.</w:t>
      </w:r>
    </w:p>
    <w:p>
      <w:pPr>
        <w:pStyle w:val="ListBullet"/>
      </w:pPr>
      <w:r>
        <w:t>Presented lessons from ERP migration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Tax Compliance and practical quality improvement.</w:t>
      </w:r>
    </w:p>
    <w:p>
      <w:pPr>
        <w:pStyle w:val="ListBullet"/>
      </w:pPr>
      <w:r>
        <w:t>Presented a case study on payables control review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