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Tadesse</w:t>
      </w:r>
    </w:p>
    <w:p>
      <w:r>
        <w:t>Finance Director | Bahir Dar, Ethiopia | 16.2 years of experience</w:t>
      </w:r>
    </w:p>
    <w:p>
      <w:r>
        <w:t>Fictional contact: candidate050@example.invalid | +251 000 000 050</w:t>
      </w:r>
    </w:p>
    <w:p>
      <w:pPr>
        <w:pStyle w:val="Heading1"/>
      </w:pPr>
      <w:r>
        <w:t>Professional Summary</w:t>
      </w:r>
    </w:p>
    <w:p>
      <w:r>
        <w:t>Experienced finance &amp; accounting leader with 16.2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Payroll • SAP • Audit Support • Bank Reconciliation • Tax Compliance • QuickBooks • Budgeting • Peachtree • Excel • Forecasting • IFRS</w:t>
      </w:r>
    </w:p>
    <w:p>
      <w:pPr>
        <w:pStyle w:val="Heading1"/>
      </w:pPr>
      <w:r>
        <w:t>Professional Experience</w:t>
      </w:r>
    </w:p>
    <w:p>
      <w:r>
        <w:rPr>
          <w:b/>
        </w:rPr>
        <w:t>Finance Director — Capital Finance Solutions Ethiopia</w:t>
      </w:r>
    </w:p>
    <w:p>
      <w:r>
        <w:t>Bahir Dar, Ethiopia | 2006–2009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24% over the implementation period.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audit remediation.</w:t>
      </w:r>
    </w:p>
    <w:p>
      <w:pPr>
        <w:pStyle w:val="ListBullet"/>
      </w:pPr>
      <w:r>
        <w:t>Improved a key workflow or reporting process, reducing delays or rework by approximately 16%.</w:t>
      </w:r>
    </w:p>
    <w:p>
      <w:r>
        <w:rPr>
          <w:b/>
        </w:rPr>
        <w:t>Financial Controller — Addis Business Services PLC</w:t>
      </w:r>
    </w:p>
    <w:p>
      <w:r>
        <w:t>Hawassa, Ethiopia | 2009–2012</w:t>
      </w:r>
    </w:p>
    <w:p>
      <w:pPr>
        <w:pStyle w:val="ListBullet"/>
      </w:pPr>
      <w:r>
        <w:t>Led a cross-functional initiative that improved a performance indicator by approximately 24% over the implementation period.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budget variance dashboard.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r>
        <w:rPr>
          <w:b/>
        </w:rPr>
        <w:t>Finance Manager — Highland Advisory Services</w:t>
      </w:r>
    </w:p>
    <w:p>
      <w:r>
        <w:t>Adama, Ethiopia | 2012–2014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Improved a key workflow or reporting process, reducing delays or rework by approximately 16%.</w:t>
      </w:r>
    </w:p>
    <w:p>
      <w:pPr>
        <w:pStyle w:val="ListBullet"/>
      </w:pPr>
      <w:r>
        <w:t>Led a cross-functional initiative that improved a performance indicator by approximately 38% over the implementation period.</w:t>
      </w:r>
    </w:p>
    <w:p>
      <w:pPr>
        <w:pStyle w:val="ListBullet"/>
      </w:pPr>
      <w:r>
        <w:t>Delivered day-to-day responsibilities across cash-flow forecasting, coordinating inputs, documentation and follow-up with relevant teams.</w:t>
      </w:r>
    </w:p>
    <w:p>
      <w:pPr>
        <w:pStyle w:val="ListBullet"/>
      </w:pPr>
      <w:r>
        <w:t>Used SAP, IFRS, Power BI to improve the quality, visibility or efficiency of routine work.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r>
        <w:rPr>
          <w:b/>
        </w:rPr>
        <w:t>Finance Business Partner — Capital Finance Solutions Ethiopia</w:t>
      </w:r>
    </w:p>
    <w:p>
      <w:r>
        <w:t>Adama, Ethiopia | 2014–2017</w:t>
      </w:r>
    </w:p>
    <w:p>
      <w:pPr>
        <w:pStyle w:val="ListBullet"/>
      </w:pPr>
      <w:r>
        <w:t>Led a cross-functional initiative that improved a performance indicator by approximately 18% over the implementation period.</w:t>
      </w:r>
    </w:p>
    <w:p>
      <w:pPr>
        <w:pStyle w:val="ListBullet"/>
      </w:pPr>
      <w:r>
        <w:t>Delivered day-to-day responsibilities across audit remediation, coordinating inputs, documentation and follow-up with relevant teams.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Used Power BI, Excel, Audit Support to improve the quality, visibility or efficiency of routine work.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25%.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Senior Accountant — Abyssinia Trading Group</w:t>
      </w:r>
    </w:p>
    <w:p>
      <w:r>
        <w:t>Jimma, Ethiopia | 2017–2020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Improved a key workflow or reporting process, reducing delays or rework by approximately 25%.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23% over the implementation period.</w:t>
      </w:r>
    </w:p>
    <w:p>
      <w:pPr>
        <w:pStyle w:val="ListBullet"/>
      </w:pPr>
      <w:r>
        <w:t>Used Bank Reconciliation, Audit Support, Excel to improve the quality, visibility or efficiency of routine work.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r>
        <w:rPr>
          <w:b/>
        </w:rPr>
        <w:t>Finance Officer — Ethio Development Partners</w:t>
      </w:r>
    </w:p>
    <w:p>
      <w:r>
        <w:t>Jimma, Ethiopia | 2020–2023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Advised senior leadership on strategy, governance, resourcing and implementation trade-offs for cash-flow forecasting.</w:t>
      </w:r>
    </w:p>
    <w:p>
      <w:pPr>
        <w:pStyle w:val="ListBullet"/>
      </w:pPr>
      <w:r>
        <w:t>Improved a key workflow or reporting process, reducing delays or rework by approximately 18%.</w:t>
      </w:r>
    </w:p>
    <w:p>
      <w:pPr>
        <w:pStyle w:val="ListBullet"/>
      </w:pPr>
      <w:r>
        <w:t>Led a cross-functional initiative that improved a performance indicator by approximately 17% over the implementation period.</w:t>
      </w:r>
    </w:p>
    <w:p>
      <w:pPr>
        <w:pStyle w:val="ListBullet"/>
      </w:pPr>
      <w:r>
        <w:t>Used Peachtree, Excel, Audit Support to improve the quality, visibility or efficiency of routine work.</w:t>
      </w:r>
    </w:p>
    <w:p>
      <w:pPr>
        <w:pStyle w:val="ListBullet"/>
      </w:pPr>
      <w:r>
        <w:t>Delivered day-to-day responsibilities across cash-flow forecasting,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Accountant — Ethio Development Partners</w:t>
      </w:r>
    </w:p>
    <w:p>
      <w:r>
        <w:t>Gondar, Ethiopia | 2023–Present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22%.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34% over the implementation period.</w:t>
      </w:r>
    </w:p>
    <w:p>
      <w:pPr>
        <w:pStyle w:val="ListBullet"/>
      </w:pPr>
      <w:r>
        <w:t>Used Power BI, Bank Reconciliation, QuickBooks to improve the quality, visibility or efficiency of routine work.</w:t>
      </w:r>
    </w:p>
    <w:p>
      <w:pPr>
        <w:pStyle w:val="ListBullet"/>
      </w:pPr>
      <w:r>
        <w:t>Delivered day-to-day responsibilities across audit remediation,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Economics — Mekelle University | 2007</w:t>
      </w:r>
    </w:p>
    <w:p>
      <w:r>
        <w:t>Master’s Degree in Accounting / Project Management — Adama Science and Technology University | 2011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ListBullet"/>
      </w:pPr>
      <w:r>
        <w:t>Cash-Flow Forecasting: contributed to planning, implementation and review; documented lessons and recommendations for future delivery.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ListBullet"/>
      </w:pPr>
      <w:r>
        <w:t>Audit Remediation: contributed to planning, implementation and review; documented lessons and recommendations for future delivery.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QuickBooks, quality assurance and practical problem-solving.</w:t>
      </w:r>
    </w:p>
    <w:p>
      <w:pPr>
        <w:pStyle w:val="ListBullet"/>
      </w:pPr>
      <w:r>
        <w:t>Presented lessons from audit remediation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IFRS and practical quality improvement.</w:t>
      </w:r>
    </w:p>
    <w:p>
      <w:pPr>
        <w:pStyle w:val="ListBullet"/>
      </w:pPr>
      <w:r>
        <w:t>Presented a case study on month-end close improvement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