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Demissie</w:t>
      </w:r>
    </w:p>
    <w:p>
      <w:r>
        <w:t>Graduate Engineer | Hawassa, Ethiopia | 0.1 years of experience</w:t>
      </w:r>
    </w:p>
    <w:p>
      <w:r>
        <w:t>Fictional contact: candidate010@example.invalid | +251 000 000 010</w:t>
      </w:r>
    </w:p>
    <w:p>
      <w:pPr>
        <w:pStyle w:val="Heading1"/>
      </w:pPr>
      <w:r>
        <w:t>Professional Summary</w:t>
      </w:r>
    </w:p>
    <w:p>
      <w:r>
        <w:t>Early-career civil engineering &amp; project management candidate with academic training, internship exposure and practical project work. Comfortable with Primavera P6, AutoCAD, ETABS, BOQ Preparation and motivated to build strong delivery experience.</w:t>
      </w:r>
    </w:p>
    <w:p>
      <w:pPr>
        <w:pStyle w:val="Heading1"/>
      </w:pPr>
      <w:r>
        <w:t>Core Competencies</w:t>
      </w:r>
    </w:p>
    <w:p>
      <w:r>
        <w:t>MS Project • Site Supervision • QA/QC • AutoCAD • Quantity Surveying • BOQ Preparation</w:t>
      </w:r>
    </w:p>
    <w:p>
      <w:pPr>
        <w:pStyle w:val="Heading1"/>
      </w:pPr>
      <w:r>
        <w:t>Professional Experience</w:t>
      </w:r>
    </w:p>
    <w:p>
      <w:r>
        <w:rPr>
          <w:b/>
        </w:rPr>
        <w:t>Graduate Engineer — Abay Design &amp; Build</w:t>
      </w:r>
    </w:p>
    <w:p>
      <w:r>
        <w:t>Hawassa, Ethiopia | 2025–Present</w:t>
      </w:r>
    </w:p>
    <w:p>
      <w:pPr>
        <w:pStyle w:val="ListBullet"/>
      </w:pPr>
      <w:r>
        <w:t>Used MS Project, Quantity Surveying, Civil 3D to improve the quality, visibility or efficiency of routine work.</w:t>
      </w:r>
    </w:p>
    <w:p>
      <w:pPr>
        <w:pStyle w:val="ListBullet"/>
      </w:pPr>
      <w:r>
        <w:t>Delivered day-to-day responsibilities across water-supply network,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Construction Technology and Management — Hawassa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ListBullet"/>
      </w:pPr>
      <w:r>
        <w:t>School Construction: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