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Tadesse</w:t>
      </w:r>
    </w:p>
    <w:p>
      <w:r>
        <w:t>Senior Project Engineer | Jimma, Ethiopia | 8.2 years of experience</w:t>
      </w:r>
    </w:p>
    <w:p>
      <w:r>
        <w:t>Fictional contact: candidate031@example.invalid | +251 000 000 031</w:t>
      </w:r>
    </w:p>
    <w:p>
      <w:pPr>
        <w:pStyle w:val="Heading1"/>
      </w:pPr>
      <w:r>
        <w:t>Professional Summary</w:t>
      </w:r>
    </w:p>
    <w:p>
      <w:r>
        <w:t>Senior civil engineering &amp; project management practitioner with 8.2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BOQ Preparation • SAP2000 • Contract Administration • Site Supervision • ETABS • QA/QC • HSE • Quantity Surveying • Civil 3D • MS Project</w:t>
      </w:r>
    </w:p>
    <w:p>
      <w:pPr>
        <w:pStyle w:val="Heading1"/>
      </w:pPr>
      <w:r>
        <w:t>Professional Experience</w:t>
      </w:r>
    </w:p>
    <w:p>
      <w:r>
        <w:rPr>
          <w:b/>
        </w:rPr>
        <w:t>Senior Project Engineer — East Africa Civil Works Ethiopia</w:t>
      </w:r>
    </w:p>
    <w:p>
      <w:r>
        <w:t>Adama, Ethiopia | 2016–2018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Delivered day-to-day responsibilities across drainage improvement, coordinating inputs, documentation and follow-up with relevant teams.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12%.</w:t>
      </w:r>
    </w:p>
    <w:p>
      <w:r>
        <w:rPr>
          <w:b/>
        </w:rPr>
        <w:t>Resident Engineer — Blue Nile Engineering Consultants</w:t>
      </w:r>
    </w:p>
    <w:p>
      <w:r>
        <w:t>Bahir Dar, Ethiopia | 2018–2020</w:t>
      </w:r>
    </w:p>
    <w:p>
      <w:pPr>
        <w:pStyle w:val="ListBullet"/>
      </w:pPr>
      <w:r>
        <w:t>Used SAP2000, Quantity Surveying, QA/QC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r>
        <w:rPr>
          <w:b/>
        </w:rPr>
        <w:t>Project Engineer — East Africa Civil Works Ethiopia</w:t>
      </w:r>
    </w:p>
    <w:p>
      <w:r>
        <w:t>Dessie, Ethiopia | 2020–2022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Used SAP2000, AutoCAD, Contract Administration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Delivered day-to-day responsibilities across health-facility upgrade,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8%.</w:t>
      </w:r>
    </w:p>
    <w:p>
      <w:r>
        <w:rPr>
          <w:b/>
        </w:rPr>
        <w:t>Civil Engineer — East Africa Civil Works Ethiopia</w:t>
      </w:r>
    </w:p>
    <w:p>
      <w:r>
        <w:t>Harar, Ethiopia | 2022–2024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Used MS Project, HSE, BOQ Preparation to improve the quality, visibility or efficiency of routine work.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r>
        <w:rPr>
          <w:b/>
        </w:rPr>
        <w:t>Site Engineer — Blue Nile Engineering Consultants</w:t>
      </w:r>
    </w:p>
    <w:p>
      <w:r>
        <w:t>Harar, Ethiopia | 2024–Present</w:t>
      </w:r>
    </w:p>
    <w:p>
      <w:pPr>
        <w:pStyle w:val="ListBullet"/>
      </w:pPr>
      <w:r>
        <w:t>Used Primavera P6, SAP2000, ETABS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Delivered day-to-day responsibilities across warehouse construction,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Heading1"/>
      </w:pPr>
      <w:r>
        <w:t>Education</w:t>
      </w:r>
    </w:p>
    <w:p>
      <w:r>
        <w:t>Bachelor’s Degree in Civil Engineering — Haramaya University | 2016</w:t>
      </w:r>
    </w:p>
    <w:p>
      <w:r>
        <w:t>Master’s Degree in Construction Management / Project Management — Hawassa University | 2020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School Construction: contributed to planning, implementation and review; documented lessons and recommendations for future delivery.</w:t>
      </w:r>
    </w:p>
    <w:p>
      <w:pPr>
        <w:pStyle w:val="ListBullet"/>
      </w:pPr>
      <w:r>
        <w:t>School Construction: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HSE, quality assurance and practical problem-solving.</w:t>
      </w:r>
    </w:p>
    <w:p>
      <w:pPr>
        <w:pStyle w:val="ListBullet"/>
      </w:pPr>
      <w:r>
        <w:t>Presented lessons from urban road rehabilitation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