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Getachew</w:t>
      </w:r>
    </w:p>
    <w:p>
      <w:r>
        <w:t>Logistics Assistant | Gondar, Ethiopia | 0.7 years of experience</w:t>
      </w:r>
    </w:p>
    <w:p>
      <w:r>
        <w:t>Fictional contact: candidate005@example.invalid | +251 000 000 005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SAP, Warehouse Management, ERP, Excel and motivated to build strong delivery experience.</w:t>
      </w:r>
    </w:p>
    <w:p>
      <w:pPr>
        <w:pStyle w:val="Heading1"/>
      </w:pPr>
      <w:r>
        <w:t>Core Competencies</w:t>
      </w:r>
    </w:p>
    <w:p>
      <w:r>
        <w:t>Excel • Logistics • Warehouse Management • ERP • Supplier Management • Spend Analysis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Highland Manufacturing Ethiopia</w:t>
      </w:r>
    </w:p>
    <w:p>
      <w:r>
        <w:t>Jimma,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Supplier Management, Inventory Management, Logistics to improve the quality, visibility or efficiency of routine work.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Logistics and Supply Chain Management — Arba Minch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