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Gebremariam</w:t>
      </w:r>
    </w:p>
    <w:p>
      <w:r>
        <w:t>Senior Supply Chain Specialist | Addis Ababa, Ethiopia | 8.4 years of experience</w:t>
      </w:r>
    </w:p>
    <w:p>
      <w:r>
        <w:t>Fictional contact: candidate038@example.invalid | +251 000 000 038</w:t>
      </w:r>
    </w:p>
    <w:p>
      <w:pPr>
        <w:pStyle w:val="Heading1"/>
      </w:pPr>
      <w:r>
        <w:t>Professional Summary</w:t>
      </w:r>
    </w:p>
    <w:p>
      <w:r>
        <w:t>Senior procurement &amp; supply chain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ERP • Inventory Management • Procurement • Contract Management • Supplier Management • Spend Analysis • Warehouse Management • SAP • Tendering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Blue Nile Distribution PLC</w:t>
      </w:r>
    </w:p>
    <w:p>
      <w:r>
        <w:t>Jimma, Ethiopia | 2016–2018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ERP, Supplier Management, Spend Analysis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Procurement Specialist — Blue Nile Distribution PLC</w:t>
      </w:r>
    </w:p>
    <w:p>
      <w:r>
        <w:t>Hawassa, Ethiopia | 2018–2020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Supply Chain Officer — Horn Procurement Solutions</w:t>
      </w:r>
    </w:p>
    <w:p>
      <w:r>
        <w:t>Harar, Ethiopia | 2020–2022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Tendering, ERP, Contract Management to improve the quality, visibility or efficiency of routine work.</w:t>
      </w:r>
    </w:p>
    <w:p>
      <w:r>
        <w:rPr>
          <w:b/>
        </w:rPr>
        <w:t>Procurement Officer — Blue Nile Distribution PLC</w:t>
      </w:r>
    </w:p>
    <w:p>
      <w:r>
        <w:t>Jimma, Ethiopia | 2022–2024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Inventory Management, SAP, ERP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r>
        <w:rPr>
          <w:b/>
        </w:rPr>
        <w:t>Procurement Assistant — Blue Nile Distribution PLC</w:t>
      </w:r>
    </w:p>
    <w:p>
      <w:r>
        <w:t>Jimma, Ethiopia | 2024–Present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Logistics, Supplier Management, Tendering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Management — Hawassa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ERP, quality assurance and practical problem-solving.</w:t>
      </w:r>
    </w:p>
    <w:p>
      <w:pPr>
        <w:pStyle w:val="ListBullet"/>
      </w:pPr>
      <w:r>
        <w:t>Presented lessons from procurement compliance review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