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FF584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项目启动方向计划书</w:t>
      </w:r>
    </w:p>
    <w:p w14:paraId="149250E4">
      <w:pPr>
        <w:pStyle w:val="3"/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项目方向</w:t>
      </w:r>
    </w:p>
    <w:p w14:paraId="4DE1250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项目标题</w:t>
      </w:r>
    </w:p>
    <w:p w14:paraId="07372F76">
      <w:pPr>
        <w:rPr>
          <w:rFonts w:hint="eastAsia"/>
          <w:lang w:val="en-US" w:eastAsia="zh-CN"/>
        </w:rPr>
      </w:pPr>
    </w:p>
    <w:p w14:paraId="76B2D9B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基于机器视觉的电子废弃物自动分拣系统</w:t>
      </w:r>
    </w:p>
    <w:p w14:paraId="48DB646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基于多模态大模型的智能作业批改系统</w:t>
      </w:r>
    </w:p>
    <w:p w14:paraId="267167E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基于“YOLOv8+近红外光谱”的农产品无损分拣与品质分级系统</w:t>
      </w:r>
    </w:p>
    <w:p w14:paraId="0370351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项目细节</w:t>
      </w:r>
    </w:p>
    <w:p w14:paraId="45DFDF98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基于机器视觉的电子废弃物自动分拣系统</w:t>
      </w:r>
    </w:p>
    <w:p w14:paraId="7E55EA24">
      <w:pPr>
        <w:rPr>
          <w:sz w:val="30"/>
          <w:szCs w:val="30"/>
        </w:rPr>
      </w:pPr>
      <w:r>
        <w:rPr>
          <w:sz w:val="30"/>
          <w:szCs w:val="30"/>
        </w:rPr>
        <w:t>项目背景与意义</w:t>
      </w:r>
    </w:p>
    <w:p w14:paraId="6C6473C5">
      <w:pPr>
        <w:pStyle w:val="6"/>
        <w:bidi w:val="0"/>
        <w:rPr>
          <w:rFonts w:hint="eastAsia"/>
          <w:lang w:val="en-US" w:eastAsia="zh-CN"/>
        </w:rPr>
      </w:pPr>
      <w:r>
        <w:t>（1）行业</w:t>
      </w:r>
      <w:r>
        <w:rPr>
          <w:rFonts w:hint="eastAsia"/>
          <w:lang w:val="en-US" w:eastAsia="zh-CN"/>
        </w:rPr>
        <w:t>现状</w:t>
      </w:r>
    </w:p>
    <w:p w14:paraId="1132335C">
      <w:pPr>
        <w:numPr>
          <w:ilvl w:val="0"/>
          <w:numId w:val="2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效率极低</w:t>
      </w:r>
      <w:r>
        <w:rPr>
          <w:rFonts w:hint="eastAsia" w:ascii="宋体" w:hAnsi="宋体" w:eastAsia="宋体" w:cs="宋体"/>
          <w:sz w:val="18"/>
          <w:szCs w:val="18"/>
        </w:rPr>
        <w:t>：传统人工分拣依赖工人肉眼识别元件，日均处理量不足50kg，且易因疲劳导致分拣漏率超15%；</w:t>
      </w:r>
    </w:p>
    <w:p w14:paraId="07F49C38">
      <w:pPr>
        <w:numPr>
          <w:ilvl w:val="0"/>
          <w:numId w:val="3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成本高</w:t>
      </w:r>
      <w:r>
        <w:rPr>
          <w:rFonts w:hint="eastAsia" w:ascii="宋体" w:hAnsi="宋体" w:eastAsia="宋体" w:cs="宋体"/>
          <w:sz w:val="18"/>
          <w:szCs w:val="18"/>
        </w:rPr>
        <w:t>：人力成本占分拣环节总投入的60%以上，且需额外支付工人重金属防护费用（年均人均超2万元）；</w:t>
      </w:r>
    </w:p>
    <w:p w14:paraId="5A6165FC">
      <w:pPr>
        <w:numPr>
          <w:ilvl w:val="0"/>
          <w:numId w:val="4"/>
        </w:numPr>
        <w:rPr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安全风险大</w:t>
      </w:r>
      <w:r>
        <w:rPr>
          <w:rFonts w:hint="eastAsia" w:ascii="宋体" w:hAnsi="宋体" w:eastAsia="宋体" w:cs="宋体"/>
          <w:sz w:val="18"/>
          <w:szCs w:val="18"/>
        </w:rPr>
        <w:t>：电子废弃物中的铅、汞等重金属易通过皮肤接触或呼吸道侵入人体，工人职业健康风险显著</w:t>
      </w:r>
      <w:r>
        <w:rPr>
          <w:sz w:val="30"/>
          <w:szCs w:val="30"/>
        </w:rPr>
        <w:t>。</w:t>
      </w:r>
    </w:p>
    <w:p w14:paraId="51468BFA">
      <w:pPr>
        <w:pStyle w:val="6"/>
        <w:numPr>
          <w:ilvl w:val="0"/>
          <w:numId w:val="5"/>
        </w:numPr>
        <w:bidi w:val="0"/>
        <w:ind w:left="21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实现解决：</w:t>
      </w:r>
    </w:p>
    <w:p w14:paraId="1E5EC72D">
      <w:pPr>
        <w:numPr>
          <w:ilvl w:val="0"/>
          <w:numId w:val="2"/>
        </w:numP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效率低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：使用自动识别技术，延长工作时长理想可实现24小时工作，弥补人工工作时长的问题，降低人工工作上的工作难度，自动化识别可大大提升识别的速率，机器识别高于人工识别，从很大程度上解决效率低的问题。</w:t>
      </w:r>
    </w:p>
    <w:p w14:paraId="5FAB3C7C">
      <w:pPr>
        <w:numPr>
          <w:ilvl w:val="0"/>
          <w:numId w:val="2"/>
        </w:numP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成本：针对成本传统的工作方式，对于高峰期时大量的元器件时需要更多人员进行处理，这时需要的人工成本急需增加，但对于正常的情况下材料少量，出现人员过剩的情况。从间接的增加人工支出的成本。使用人工智能识别技术可以减少这种情况的发生，在正常的工作日程中也可以减少员工，从而降低成本</w:t>
      </w:r>
    </w:p>
    <w:p w14:paraId="047989DB">
      <w:pPr>
        <w:numPr>
          <w:ilvl w:val="0"/>
          <w:numId w:val="2"/>
        </w:numPr>
        <w:rPr>
          <w:rFonts w:hint="default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安全风险：使用人工智能识别技术，可以减少工作者对元器件的接触，降低员工的人身安全风险。</w:t>
      </w:r>
    </w:p>
    <w:p w14:paraId="10E68F72">
      <w:pPr>
        <w:numPr>
          <w:numId w:val="0"/>
        </w:numPr>
        <w:ind w:left="420" w:leftChars="0"/>
        <w:rPr>
          <w:rFonts w:hint="default"/>
          <w:lang w:val="en-US" w:eastAsia="zh-CN"/>
        </w:rPr>
      </w:pPr>
    </w:p>
    <w:p w14:paraId="637D2C61">
      <w:pPr>
        <w:pStyle w:val="6"/>
        <w:bidi w:val="0"/>
      </w:pPr>
      <w:r>
        <w:t>（</w:t>
      </w:r>
      <w:r>
        <w:rPr>
          <w:rFonts w:hint="eastAsia"/>
          <w:lang w:val="en-US" w:eastAsia="zh-CN"/>
        </w:rPr>
        <w:t>3</w:t>
      </w:r>
      <w:r>
        <w:t>）技术适配性</w:t>
      </w:r>
    </w:p>
    <w:p w14:paraId="0DECCE6E">
      <w:pPr>
        <w:numPr>
          <w:ilvl w:val="0"/>
          <w:numId w:val="2"/>
        </w:numP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YOLOv8优势：单阶段目标检测算法对小尺寸电子元件识别精度高，推理速度快（边缘端帧率≥25fps），可实时定位电路板上的电容、电阻、芯片等元件；</w:t>
      </w:r>
    </w:p>
    <w:p w14:paraId="17E37FB9">
      <w:pPr>
        <w:numPr>
          <w:ilvl w:val="0"/>
          <w:numId w:val="2"/>
        </w:numP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边缘端部署优势：树莓派+OpenCV组合成本低（硬件总成本≤2000元），且无需依赖云端算力，降低数据传输延迟与网络依赖；</w:t>
      </w:r>
    </w:p>
    <w:p w14:paraId="3D33C16A">
      <w:pPr>
        <w:numPr>
          <w:ilvl w:val="0"/>
          <w:numId w:val="2"/>
        </w:numP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机械臂协同价值：真空吸附装置可避免元件损伤（吸附成功率≥98%），闭环控制系统实现“识别-定位-抓取-分类”全流程自动化，解决人工分拣的不稳定性。</w:t>
      </w:r>
    </w:p>
    <w:p w14:paraId="220E76F3">
      <w:pPr>
        <w:pStyle w:val="6"/>
        <w:numPr>
          <w:ilvl w:val="0"/>
          <w:numId w:val="5"/>
        </w:numPr>
        <w:bidi w:val="0"/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计划实现：</w:t>
      </w:r>
    </w:p>
    <w:p w14:paraId="1B84A100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方向1：单线上识别技术，通过用户上传的图进行识别，支持html5端，小程序端。</w:t>
      </w:r>
    </w:p>
    <w:p w14:paraId="07907B92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25EDB0C5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</w:t>
      </w:r>
    </w:p>
    <w:p w14:paraId="460CA470">
      <w:pPr>
        <w:numPr>
          <w:ilvl w:val="0"/>
          <w:numId w:val="6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降低人工识别错误率。降低员工的专业水平。</w:t>
      </w:r>
    </w:p>
    <w:p w14:paraId="22DDE71A">
      <w:pPr>
        <w:numPr>
          <w:ilvl w:val="0"/>
          <w:numId w:val="6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可系统管理元器件的动向，系统管理元器件的数量，降低管理成本。</w:t>
      </w:r>
    </w:p>
    <w:p w14:paraId="603C79CE">
      <w:pPr>
        <w:numPr>
          <w:ilvl w:val="0"/>
          <w:numId w:val="6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更高效率的转化生成的速率。</w:t>
      </w:r>
    </w:p>
    <w:p w14:paraId="0B10C6E6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弊端：</w:t>
      </w:r>
    </w:p>
    <w:p w14:paraId="418249ED">
      <w:pPr>
        <w:numPr>
          <w:ilvl w:val="0"/>
          <w:numId w:val="7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无法确决人员减少的成本的问题，任然无法降低人工的成本的问题。</w:t>
      </w:r>
    </w:p>
    <w:p w14:paraId="68D6203C">
      <w:pPr>
        <w:numPr>
          <w:ilvl w:val="0"/>
          <w:numId w:val="7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无法降低人工人身安全风险，任然需要人工进行接触。</w:t>
      </w:r>
    </w:p>
    <w:p w14:paraId="0DED9AE1">
      <w:pPr>
        <w:numPr>
          <w:numId w:val="0"/>
        </w:numPr>
        <w:rPr>
          <w:rFonts w:hint="default"/>
          <w:lang w:val="en-US" w:eastAsia="zh-CN"/>
        </w:rPr>
      </w:pPr>
    </w:p>
    <w:p w14:paraId="320199F7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方向2：实现全程自动化（线上系统管理+自动化识别分拣+人工审核）：</w:t>
      </w:r>
    </w:p>
    <w:p w14:paraId="2336CDF3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1166494B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</w:t>
      </w:r>
    </w:p>
    <w:p w14:paraId="08E5B10E">
      <w:pPr>
        <w:numPr>
          <w:ilvl w:val="0"/>
          <w:numId w:val="8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可以在很大程度上避免在传统的工作中遇到的大部分弊端</w:t>
      </w:r>
    </w:p>
    <w:p w14:paraId="2370A195">
      <w:pPr>
        <w:numPr>
          <w:ilvl w:val="0"/>
          <w:numId w:val="8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系统管理产品，了解产品的动向，以及自动化分类等</w:t>
      </w:r>
    </w:p>
    <w:p w14:paraId="0003687A">
      <w:pPr>
        <w:numPr>
          <w:ilvl w:val="0"/>
          <w:numId w:val="8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弥补单支持线上的弊端问题</w:t>
      </w:r>
    </w:p>
    <w:p w14:paraId="5CB22632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弊端：</w:t>
      </w:r>
    </w:p>
    <w:p w14:paraId="3D73E139">
      <w:pPr>
        <w:numPr>
          <w:ilvl w:val="0"/>
          <w:numId w:val="9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设备成本增加</w:t>
      </w:r>
    </w:p>
    <w:p w14:paraId="05D32FE3">
      <w:pPr>
        <w:numPr>
          <w:ilvl w:val="0"/>
          <w:numId w:val="9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需要技术岗位的支持</w:t>
      </w:r>
    </w:p>
    <w:p w14:paraId="741B01B2">
      <w:pPr>
        <w:numPr>
          <w:ilvl w:val="0"/>
          <w:numId w:val="9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识别准确率的不可控性增加</w:t>
      </w:r>
    </w:p>
    <w:p w14:paraId="626DC998">
      <w:pPr>
        <w:numPr>
          <w:numId w:val="0"/>
        </w:numPr>
        <w:rPr>
          <w:rFonts w:hint="default"/>
          <w:lang w:val="en-US" w:eastAsia="zh-CN"/>
        </w:rPr>
      </w:pPr>
    </w:p>
    <w:p w14:paraId="5E210992">
      <w:pPr>
        <w:pStyle w:val="6"/>
        <w:bidi w:val="0"/>
        <w:rPr>
          <w:rFonts w:hint="eastAsia" w:eastAsiaTheme="minorEastAsia"/>
          <w:lang w:eastAsia="zh-CN"/>
        </w:rPr>
      </w:pPr>
      <w:r>
        <w:rPr>
          <w:rFonts w:hint="eastAsia"/>
        </w:rPr>
        <w:t>系统总体架构设计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了解即可</w:t>
      </w:r>
      <w:r>
        <w:rPr>
          <w:rFonts w:hint="eastAsia"/>
          <w:lang w:eastAsia="zh-CN"/>
        </w:rPr>
        <w:t>）</w:t>
      </w:r>
    </w:p>
    <w:p w14:paraId="31EA3FC7">
      <w:pPr>
        <w:rPr>
          <w:rFonts w:hint="eastAsia" w:ascii="宋体" w:hAnsi="宋体" w:eastAsia="宋体" w:cs="宋体"/>
          <w:sz w:val="24"/>
          <w:szCs w:val="24"/>
        </w:rPr>
      </w:pPr>
    </w:p>
    <w:p w14:paraId="4046F0B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系统采用“边缘端-执行端-管理端”三层架构，各层功能与技术栈如下：</w:t>
      </w:r>
    </w:p>
    <w:p w14:paraId="275036E9">
      <w:pPr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9"/>
        <w:tblW w:w="10320" w:type="dxa"/>
        <w:tblInd w:w="0" w:type="dxa"/>
        <w:tblBorders>
          <w:top w:val="single" w:color="3370FF" w:sz="6" w:space="0"/>
          <w:left w:val="single" w:color="3370FF" w:sz="6" w:space="0"/>
          <w:bottom w:val="single" w:color="3370FF" w:sz="6" w:space="0"/>
          <w:right w:val="single" w:color="3370FF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4200"/>
        <w:gridCol w:w="4560"/>
      </w:tblGrid>
      <w:tr w14:paraId="0D9C1B5C">
        <w:tblPrEx>
          <w:tblBorders>
            <w:top w:val="single" w:color="3370FF" w:sz="6" w:space="0"/>
            <w:left w:val="single" w:color="3370FF" w:sz="6" w:space="0"/>
            <w:bottom w:val="single" w:color="3370FF" w:sz="6" w:space="0"/>
            <w:right w:val="single" w:color="3370FF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560" w:type="dxa"/>
            <w:tcBorders>
              <w:top w:val="single" w:color="DEE0E3" w:sz="2" w:space="0"/>
              <w:left w:val="nil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5AE780D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层级</w:t>
            </w:r>
          </w:p>
        </w:tc>
        <w:tc>
          <w:tcPr>
            <w:tcW w:w="4200" w:type="dxa"/>
            <w:tcBorders>
              <w:top w:val="single" w:color="DEE0E3" w:sz="2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77EB8CB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核心功能</w:t>
            </w:r>
          </w:p>
        </w:tc>
        <w:tc>
          <w:tcPr>
            <w:tcW w:w="4560" w:type="dxa"/>
            <w:tcBorders>
              <w:top w:val="single" w:color="DEE0E3" w:sz="2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08D6A56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技术选型</w:t>
            </w:r>
          </w:p>
        </w:tc>
      </w:tr>
      <w:tr w14:paraId="70CFFAEF">
        <w:tblPrEx>
          <w:tblBorders>
            <w:top w:val="single" w:color="3370FF" w:sz="6" w:space="0"/>
            <w:left w:val="single" w:color="3370FF" w:sz="6" w:space="0"/>
            <w:bottom w:val="single" w:color="3370FF" w:sz="6" w:space="0"/>
            <w:right w:val="single" w:color="3370FF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560" w:type="dxa"/>
            <w:tcBorders>
              <w:top w:val="single" w:color="DEE0E3" w:sz="6" w:space="0"/>
              <w:left w:val="nil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6A5824B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感知层</w:t>
            </w:r>
          </w:p>
        </w:tc>
        <w:tc>
          <w:tcPr>
            <w:tcW w:w="420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073FDB1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电子元件图像采集、位置坐标获取</w:t>
            </w:r>
          </w:p>
        </w:tc>
        <w:tc>
          <w:tcPr>
            <w:tcW w:w="456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6AB4D37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200万像素工业相机（支持10倍变焦）、激光定位传感器</w:t>
            </w:r>
          </w:p>
        </w:tc>
      </w:tr>
      <w:tr w14:paraId="1D33DBB2">
        <w:tblPrEx>
          <w:tblBorders>
            <w:top w:val="single" w:color="3370FF" w:sz="6" w:space="0"/>
            <w:left w:val="single" w:color="3370FF" w:sz="6" w:space="0"/>
            <w:bottom w:val="single" w:color="3370FF" w:sz="6" w:space="0"/>
            <w:right w:val="single" w:color="3370FF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560" w:type="dxa"/>
            <w:tcBorders>
              <w:top w:val="single" w:color="DEE0E3" w:sz="6" w:space="0"/>
              <w:left w:val="nil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1B58B44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边缘推理层</w:t>
            </w:r>
          </w:p>
        </w:tc>
        <w:tc>
          <w:tcPr>
            <w:tcW w:w="420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2E722E6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图像预处理、元件目标检测（YOLOv8）</w:t>
            </w:r>
          </w:p>
        </w:tc>
        <w:tc>
          <w:tcPr>
            <w:tcW w:w="456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5CD96CA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树莓派4B（4GB内存）、OpenCV4.8、YOLOv8s（轻量化版本）</w:t>
            </w:r>
          </w:p>
        </w:tc>
      </w:tr>
      <w:tr w14:paraId="67F9F8FA">
        <w:tblPrEx>
          <w:tblBorders>
            <w:top w:val="single" w:color="3370FF" w:sz="6" w:space="0"/>
            <w:left w:val="single" w:color="3370FF" w:sz="6" w:space="0"/>
            <w:bottom w:val="single" w:color="3370FF" w:sz="6" w:space="0"/>
            <w:right w:val="single" w:color="3370FF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560" w:type="dxa"/>
            <w:tcBorders>
              <w:top w:val="single" w:color="DEE0E3" w:sz="6" w:space="0"/>
              <w:left w:val="nil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7ADAFFE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执行层</w:t>
            </w:r>
          </w:p>
        </w:tc>
        <w:tc>
          <w:tcPr>
            <w:tcW w:w="420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6922E9E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元件抓取、分类投放、运动控制</w:t>
            </w:r>
          </w:p>
        </w:tc>
        <w:tc>
          <w:tcPr>
            <w:tcW w:w="456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416C92F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6轴机械臂（负载1kg）、真空吸附模组（负压0.6MPa）、PLC控制器</w:t>
            </w:r>
          </w:p>
        </w:tc>
      </w:tr>
      <w:tr w14:paraId="7FBFED9F">
        <w:tblPrEx>
          <w:tblBorders>
            <w:top w:val="single" w:color="3370FF" w:sz="6" w:space="0"/>
            <w:left w:val="single" w:color="3370FF" w:sz="6" w:space="0"/>
            <w:bottom w:val="single" w:color="3370FF" w:sz="6" w:space="0"/>
            <w:right w:val="single" w:color="3370FF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560" w:type="dxa"/>
            <w:tcBorders>
              <w:top w:val="single" w:color="DEE0E3" w:sz="6" w:space="0"/>
              <w:left w:val="nil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606A5CF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管理层</w:t>
            </w:r>
          </w:p>
        </w:tc>
        <w:tc>
          <w:tcPr>
            <w:tcW w:w="420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5961189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分拣数据统计、设备状态监控、经济性分析</w:t>
            </w:r>
          </w:p>
        </w:tc>
        <w:tc>
          <w:tcPr>
            <w:tcW w:w="456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39BBA4A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Web管理平台（ECharts可视化）、SQLite数据库</w:t>
            </w:r>
          </w:p>
        </w:tc>
      </w:tr>
    </w:tbl>
    <w:p w14:paraId="2C4B53CF">
      <w:pPr>
        <w:rPr>
          <w:rFonts w:hint="eastAsia" w:ascii="宋体" w:hAnsi="宋体" w:eastAsia="宋体" w:cs="宋体"/>
          <w:sz w:val="24"/>
          <w:szCs w:val="24"/>
        </w:rPr>
      </w:pPr>
    </w:p>
    <w:p w14:paraId="7DD4AAE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架构逻辑</w:t>
      </w:r>
      <w:r>
        <w:rPr>
          <w:rFonts w:hint="eastAsia" w:ascii="宋体" w:hAnsi="宋体" w:eastAsia="宋体" w:cs="宋体"/>
          <w:sz w:val="24"/>
          <w:szCs w:val="24"/>
        </w:rPr>
        <w:t>：工业相机实时拍摄电子废弃物（如电路板）图像，传输至边缘端；树莓派通过YOLOv8s识别元件类型与坐标，将控制指令发送至PLC；PLC驱动机械臂结合真空吸附装置抓取元件，按材质/型号投放至对应分拣箱；管理端实时显示分拣量、设备故障率、成本节约数据，辅助运营决策。</w:t>
      </w:r>
    </w:p>
    <w:p w14:paraId="2E38B341">
      <w:pPr>
        <w:rPr>
          <w:rFonts w:hint="eastAsia" w:ascii="宋体" w:hAnsi="宋体" w:eastAsia="宋体" w:cs="宋体"/>
          <w:sz w:val="24"/>
          <w:szCs w:val="24"/>
        </w:rPr>
      </w:pPr>
    </w:p>
    <w:p w14:paraId="03869D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3.核心模块详细设计</w:t>
      </w:r>
    </w:p>
    <w:p w14:paraId="7B84EE05">
      <w:pPr>
        <w:rPr>
          <w:rFonts w:hint="eastAsia" w:ascii="宋体" w:hAnsi="宋体" w:eastAsia="宋体" w:cs="宋体"/>
          <w:sz w:val="24"/>
          <w:szCs w:val="24"/>
        </w:rPr>
      </w:pPr>
    </w:p>
    <w:p w14:paraId="3CCEDB19">
      <w:pPr>
        <w:numPr>
          <w:ilvl w:val="0"/>
          <w:numId w:val="1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YOLOv8元件目标检测模块</w:t>
      </w:r>
    </w:p>
    <w:p w14:paraId="74DA558C"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p w14:paraId="545CE534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数据集构建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7F67D6B7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6FF0D14F">
      <w:pPr>
        <w:numPr>
          <w:ilvl w:val="0"/>
          <w:numId w:val="1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数据来源：通过工业相机拍摄10万+张电子元件图像（涵盖电阻、电容、电感、芯片等12类常见元件，包含不同磨损程度、摆放角度样本）；</w:t>
      </w:r>
    </w:p>
    <w:p w14:paraId="7832CF0A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19BA33F7">
      <w:pPr>
        <w:numPr>
          <w:ilvl w:val="0"/>
          <w:numId w:val="1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标注与增强：用LabelImg标注“元件类别+边界框”，采用Mosaic拼接、随机旋转（0-90°）、亮度扰动（±30%）扩充至30万训练样本，划分训练集（80%）、验证集（15%）、测试集（5%）。</w:t>
      </w:r>
    </w:p>
    <w:p w14:paraId="45F02D6B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03460DB8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模型训练与优化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3458F6C1">
      <w:pPr>
        <w:numPr>
          <w:ilvl w:val="0"/>
          <w:numId w:val="13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基础参数：batchsize=8，学习率=0.001（余弦退火衰减），迭代次数=200轮，损失函数用CIoU；</w:t>
      </w:r>
    </w:p>
    <w:p w14:paraId="198C6144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6335D4D6">
      <w:pPr>
        <w:numPr>
          <w:ilvl w:val="0"/>
          <w:numId w:val="14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针对性改进：在YOLOv8neck层增加小目标特征融合分支（输出32×32特征图），将小元件（≤5×5像素）识别率提升至92%，较原始模型提升8%。</w:t>
      </w:r>
    </w:p>
    <w:p w14:paraId="0AE33864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39C742A9">
      <w:pPr>
        <w:numPr>
          <w:ilvl w:val="0"/>
          <w:numId w:val="15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输出结果</w:t>
      </w:r>
      <w:r>
        <w:rPr>
          <w:rFonts w:hint="eastAsia" w:ascii="宋体" w:hAnsi="宋体" w:eastAsia="宋体" w:cs="宋体"/>
          <w:sz w:val="24"/>
          <w:szCs w:val="24"/>
        </w:rPr>
        <w:t>：元件类别（如“0805电容”“SOP8芯片”）、坐标（x1,y1,x2,y2）、置信度（≥0.8判定为有效识别）。</w:t>
      </w:r>
    </w:p>
    <w:p w14:paraId="7BF61F31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0BEAB81C">
      <w:pPr>
        <w:numPr>
          <w:ilvl w:val="0"/>
          <w:numId w:val="10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机械臂闭环控制模块</w:t>
      </w:r>
    </w:p>
    <w:p w14:paraId="0C3C726D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A46C21B">
      <w:pPr>
        <w:numPr>
          <w:ilvl w:val="0"/>
          <w:numId w:val="16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路径规划</w:t>
      </w:r>
      <w:r>
        <w:rPr>
          <w:rFonts w:hint="eastAsia" w:ascii="宋体" w:hAnsi="宋体" w:eastAsia="宋体" w:cs="宋体"/>
          <w:sz w:val="24"/>
          <w:szCs w:val="24"/>
        </w:rPr>
        <w:t>：基于A*算法规划机械臂运动路径，避免与其他元件碰撞，路径规划耗时≤0.1s；</w:t>
      </w:r>
    </w:p>
    <w:p w14:paraId="54A21369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60D3DDD0">
      <w:pPr>
        <w:numPr>
          <w:ilvl w:val="0"/>
          <w:numId w:val="17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吸附控制</w:t>
      </w:r>
      <w:r>
        <w:rPr>
          <w:rFonts w:hint="eastAsia" w:ascii="宋体" w:hAnsi="宋体" w:eastAsia="宋体" w:cs="宋体"/>
          <w:sz w:val="24"/>
          <w:szCs w:val="24"/>
        </w:rPr>
        <w:t>：根据元件尺寸自动调节真空吸附压力（小元件0.4MPa，大元件0.6MPa），吸附成功率≥98%；</w:t>
      </w:r>
    </w:p>
    <w:p w14:paraId="4A20F78C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314F5E3C">
      <w:pPr>
        <w:numPr>
          <w:ilvl w:val="0"/>
          <w:numId w:val="18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分拣精度</w:t>
      </w:r>
      <w:r>
        <w:rPr>
          <w:rFonts w:hint="eastAsia" w:ascii="宋体" w:hAnsi="宋体" w:eastAsia="宋体" w:cs="宋体"/>
          <w:sz w:val="24"/>
          <w:szCs w:val="24"/>
        </w:rPr>
        <w:t>：通过激光定位传感器校准机械臂位置，抓取偏差≤0.5mm，分类投放准确率≥99%。</w:t>
      </w:r>
    </w:p>
    <w:p w14:paraId="7AFC9268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3CD123B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（3）经济性分析模块</w:t>
      </w:r>
    </w:p>
    <w:p w14:paraId="1C288228">
      <w:pPr>
        <w:numPr>
          <w:ilvl w:val="0"/>
          <w:numId w:val="19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成本测算：统计自动化系统硬件投入（约8万元）、运维成本（年均0.5万元）；</w:t>
      </w:r>
    </w:p>
    <w:p w14:paraId="1C7FA500">
      <w:pPr>
        <w:numPr>
          <w:ilvl w:val="0"/>
          <w:numId w:val="2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收益对比：传统人工分拣人均月处理1.2吨，成本4000元/吨；自动化系统月处理15吨，成本800元/吨；</w:t>
      </w:r>
    </w:p>
    <w:p w14:paraId="70983158">
      <w:pPr>
        <w:numPr>
          <w:ilvl w:val="0"/>
          <w:numId w:val="2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投资回收期：按日均处理500kg、回收金属溢价2000元/吨计算，预计6-8个月收回成本。</w:t>
      </w:r>
    </w:p>
    <w:p w14:paraId="616B651C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162459C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4.实验与性能验证</w:t>
      </w:r>
    </w:p>
    <w:p w14:paraId="05BA50DA">
      <w:pPr>
        <w:rPr>
          <w:rFonts w:hint="eastAsia" w:ascii="宋体" w:hAnsi="宋体" w:eastAsia="宋体" w:cs="宋体"/>
          <w:sz w:val="24"/>
          <w:szCs w:val="24"/>
        </w:rPr>
      </w:pPr>
    </w:p>
    <w:p w14:paraId="1FEC831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（1）实验环境</w:t>
      </w:r>
    </w:p>
    <w:p w14:paraId="78D5833A">
      <w:pPr>
        <w:numPr>
          <w:ilvl w:val="0"/>
          <w:numId w:val="2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硬件：树莓派4B、海康威视200万工业相机、大族6轴机械臂、真空吸附模组；</w:t>
      </w:r>
    </w:p>
    <w:p w14:paraId="3FEDECBF">
      <w:pPr>
        <w:numPr>
          <w:ilvl w:val="0"/>
          <w:numId w:val="23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软件：Python3.9、PyTorch2.0、OpenCV4.8、YOLOv8s。</w:t>
      </w:r>
    </w:p>
    <w:p w14:paraId="3A03CDC9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4471215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（2）性能指标与结果</w:t>
      </w:r>
    </w:p>
    <w:p w14:paraId="5D5149E5">
      <w:pPr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9"/>
        <w:tblW w:w="9960" w:type="dxa"/>
        <w:tblInd w:w="0" w:type="dxa"/>
        <w:tblBorders>
          <w:top w:val="single" w:color="3370FF" w:sz="6" w:space="0"/>
          <w:left w:val="single" w:color="3370FF" w:sz="6" w:space="0"/>
          <w:bottom w:val="single" w:color="3370FF" w:sz="6" w:space="0"/>
          <w:right w:val="single" w:color="3370FF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520"/>
        <w:gridCol w:w="2160"/>
        <w:gridCol w:w="3120"/>
      </w:tblGrid>
      <w:tr w14:paraId="21457D31">
        <w:tblPrEx>
          <w:tblBorders>
            <w:top w:val="single" w:color="3370FF" w:sz="6" w:space="0"/>
            <w:left w:val="single" w:color="3370FF" w:sz="6" w:space="0"/>
            <w:bottom w:val="single" w:color="3370FF" w:sz="6" w:space="0"/>
            <w:right w:val="single" w:color="3370FF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2" w:space="0"/>
              <w:left w:val="nil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55D3CE4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测试项目</w:t>
            </w:r>
          </w:p>
        </w:tc>
        <w:tc>
          <w:tcPr>
            <w:tcW w:w="2520" w:type="dxa"/>
            <w:tcBorders>
              <w:top w:val="single" w:color="DEE0E3" w:sz="2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6B2EA94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评价指标</w:t>
            </w:r>
          </w:p>
        </w:tc>
        <w:tc>
          <w:tcPr>
            <w:tcW w:w="2160" w:type="dxa"/>
            <w:tcBorders>
              <w:top w:val="single" w:color="DEE0E3" w:sz="2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3C72E9E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实验结果</w:t>
            </w:r>
          </w:p>
        </w:tc>
        <w:tc>
          <w:tcPr>
            <w:tcW w:w="3120" w:type="dxa"/>
            <w:tcBorders>
              <w:top w:val="single" w:color="DEE0E3" w:sz="2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50890D7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传统人工</w:t>
            </w:r>
          </w:p>
        </w:tc>
      </w:tr>
      <w:tr w14:paraId="52E43914">
        <w:tblPrEx>
          <w:tblBorders>
            <w:top w:val="single" w:color="3370FF" w:sz="6" w:space="0"/>
            <w:left w:val="single" w:color="3370FF" w:sz="6" w:space="0"/>
            <w:bottom w:val="single" w:color="3370FF" w:sz="6" w:space="0"/>
            <w:right w:val="single" w:color="3370FF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nil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72F3C93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元件识别</w:t>
            </w:r>
          </w:p>
        </w:tc>
        <w:tc>
          <w:tcPr>
            <w:tcW w:w="252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76BE754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平均准确率</w:t>
            </w:r>
          </w:p>
        </w:tc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5C2A414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92.5%</w:t>
            </w:r>
          </w:p>
        </w:tc>
        <w:tc>
          <w:tcPr>
            <w:tcW w:w="312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270DA41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78.3%（肉眼识别）</w:t>
            </w:r>
          </w:p>
        </w:tc>
      </w:tr>
      <w:tr w14:paraId="575BB15F">
        <w:tblPrEx>
          <w:tblBorders>
            <w:top w:val="single" w:color="3370FF" w:sz="6" w:space="0"/>
            <w:left w:val="single" w:color="3370FF" w:sz="6" w:space="0"/>
            <w:bottom w:val="single" w:color="3370FF" w:sz="6" w:space="0"/>
            <w:right w:val="single" w:color="3370FF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nil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216C62C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分拣效率</w:t>
            </w:r>
          </w:p>
        </w:tc>
        <w:tc>
          <w:tcPr>
            <w:tcW w:w="252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23ED6A9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日均处理量</w:t>
            </w:r>
          </w:p>
        </w:tc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246E3F0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1.5吨</w:t>
            </w:r>
          </w:p>
        </w:tc>
        <w:tc>
          <w:tcPr>
            <w:tcW w:w="312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2691E5A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0.05吨</w:t>
            </w:r>
          </w:p>
        </w:tc>
      </w:tr>
      <w:tr w14:paraId="1DF770D0">
        <w:tblPrEx>
          <w:tblBorders>
            <w:top w:val="single" w:color="3370FF" w:sz="6" w:space="0"/>
            <w:left w:val="single" w:color="3370FF" w:sz="6" w:space="0"/>
            <w:bottom w:val="single" w:color="3370FF" w:sz="6" w:space="0"/>
            <w:right w:val="single" w:color="3370FF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nil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0CD4D07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机械臂操作</w:t>
            </w:r>
          </w:p>
        </w:tc>
        <w:tc>
          <w:tcPr>
            <w:tcW w:w="252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03BC07C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抓取成功率</w:t>
            </w:r>
          </w:p>
        </w:tc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583C146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98.2%</w:t>
            </w:r>
          </w:p>
        </w:tc>
        <w:tc>
          <w:tcPr>
            <w:tcW w:w="312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5AB892C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95.1%（人工抓取）</w:t>
            </w:r>
          </w:p>
        </w:tc>
      </w:tr>
      <w:tr w14:paraId="5E108E36">
        <w:tblPrEx>
          <w:tblBorders>
            <w:top w:val="single" w:color="3370FF" w:sz="6" w:space="0"/>
            <w:left w:val="single" w:color="3370FF" w:sz="6" w:space="0"/>
            <w:bottom w:val="single" w:color="3370FF" w:sz="6" w:space="0"/>
            <w:right w:val="single" w:color="3370FF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nil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3A74B7F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经济性</w:t>
            </w:r>
          </w:p>
        </w:tc>
        <w:tc>
          <w:tcPr>
            <w:tcW w:w="252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68742CB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投资回收期</w:t>
            </w:r>
          </w:p>
        </w:tc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32B4F81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6.5个月</w:t>
            </w:r>
          </w:p>
        </w:tc>
        <w:tc>
          <w:tcPr>
            <w:tcW w:w="312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0E561FD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-</w:t>
            </w:r>
          </w:p>
        </w:tc>
      </w:tr>
    </w:tbl>
    <w:p w14:paraId="5C68BBF1">
      <w:pPr>
        <w:rPr>
          <w:rFonts w:hint="eastAsia" w:ascii="宋体" w:hAnsi="宋体" w:eastAsia="宋体" w:cs="宋体"/>
          <w:sz w:val="24"/>
          <w:szCs w:val="24"/>
        </w:rPr>
      </w:pPr>
    </w:p>
    <w:p w14:paraId="567B5E3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5.系统创新点</w:t>
      </w:r>
    </w:p>
    <w:p w14:paraId="43ACFFEA">
      <w:pPr>
        <w:numPr>
          <w:ilvl w:val="0"/>
          <w:numId w:val="24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边缘端轻量化部署</w:t>
      </w:r>
      <w:r>
        <w:rPr>
          <w:rFonts w:hint="eastAsia" w:ascii="宋体" w:hAnsi="宋体" w:eastAsia="宋体" w:cs="宋体"/>
          <w:sz w:val="24"/>
          <w:szCs w:val="24"/>
        </w:rPr>
        <w:t>：采用树莓派+YOLOv8s实现本地推理，无需云端算力，降低部署成本与延迟；</w:t>
      </w:r>
    </w:p>
    <w:p w14:paraId="3375949C">
      <w:pPr>
        <w:numPr>
          <w:ilvl w:val="0"/>
          <w:numId w:val="25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元件无损分拣</w:t>
      </w:r>
      <w:r>
        <w:rPr>
          <w:rFonts w:hint="eastAsia" w:ascii="宋体" w:hAnsi="宋体" w:eastAsia="宋体" w:cs="宋体"/>
          <w:sz w:val="24"/>
          <w:szCs w:val="24"/>
        </w:rPr>
        <w:t>：真空吸附+精准路径规划，避免元件物理损伤，提升回收后元件的二次利用价值；</w:t>
      </w:r>
    </w:p>
    <w:p w14:paraId="0F23D210">
      <w:pPr>
        <w:numPr>
          <w:ilvl w:val="0"/>
          <w:numId w:val="26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模块化适配</w:t>
      </w:r>
      <w:r>
        <w:rPr>
          <w:rFonts w:hint="eastAsia" w:ascii="宋体" w:hAnsi="宋体" w:eastAsia="宋体" w:cs="宋体"/>
          <w:sz w:val="24"/>
          <w:szCs w:val="24"/>
        </w:rPr>
        <w:t>：支持更换机械臂夹具与调整YOLOv8模型参数，适配手机主板、电脑显卡等不同尺寸电子废弃物，无需重复开发。</w:t>
      </w:r>
    </w:p>
    <w:p w14:paraId="41C98530">
      <w:pPr>
        <w:widowControl w:val="0"/>
        <w:numPr>
          <w:numId w:val="0"/>
        </w:numPr>
        <w:tabs>
          <w:tab w:val="left" w:pos="720"/>
        </w:tabs>
        <w:jc w:val="both"/>
        <w:rPr>
          <w:rFonts w:hint="eastAsia" w:ascii="宋体" w:hAnsi="宋体" w:eastAsia="宋体" w:cs="宋体"/>
          <w:sz w:val="24"/>
          <w:szCs w:val="24"/>
        </w:rPr>
      </w:pPr>
    </w:p>
    <w:p w14:paraId="0C5E58D3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本项目总体实现：</w:t>
      </w:r>
    </w:p>
    <w:p w14:paraId="19A1ECEB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优势：</w:t>
      </w:r>
    </w:p>
    <w:p w14:paraId="24CD5D49">
      <w:pPr>
        <w:numPr>
          <w:ilvl w:val="0"/>
          <w:numId w:val="27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根据目前的技术支持状况，实现这个项目的技术复用率高，无需构建底层逻辑。</w:t>
      </w:r>
    </w:p>
    <w:p w14:paraId="54FB25EA">
      <w:pPr>
        <w:numPr>
          <w:ilvl w:val="0"/>
          <w:numId w:val="2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所需要开发时间相对较短，技术要求不高。</w:t>
      </w:r>
    </w:p>
    <w:p w14:paraId="7943241D">
      <w:pPr>
        <w:numPr>
          <w:ilvl w:val="0"/>
          <w:numId w:val="2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有市场前景。</w:t>
      </w:r>
    </w:p>
    <w:p w14:paraId="394F7D61">
      <w:pPr>
        <w:numPr>
          <w:ilvl w:val="0"/>
          <w:numId w:val="2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所需要的知识基础系数低。</w:t>
      </w:r>
    </w:p>
    <w:p w14:paraId="6DBAC49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弊端：</w:t>
      </w:r>
    </w:p>
    <w:p w14:paraId="2C2A4D57">
      <w:pPr>
        <w:numPr>
          <w:ilvl w:val="0"/>
          <w:numId w:val="28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市场一般，变现程度较高。</w:t>
      </w:r>
    </w:p>
    <w:p w14:paraId="034DE6FA">
      <w:pPr>
        <w:numPr>
          <w:ilvl w:val="0"/>
          <w:numId w:val="28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实现工业化水平难道高。</w:t>
      </w:r>
    </w:p>
    <w:p w14:paraId="5140CC91">
      <w:pPr>
        <w:numPr>
          <w:ilvl w:val="0"/>
          <w:numId w:val="28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所需技术复杂多样。</w:t>
      </w:r>
    </w:p>
    <w:p w14:paraId="1BE17BCC">
      <w:pPr>
        <w:rPr>
          <w:rFonts w:hint="default"/>
          <w:lang w:val="en-US" w:eastAsia="zh-CN"/>
        </w:rPr>
      </w:pPr>
    </w:p>
    <w:p w14:paraId="4D76043F"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2.基于多模态大模型的智能作业批改系统</w:t>
      </w:r>
    </w:p>
    <w:p w14:paraId="5E999EB5">
      <w:pPr>
        <w:pStyle w:val="6"/>
        <w:bidi w:val="0"/>
      </w:pPr>
      <w:r>
        <w:t>项目背景与意义</w:t>
      </w:r>
    </w:p>
    <w:p w14:paraId="41A81CE4">
      <w:pPr>
        <w:pStyle w:val="7"/>
        <w:bidi w:val="0"/>
        <w:rPr>
          <w:rFonts w:hint="eastAsia"/>
        </w:rPr>
      </w:pPr>
      <w:r>
        <w:rPr>
          <w:rFonts w:hint="eastAsia"/>
        </w:rPr>
        <w:t>（1）行业痛点</w:t>
      </w:r>
    </w:p>
    <w:p w14:paraId="1C18B057">
      <w:pPr>
        <w:numPr>
          <w:ilvl w:val="0"/>
          <w:numId w:val="29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效率极低</w:t>
      </w:r>
      <w:r>
        <w:rPr>
          <w:rFonts w:hint="eastAsia" w:ascii="宋体" w:hAnsi="宋体" w:eastAsia="宋体" w:cs="宋体"/>
          <w:sz w:val="24"/>
          <w:szCs w:val="24"/>
        </w:rPr>
        <w:t>：老师日均批改300份作业需耗时4.5小时，作业收集-批改-发回反馈周期长达1-2天，影响学习效果；</w:t>
      </w:r>
    </w:p>
    <w:p w14:paraId="446303A5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5F65399C">
      <w:pPr>
        <w:numPr>
          <w:ilvl w:val="0"/>
          <w:numId w:val="3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精度不足</w:t>
      </w:r>
      <w:r>
        <w:rPr>
          <w:rFonts w:hint="eastAsia" w:ascii="宋体" w:hAnsi="宋体" w:eastAsia="宋体" w:cs="宋体"/>
          <w:sz w:val="24"/>
          <w:szCs w:val="24"/>
        </w:rPr>
        <w:t>：人工批改对数学公式、物理手绘解题步骤（如受力分析图）的识别准确率不足70%，易出现误判、漏判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7A785D7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63364F83">
      <w:pPr>
        <w:numPr>
          <w:ilvl w:val="0"/>
          <w:numId w:val="3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个性化缺失</w:t>
      </w:r>
      <w:r>
        <w:rPr>
          <w:rFonts w:hint="eastAsia" w:ascii="宋体" w:hAnsi="宋体" w:eastAsia="宋体" w:cs="宋体"/>
          <w:sz w:val="24"/>
          <w:szCs w:val="24"/>
        </w:rPr>
        <w:t>：难以精准定位每个学生的薄弱知识点（如“一元二次方程求解”“浮力公式应用”），个性化辅导覆盖率仅15%，导致学生重复刷题却难提分。</w:t>
      </w:r>
    </w:p>
    <w:p w14:paraId="6EBF83AF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1CD47D5F">
      <w:pPr>
        <w:numPr>
          <w:ilvl w:val="0"/>
          <w:numId w:val="10"/>
        </w:numPr>
        <w:ind w:left="0" w:leftChars="0" w:firstLine="0" w:firstLineChars="0"/>
        <w:rPr>
          <w:rStyle w:val="11"/>
          <w:rFonts w:hint="eastAsia"/>
        </w:rPr>
      </w:pPr>
      <w:r>
        <w:rPr>
          <w:rStyle w:val="11"/>
          <w:rFonts w:hint="eastAsia"/>
        </w:rPr>
        <w:t>技术适配性</w:t>
      </w:r>
    </w:p>
    <w:p w14:paraId="35DE8E03">
      <w:pPr>
        <w:numPr>
          <w:numId w:val="0"/>
        </w:numPr>
        <w:ind w:leftChars="0"/>
        <w:rPr>
          <w:rStyle w:val="11"/>
          <w:rFonts w:hint="eastAsia"/>
        </w:rPr>
      </w:pPr>
    </w:p>
    <w:p w14:paraId="3E1B02BA">
      <w:pPr>
        <w:numPr>
          <w:ilvl w:val="0"/>
          <w:numId w:val="3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多模态大模型优势</w:t>
      </w:r>
      <w:r>
        <w:rPr>
          <w:rFonts w:hint="eastAsia" w:ascii="宋体" w:hAnsi="宋体" w:eastAsia="宋体" w:cs="宋体"/>
          <w:sz w:val="24"/>
          <w:szCs w:val="24"/>
        </w:rPr>
        <w:t>：支持“文字+公式+手绘”多类型作业内容识别，错误识别率&lt;5%，远超传统OCR（准确率75%）；</w:t>
      </w:r>
    </w:p>
    <w:p w14:paraId="500E5C75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34D252DB">
      <w:pPr>
        <w:numPr>
          <w:ilvl w:val="0"/>
          <w:numId w:val="33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实时反馈价值</w:t>
      </w:r>
      <w:r>
        <w:rPr>
          <w:rFonts w:hint="eastAsia" w:ascii="宋体" w:hAnsi="宋体" w:eastAsia="宋体" w:cs="宋体"/>
          <w:sz w:val="24"/>
          <w:szCs w:val="24"/>
        </w:rPr>
        <w:t>：自动生成错题解析与知识点报告，反馈周期缩短至1分钟内，解决人工反馈滞后问题；</w:t>
      </w:r>
    </w:p>
    <w:p w14:paraId="2714B0CB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330B2D57">
      <w:pPr>
        <w:numPr>
          <w:ilvl w:val="0"/>
          <w:numId w:val="34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轻量化设计优势</w:t>
      </w:r>
      <w:r>
        <w:rPr>
          <w:rFonts w:hint="eastAsia" w:ascii="宋体" w:hAnsi="宋体" w:eastAsia="宋体" w:cs="宋体"/>
          <w:sz w:val="24"/>
          <w:szCs w:val="24"/>
        </w:rPr>
        <w:t>：适配老师Web端（电脑/平板）、学生APP端（手机），无需专用扫描设备，降低使用门槛。</w:t>
      </w:r>
    </w:p>
    <w:p w14:paraId="1A964D83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2FAFC8C8">
      <w:pPr>
        <w:pStyle w:val="7"/>
        <w:numPr>
          <w:ilvl w:val="0"/>
          <w:numId w:val="1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实现计划</w:t>
      </w:r>
    </w:p>
    <w:p w14:paraId="0E5A0041">
      <w:pPr>
        <w:rPr>
          <w:rFonts w:hint="default"/>
          <w:lang w:val="en-US" w:eastAsia="zh-CN"/>
        </w:rPr>
      </w:pPr>
    </w:p>
    <w:p w14:paraId="189F5F63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方向1：单线上识别技术，通过用户上传的图进行识别，支持html5端，小程序端。</w:t>
      </w:r>
    </w:p>
    <w:p w14:paraId="097EF2F0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59D64808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</w:t>
      </w:r>
    </w:p>
    <w:p w14:paraId="7B70C94E">
      <w:pPr>
        <w:numPr>
          <w:ilvl w:val="0"/>
          <w:numId w:val="35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降低人工识别错误率。</w:t>
      </w:r>
    </w:p>
    <w:p w14:paraId="6EDAA49E">
      <w:pPr>
        <w:numPr>
          <w:ilvl w:val="0"/>
          <w:numId w:val="35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可系统管理学生的作业情况，系统统计学生的学习质量等。</w:t>
      </w:r>
    </w:p>
    <w:p w14:paraId="763E9CC2">
      <w:pPr>
        <w:numPr>
          <w:ilvl w:val="0"/>
          <w:numId w:val="35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减少教师的工作时间，教师可通过系统详细了解每一位学生的作业情况。</w:t>
      </w:r>
    </w:p>
    <w:p w14:paraId="5985303D">
      <w:pPr>
        <w:numPr>
          <w:ilvl w:val="0"/>
          <w:numId w:val="35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学生可以快速得到作业的反馈情况，能通过系统的自动化分析获取到自身的不足点以及学科的掌握程度。</w:t>
      </w:r>
    </w:p>
    <w:p w14:paraId="782C4A1D">
      <w:pPr>
        <w:numPr>
          <w:ilvl w:val="0"/>
          <w:numId w:val="35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实现技术成本低，市场上已经出现类似的系统，技术的可复用率高。有参考产品。</w:t>
      </w:r>
    </w:p>
    <w:p w14:paraId="7EE8600F">
      <w:pPr>
        <w:numPr>
          <w:ilvl w:val="0"/>
          <w:numId w:val="35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支持文件上传，对文件中的作业进行分析。</w:t>
      </w:r>
    </w:p>
    <w:p w14:paraId="69A66276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弊端：</w:t>
      </w:r>
    </w:p>
    <w:p w14:paraId="21EDE7AA">
      <w:pPr>
        <w:numPr>
          <w:ilvl w:val="0"/>
          <w:numId w:val="36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无法批量对多名学生的作业进行批改。</w:t>
      </w:r>
    </w:p>
    <w:p w14:paraId="5374D8BD">
      <w:pPr>
        <w:numPr>
          <w:ilvl w:val="0"/>
          <w:numId w:val="36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无法对学生的纸质作业进行必改，需要手动拍照上传。</w:t>
      </w:r>
    </w:p>
    <w:p w14:paraId="7138E9C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ABBF94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方向2：实现全程自动化（线上系统管理+自动化识别+人工审核）：</w:t>
      </w:r>
    </w:p>
    <w:p w14:paraId="59D4D1B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119E949C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</w:t>
      </w:r>
    </w:p>
    <w:p w14:paraId="790BC89A">
      <w:pPr>
        <w:numPr>
          <w:ilvl w:val="0"/>
          <w:numId w:val="37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继承单线上方向的所有优点</w:t>
      </w:r>
    </w:p>
    <w:p w14:paraId="01E01869">
      <w:pPr>
        <w:numPr>
          <w:ilvl w:val="0"/>
          <w:numId w:val="37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支持校级的作业量进行扫描批改，同时可在一定程度上帮助教师批改学生的考试试卷。</w:t>
      </w:r>
    </w:p>
    <w:p w14:paraId="2815364D">
      <w:pPr>
        <w:numPr>
          <w:numId w:val="0"/>
        </w:numPr>
        <w:ind w:left="1260" w:leftChars="0"/>
        <w:rPr>
          <w:rFonts w:hint="default"/>
          <w:lang w:val="en-US" w:eastAsia="zh-CN"/>
        </w:rPr>
      </w:pPr>
    </w:p>
    <w:p w14:paraId="665A68DF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弊端：</w:t>
      </w:r>
    </w:p>
    <w:p w14:paraId="2FBF321C">
      <w:pPr>
        <w:numPr>
          <w:ilvl w:val="0"/>
          <w:numId w:val="38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设备成本增加</w:t>
      </w:r>
    </w:p>
    <w:p w14:paraId="2275D22F">
      <w:pPr>
        <w:numPr>
          <w:ilvl w:val="0"/>
          <w:numId w:val="38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需要技术岗位的支持</w:t>
      </w:r>
    </w:p>
    <w:p w14:paraId="79FEDD91">
      <w:pPr>
        <w:numPr>
          <w:ilvl w:val="0"/>
          <w:numId w:val="38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识别准确率的不可控性增加</w:t>
      </w:r>
    </w:p>
    <w:p w14:paraId="61B2AD29">
      <w:pPr>
        <w:rPr>
          <w:rFonts w:hint="default"/>
          <w:lang w:val="en-US" w:eastAsia="zh-CN"/>
        </w:rPr>
      </w:pPr>
    </w:p>
    <w:p w14:paraId="0CE1C964">
      <w:pPr>
        <w:ind w:firstLine="420" w:firstLineChars="0"/>
        <w:rPr>
          <w:rFonts w:hint="default"/>
          <w:lang w:val="en-US" w:eastAsia="zh-CN"/>
        </w:rPr>
      </w:pPr>
    </w:p>
    <w:p w14:paraId="143DBE7A">
      <w:pPr>
        <w:pStyle w:val="8"/>
        <w:bidi w:val="0"/>
        <w:rPr>
          <w:rFonts w:hint="eastAsia" w:eastAsiaTheme="minorEastAsia"/>
          <w:b/>
          <w:bCs/>
          <w:lang w:eastAsia="zh-CN"/>
        </w:rPr>
      </w:pPr>
      <w:r>
        <w:rPr>
          <w:rStyle w:val="12"/>
          <w:rFonts w:hint="eastAsia"/>
          <w:b/>
          <w:bCs/>
        </w:rPr>
        <w:t>系统总体架构设计</w:t>
      </w:r>
      <w:r>
        <w:rPr>
          <w:rStyle w:val="12"/>
          <w:rFonts w:hint="eastAsia"/>
          <w:b/>
          <w:bCs/>
          <w:lang w:eastAsia="zh-CN"/>
        </w:rPr>
        <w:t>（</w:t>
      </w:r>
      <w:r>
        <w:rPr>
          <w:rStyle w:val="12"/>
          <w:rFonts w:hint="eastAsia"/>
          <w:b/>
          <w:bCs/>
          <w:lang w:val="en-US" w:eastAsia="zh-CN"/>
        </w:rPr>
        <w:t>了解即可</w:t>
      </w:r>
      <w:r>
        <w:rPr>
          <w:rStyle w:val="12"/>
          <w:rFonts w:hint="eastAsia"/>
          <w:b/>
          <w:bCs/>
          <w:lang w:eastAsia="zh-CN"/>
        </w:rPr>
        <w:t>）</w:t>
      </w:r>
    </w:p>
    <w:p w14:paraId="35204882">
      <w:pPr>
        <w:rPr>
          <w:rFonts w:hint="eastAsia"/>
        </w:rPr>
      </w:pPr>
    </w:p>
    <w:p w14:paraId="18B7F12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系统采用“采集层-预处理层-批改层-反馈层-应用层”五层架构，各层功能与技术栈如下：</w:t>
      </w:r>
    </w:p>
    <w:p w14:paraId="00505DEF">
      <w:pPr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9"/>
        <w:tblW w:w="9360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3360"/>
        <w:gridCol w:w="4560"/>
      </w:tblGrid>
      <w:tr w14:paraId="6599AA4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440" w:type="dxa"/>
            <w:tcBorders>
              <w:top w:val="single" w:color="DEE0E3" w:sz="2" w:space="0"/>
              <w:left w:val="nil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07F8E60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层级</w:t>
            </w:r>
          </w:p>
        </w:tc>
        <w:tc>
          <w:tcPr>
            <w:tcW w:w="3360" w:type="dxa"/>
            <w:tcBorders>
              <w:top w:val="single" w:color="DEE0E3" w:sz="2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5305E1B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核心功能</w:t>
            </w:r>
          </w:p>
        </w:tc>
        <w:tc>
          <w:tcPr>
            <w:tcW w:w="4560" w:type="dxa"/>
            <w:tcBorders>
              <w:top w:val="single" w:color="DEE0E3" w:sz="2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5C3A2B0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技术选型</w:t>
            </w:r>
          </w:p>
        </w:tc>
      </w:tr>
      <w:tr w14:paraId="0C294E7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440" w:type="dxa"/>
            <w:tcBorders>
              <w:top w:val="single" w:color="DEE0E3" w:sz="6" w:space="0"/>
              <w:left w:val="nil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22F09A6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采集层</w:t>
            </w:r>
          </w:p>
        </w:tc>
        <w:tc>
          <w:tcPr>
            <w:tcW w:w="336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6C7E763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作业图像采集、格式转换</w:t>
            </w:r>
          </w:p>
        </w:tc>
        <w:tc>
          <w:tcPr>
            <w:tcW w:w="456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3792AB9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手机相机（学生端）、扫描仪（老师端）、图像压缩模块（格式统一为JPG）</w:t>
            </w:r>
          </w:p>
        </w:tc>
      </w:tr>
      <w:tr w14:paraId="7A63218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440" w:type="dxa"/>
            <w:tcBorders>
              <w:top w:val="single" w:color="DEE0E3" w:sz="6" w:space="0"/>
              <w:left w:val="nil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713CF01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预处理层</w:t>
            </w:r>
          </w:p>
        </w:tc>
        <w:tc>
          <w:tcPr>
            <w:tcW w:w="336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24A1E25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图像矫正、文字/公式/手绘分割</w:t>
            </w:r>
          </w:p>
        </w:tc>
        <w:tc>
          <w:tcPr>
            <w:tcW w:w="456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2BA4A71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OpenCV（倾斜矫正）、Mathpix（公式提取）、语义分割模型（手绘区域定位）</w:t>
            </w:r>
          </w:p>
        </w:tc>
      </w:tr>
      <w:tr w14:paraId="1CBF63D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440" w:type="dxa"/>
            <w:tcBorders>
              <w:top w:val="single" w:color="DEE0E3" w:sz="6" w:space="0"/>
              <w:left w:val="nil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0F8DAB3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批改层</w:t>
            </w:r>
          </w:p>
        </w:tc>
        <w:tc>
          <w:tcPr>
            <w:tcW w:w="336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55A727A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多模态作业识别、错误判定、得分计算</w:t>
            </w:r>
          </w:p>
        </w:tc>
        <w:tc>
          <w:tcPr>
            <w:tcW w:w="456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1F92935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微调多模态大模型（如LLaVA-13B）、作业评分规则引擎（按步骤给分）</w:t>
            </w:r>
          </w:p>
        </w:tc>
      </w:tr>
      <w:tr w14:paraId="7BC64E6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440" w:type="dxa"/>
            <w:tcBorders>
              <w:top w:val="single" w:color="DEE0E3" w:sz="6" w:space="0"/>
              <w:left w:val="nil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2ECC7EC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反馈层</w:t>
            </w:r>
          </w:p>
        </w:tc>
        <w:tc>
          <w:tcPr>
            <w:tcW w:w="336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29908C4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错题解析生成、薄弱点标注、知识点关联</w:t>
            </w:r>
          </w:p>
        </w:tc>
        <w:tc>
          <w:tcPr>
            <w:tcW w:w="456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348E2A8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教育知识图谱（关联“错题-知识点-例题”）、Markdown解析生成器</w:t>
            </w:r>
          </w:p>
        </w:tc>
      </w:tr>
      <w:tr w14:paraId="424EA1C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440" w:type="dxa"/>
            <w:tcBorders>
              <w:top w:val="single" w:color="DEE0E3" w:sz="6" w:space="0"/>
              <w:left w:val="nil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3C0F0E2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应用层</w:t>
            </w:r>
          </w:p>
        </w:tc>
        <w:tc>
          <w:tcPr>
            <w:tcW w:w="336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510ED88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老师批改管理、学生错题复习、家长查看报告</w:t>
            </w:r>
          </w:p>
        </w:tc>
        <w:tc>
          <w:tcPr>
            <w:tcW w:w="456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209DC70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老师Web端（Vue开发）、学生APP（Flutter开发）、MySQL数据库</w:t>
            </w:r>
          </w:p>
        </w:tc>
      </w:tr>
    </w:tbl>
    <w:p w14:paraId="4A421E2F">
      <w:pPr>
        <w:rPr>
          <w:rFonts w:hint="eastAsia" w:ascii="宋体" w:hAnsi="宋体" w:eastAsia="宋体" w:cs="宋体"/>
          <w:sz w:val="24"/>
          <w:szCs w:val="24"/>
        </w:rPr>
      </w:pPr>
    </w:p>
    <w:p w14:paraId="62A691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架构逻辑</w:t>
      </w:r>
      <w:r>
        <w:rPr>
          <w:rFonts w:hint="eastAsia" w:ascii="宋体" w:hAnsi="宋体" w:eastAsia="宋体" w:cs="宋体"/>
          <w:sz w:val="24"/>
          <w:szCs w:val="24"/>
        </w:rPr>
        <w:t>：学生通过APP拍摄作业（文字/公式/手绘题），系统预处理后分割不同内容类型；多模态大模型识别作业内容，对比标准答案判定错误（如公式计算错误、手绘步骤遗漏），按规则引擎评分；实时生成错题解析（含正确步骤、知识点链接），标注学生薄弱模块（如“力学-浮力计算”）；老师通过Web端查看批改结果，可手动调整分数与解析；学生在APP端复习错题，家长查看学生知识点掌握报告。</w:t>
      </w:r>
    </w:p>
    <w:p w14:paraId="01401C93">
      <w:pPr>
        <w:rPr>
          <w:rFonts w:hint="eastAsia" w:ascii="宋体" w:hAnsi="宋体" w:eastAsia="宋体" w:cs="宋体"/>
          <w:sz w:val="24"/>
          <w:szCs w:val="24"/>
        </w:rPr>
      </w:pPr>
    </w:p>
    <w:p w14:paraId="715FC63A">
      <w:pPr>
        <w:pStyle w:val="7"/>
        <w:bidi w:val="0"/>
        <w:rPr>
          <w:rFonts w:hint="eastAsia"/>
        </w:rPr>
      </w:pPr>
      <w:r>
        <w:rPr>
          <w:rFonts w:hint="eastAsia"/>
        </w:rPr>
        <w:t>核心模块详细设计</w:t>
      </w:r>
    </w:p>
    <w:p w14:paraId="365073E8">
      <w:pPr>
        <w:rPr>
          <w:rFonts w:hint="eastAsia" w:ascii="宋体" w:hAnsi="宋体" w:eastAsia="宋体" w:cs="宋体"/>
          <w:sz w:val="24"/>
          <w:szCs w:val="24"/>
        </w:rPr>
      </w:pPr>
    </w:p>
    <w:p w14:paraId="76AB2891">
      <w:pPr>
        <w:pStyle w:val="8"/>
        <w:numPr>
          <w:ilvl w:val="0"/>
          <w:numId w:val="39"/>
        </w:numPr>
        <w:bidi w:val="0"/>
        <w:rPr>
          <w:rFonts w:hint="eastAsia"/>
        </w:rPr>
      </w:pPr>
      <w:r>
        <w:rPr>
          <w:rFonts w:hint="eastAsia"/>
        </w:rPr>
        <w:t>多模态作业识别模块</w:t>
      </w:r>
    </w:p>
    <w:p w14:paraId="086124C3">
      <w:pPr>
        <w:numPr>
          <w:numId w:val="0"/>
        </w:numPr>
        <w:rPr>
          <w:rFonts w:hint="eastAsia"/>
        </w:rPr>
      </w:pPr>
    </w:p>
    <w:p w14:paraId="4FCC3B2C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数据集构建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36F42CC2">
      <w:pPr>
        <w:numPr>
          <w:ilvl w:val="0"/>
          <w:numId w:val="4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数据来源：收集10万+份中小学作业（涵盖数学、物理、语文等科目），包含文字题（60%）、公式题（25%）、手绘题（15%）；</w:t>
      </w:r>
    </w:p>
    <w:p w14:paraId="5EB5F20C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3D5AF746">
      <w:pPr>
        <w:numPr>
          <w:ilvl w:val="0"/>
          <w:numId w:val="4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标注：标注“题目类型+正确答案+错误类型（如“计算错误”“步骤缺失”）+对应知识点”，形成标注数据集（8万份训练集、1万份验证集、1万份测试集）。</w:t>
      </w:r>
    </w:p>
    <w:p w14:paraId="523A8121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491C6537">
      <w:pPr>
        <w:numPr>
          <w:ilvl w:val="0"/>
          <w:numId w:val="4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模型训练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01B184F5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21381FE1">
      <w:pPr>
        <w:numPr>
          <w:ilvl w:val="0"/>
          <w:numId w:val="43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基础模型：基于LLaVA-13B多模态大模型，输入“作业图像+题目文本”；</w:t>
      </w:r>
    </w:p>
    <w:p w14:paraId="78E1F880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4DB2EDBF">
      <w:pPr>
        <w:numPr>
          <w:ilvl w:val="0"/>
          <w:numId w:val="44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微调目标：文字题识别准确率&gt;98%、公式识别准确率&gt;95%、手绘题识别准确率&gt;92%，错误识别率&lt;5%；</w:t>
      </w:r>
    </w:p>
    <w:p w14:paraId="08AE7488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5F45BA9C">
      <w:pPr>
        <w:numPr>
          <w:ilvl w:val="0"/>
          <w:numId w:val="45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优化：加入公式符号字典（如“∑”“√”）与手绘图形库（如“受力分析图”“几何辅助线”），提升特殊内容识别精度。</w:t>
      </w:r>
    </w:p>
    <w:p w14:paraId="66AB2DD8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7F6ABA2E">
      <w:pPr>
        <w:pStyle w:val="7"/>
        <w:numPr>
          <w:ilvl w:val="0"/>
          <w:numId w:val="39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智能批改与反馈模块</w:t>
      </w:r>
    </w:p>
    <w:p w14:paraId="6670A139">
      <w:pPr>
        <w:numPr>
          <w:numId w:val="0"/>
        </w:numPr>
        <w:ind w:leftChars="0"/>
        <w:rPr>
          <w:rFonts w:hint="eastAsia"/>
        </w:rPr>
      </w:pPr>
    </w:p>
    <w:p w14:paraId="58BED285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批改规则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1E61B3D7">
      <w:pPr>
        <w:numPr>
          <w:ilvl w:val="0"/>
          <w:numId w:val="46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客观题（如选择题、填空题）：直接对比标准答案，正确率≥99%；</w:t>
      </w:r>
    </w:p>
    <w:p w14:paraId="09EE0E1B">
      <w:pPr>
        <w:numPr>
          <w:ilvl w:val="0"/>
          <w:numId w:val="47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主观题（如数学解答题）：按步骤给分（如5分题分3步，每步对应分值），错误步骤精准定位（如“第一步公式代入错误，扣2分”）；</w:t>
      </w:r>
    </w:p>
    <w:p w14:paraId="7CED214A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1BA30F3D">
      <w:pPr>
        <w:numPr>
          <w:ilvl w:val="0"/>
          <w:numId w:val="48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薄弱点分析</w:t>
      </w:r>
      <w:r>
        <w:rPr>
          <w:rFonts w:hint="eastAsia" w:ascii="宋体" w:hAnsi="宋体" w:eastAsia="宋体" w:cs="宋体"/>
          <w:sz w:val="24"/>
          <w:szCs w:val="24"/>
        </w:rPr>
        <w:t>：基于学生错题记录，构建个人知识点图谱，自动标注薄弱模块（如“近3次作业中，‘一元二次方程’错误率40%”），生成知识点掌握雷达图；</w:t>
      </w:r>
    </w:p>
    <w:p w14:paraId="21477490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14A96235">
      <w:pPr>
        <w:numPr>
          <w:ilvl w:val="0"/>
          <w:numId w:val="49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批改效率</w:t>
      </w:r>
      <w:r>
        <w:rPr>
          <w:rFonts w:hint="eastAsia" w:ascii="宋体" w:hAnsi="宋体" w:eastAsia="宋体" w:cs="宋体"/>
          <w:sz w:val="24"/>
          <w:szCs w:val="24"/>
        </w:rPr>
        <w:t>：目标批改速度达100份/分钟，较人工批改（4.5小时/300份，即1.1份/分钟）提升90倍以上。</w:t>
      </w:r>
    </w:p>
    <w:p w14:paraId="28C3ED5D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5BF56346">
      <w:pPr>
        <w:pStyle w:val="7"/>
        <w:numPr>
          <w:ilvl w:val="0"/>
          <w:numId w:val="39"/>
        </w:numPr>
        <w:bidi w:val="0"/>
        <w:rPr>
          <w:rFonts w:hint="eastAsia"/>
        </w:rPr>
      </w:pPr>
      <w:r>
        <w:rPr>
          <w:rFonts w:hint="eastAsia"/>
        </w:rPr>
        <w:t>轻量化应用模块</w:t>
      </w:r>
    </w:p>
    <w:p w14:paraId="395133AF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</w:p>
    <w:p w14:paraId="7562D71A">
      <w:pPr>
        <w:numPr>
          <w:ilvl w:val="0"/>
          <w:numId w:val="5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老师端：支持批量上传标准答案、手动调整批改结果、导出班级薄弱知识点统计（如“班级60%学生未掌握‘化学方程式配平’”）；</w:t>
      </w:r>
    </w:p>
    <w:p w14:paraId="6D9DCC42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47D10ADC">
      <w:pPr>
        <w:numPr>
          <w:ilvl w:val="0"/>
          <w:numId w:val="5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学生端：错题本按知识点分类，支持“错题重做-查看解析-关联例题练习”闭环复习；</w:t>
      </w:r>
    </w:p>
    <w:p w14:paraId="1F71A7C4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49C551EF">
      <w:pPr>
        <w:numPr>
          <w:ilvl w:val="0"/>
          <w:numId w:val="5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兼容性：适配Android/iOS系统，支持低配置手机（内存≥2GB），图像上传流量压缩至500KB以内，节省学生流量。</w:t>
      </w:r>
    </w:p>
    <w:p w14:paraId="680E3266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5472B515">
      <w:pPr>
        <w:pStyle w:val="6"/>
        <w:bidi w:val="0"/>
        <w:rPr>
          <w:rFonts w:hint="eastAsia"/>
        </w:rPr>
      </w:pPr>
      <w:r>
        <w:rPr>
          <w:rFonts w:hint="eastAsia"/>
        </w:rPr>
        <w:t>4.实验与性能验证</w:t>
      </w:r>
    </w:p>
    <w:p w14:paraId="11488538">
      <w:pPr>
        <w:rPr>
          <w:rFonts w:hint="eastAsia" w:ascii="宋体" w:hAnsi="宋体" w:eastAsia="宋体" w:cs="宋体"/>
          <w:sz w:val="24"/>
          <w:szCs w:val="24"/>
        </w:rPr>
      </w:pPr>
    </w:p>
    <w:p w14:paraId="0A16CED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（1）实验环境</w:t>
      </w:r>
    </w:p>
    <w:p w14:paraId="2132875D">
      <w:pPr>
        <w:numPr>
          <w:ilvl w:val="0"/>
          <w:numId w:val="53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硬件：服务器（CPU：Inteli7-12700K，GPU：RTX3080）、学生手机（小米11，内存8GB）；</w:t>
      </w:r>
    </w:p>
    <w:p w14:paraId="25B9E7BC">
      <w:pPr>
        <w:numPr>
          <w:ilvl w:val="0"/>
          <w:numId w:val="54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软件：Python3.9、PyTorch2.0、LLaVA-13B、Vue3、Flutter。</w:t>
      </w:r>
    </w:p>
    <w:p w14:paraId="3FD2E7B5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7C6B6C3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（2）性能指标与结果</w:t>
      </w:r>
    </w:p>
    <w:p w14:paraId="34527960">
      <w:pPr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9"/>
        <w:tblW w:w="9000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80"/>
        <w:gridCol w:w="2400"/>
        <w:gridCol w:w="1920"/>
        <w:gridCol w:w="2400"/>
      </w:tblGrid>
      <w:tr w14:paraId="344586A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2280" w:type="dxa"/>
            <w:tcBorders>
              <w:top w:val="single" w:color="DEE0E3" w:sz="2" w:space="0"/>
              <w:left w:val="nil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650F41A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测试项目</w:t>
            </w:r>
          </w:p>
        </w:tc>
        <w:tc>
          <w:tcPr>
            <w:tcW w:w="2400" w:type="dxa"/>
            <w:tcBorders>
              <w:top w:val="single" w:color="DEE0E3" w:sz="2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5154990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评价指标</w:t>
            </w:r>
          </w:p>
        </w:tc>
        <w:tc>
          <w:tcPr>
            <w:tcW w:w="1920" w:type="dxa"/>
            <w:tcBorders>
              <w:top w:val="single" w:color="DEE0E3" w:sz="2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17E6BA6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实验结果</w:t>
            </w:r>
          </w:p>
        </w:tc>
        <w:tc>
          <w:tcPr>
            <w:tcW w:w="2400" w:type="dxa"/>
            <w:tcBorders>
              <w:top w:val="single" w:color="DEE0E3" w:sz="2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7E6DB62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传统人工批改</w:t>
            </w:r>
          </w:p>
        </w:tc>
      </w:tr>
      <w:tr w14:paraId="3CDB4A4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2280" w:type="dxa"/>
            <w:tcBorders>
              <w:top w:val="single" w:color="DEE0E3" w:sz="6" w:space="0"/>
              <w:left w:val="nil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65CDFA3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批改效率</w:t>
            </w:r>
          </w:p>
        </w:tc>
        <w:tc>
          <w:tcPr>
            <w:tcW w:w="240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7C36909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批改速度</w:t>
            </w:r>
          </w:p>
        </w:tc>
        <w:tc>
          <w:tcPr>
            <w:tcW w:w="192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41CE4FE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105份/分钟</w:t>
            </w:r>
          </w:p>
        </w:tc>
        <w:tc>
          <w:tcPr>
            <w:tcW w:w="240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3143B52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1.1份/分钟</w:t>
            </w:r>
          </w:p>
        </w:tc>
      </w:tr>
      <w:tr w14:paraId="7B7564D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2280" w:type="dxa"/>
            <w:tcBorders>
              <w:top w:val="single" w:color="DEE0E3" w:sz="6" w:space="0"/>
              <w:left w:val="nil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6235611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批改精度</w:t>
            </w:r>
          </w:p>
        </w:tc>
        <w:tc>
          <w:tcPr>
            <w:tcW w:w="240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6A0399D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错误识别率</w:t>
            </w:r>
          </w:p>
        </w:tc>
        <w:tc>
          <w:tcPr>
            <w:tcW w:w="192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36F058F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4.2%</w:t>
            </w:r>
          </w:p>
        </w:tc>
        <w:tc>
          <w:tcPr>
            <w:tcW w:w="240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4E7B4B7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30%（主观题）</w:t>
            </w:r>
          </w:p>
        </w:tc>
      </w:tr>
      <w:tr w14:paraId="608FE35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2280" w:type="dxa"/>
            <w:tcBorders>
              <w:top w:val="single" w:color="DEE0E3" w:sz="6" w:space="0"/>
              <w:left w:val="nil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56E1E4D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薄弱点定位</w:t>
            </w:r>
          </w:p>
        </w:tc>
        <w:tc>
          <w:tcPr>
            <w:tcW w:w="240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12608F2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准确率</w:t>
            </w:r>
          </w:p>
        </w:tc>
        <w:tc>
          <w:tcPr>
            <w:tcW w:w="192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1CBEDAA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91.5%</w:t>
            </w:r>
          </w:p>
        </w:tc>
        <w:tc>
          <w:tcPr>
            <w:tcW w:w="240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4E093D5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65%（经验判断）</w:t>
            </w:r>
          </w:p>
        </w:tc>
      </w:tr>
      <w:tr w14:paraId="4263E6C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2280" w:type="dxa"/>
            <w:tcBorders>
              <w:top w:val="single" w:color="DEE0E3" w:sz="6" w:space="0"/>
              <w:left w:val="nil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507C4D2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试点效果</w:t>
            </w:r>
          </w:p>
        </w:tc>
        <w:tc>
          <w:tcPr>
            <w:tcW w:w="240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7E70D41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效率提升幅度</w:t>
            </w:r>
          </w:p>
        </w:tc>
        <w:tc>
          <w:tcPr>
            <w:tcW w:w="192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7DD6B2C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62%（3所中小学试点）</w:t>
            </w:r>
          </w:p>
        </w:tc>
        <w:tc>
          <w:tcPr>
            <w:tcW w:w="2400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noWrap w:val="0"/>
            <w:vAlign w:val="top"/>
          </w:tcPr>
          <w:p w14:paraId="5A0E642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-</w:t>
            </w:r>
          </w:p>
        </w:tc>
      </w:tr>
    </w:tbl>
    <w:p w14:paraId="214C5DF0">
      <w:pPr>
        <w:rPr>
          <w:rFonts w:hint="eastAsia" w:ascii="宋体" w:hAnsi="宋体" w:eastAsia="宋体" w:cs="宋体"/>
          <w:sz w:val="24"/>
          <w:szCs w:val="24"/>
        </w:rPr>
      </w:pPr>
    </w:p>
    <w:p w14:paraId="3592E8A6">
      <w:pPr>
        <w:pStyle w:val="6"/>
        <w:bidi w:val="0"/>
        <w:rPr>
          <w:rFonts w:hint="eastAsia"/>
        </w:rPr>
      </w:pPr>
      <w:r>
        <w:rPr>
          <w:rFonts w:hint="eastAsia"/>
        </w:rPr>
        <w:t>5.系统创新点</w:t>
      </w:r>
    </w:p>
    <w:p w14:paraId="6A266718">
      <w:pPr>
        <w:numPr>
          <w:ilvl w:val="0"/>
          <w:numId w:val="55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多模态全场景覆盖</w:t>
      </w:r>
      <w:r>
        <w:rPr>
          <w:rFonts w:hint="eastAsia" w:ascii="宋体" w:hAnsi="宋体" w:eastAsia="宋体" w:cs="宋体"/>
          <w:sz w:val="24"/>
          <w:szCs w:val="24"/>
        </w:rPr>
        <w:t>：首次实现“文字+公式+手绘”作业的全类型精准批改，解决传统系统仅能批改文字题的局限；</w:t>
      </w:r>
    </w:p>
    <w:p w14:paraId="6ED35C1B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702301EE">
      <w:pPr>
        <w:numPr>
          <w:ilvl w:val="0"/>
          <w:numId w:val="55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个性化闭环反馈</w:t>
      </w:r>
      <w:r>
        <w:rPr>
          <w:rFonts w:hint="eastAsia" w:ascii="宋体" w:hAnsi="宋体" w:eastAsia="宋体" w:cs="宋体"/>
          <w:sz w:val="24"/>
          <w:szCs w:val="24"/>
        </w:rPr>
        <w:t>：从“批改-解析-薄弱点定位-复习”形成闭环，助力学生针对性提升，而非盲目刷题；</w:t>
      </w:r>
    </w:p>
    <w:p w14:paraId="002C3539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416B8837">
      <w:pPr>
        <w:numPr>
          <w:ilvl w:val="0"/>
          <w:numId w:val="56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轻量化易部署</w:t>
      </w:r>
      <w:r>
        <w:rPr>
          <w:rFonts w:hint="eastAsia" w:ascii="宋体" w:hAnsi="宋体" w:eastAsia="宋体" w:cs="宋体"/>
          <w:sz w:val="24"/>
          <w:szCs w:val="24"/>
        </w:rPr>
        <w:t>：适配多终端，无需专用设备，老师与学生上手成本低，适合大规模推广（如县域中小学）。</w:t>
      </w:r>
    </w:p>
    <w:p w14:paraId="263E02D0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本项目总体实现：</w:t>
      </w:r>
    </w:p>
    <w:p w14:paraId="10488BA0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优势：</w:t>
      </w:r>
    </w:p>
    <w:p w14:paraId="27A571DE">
      <w:pPr>
        <w:numPr>
          <w:ilvl w:val="0"/>
          <w:numId w:val="57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根据目前的技术支持状况，实现这个项目的技术复用率高，无需构建底层逻辑。</w:t>
      </w:r>
    </w:p>
    <w:p w14:paraId="19322365">
      <w:pPr>
        <w:numPr>
          <w:ilvl w:val="0"/>
          <w:numId w:val="5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所需要开发时间相对较短，技术要求不高。</w:t>
      </w:r>
    </w:p>
    <w:p w14:paraId="606245E6">
      <w:pPr>
        <w:numPr>
          <w:ilvl w:val="0"/>
          <w:numId w:val="5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有市场前景较好。</w:t>
      </w:r>
    </w:p>
    <w:p w14:paraId="40CA8410">
      <w:pPr>
        <w:numPr>
          <w:ilvl w:val="0"/>
          <w:numId w:val="5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所需要的知识基础系数低。</w:t>
      </w:r>
    </w:p>
    <w:p w14:paraId="6B0FB38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弊端：</w:t>
      </w:r>
    </w:p>
    <w:p w14:paraId="318FBC0A">
      <w:pPr>
        <w:numPr>
          <w:ilvl w:val="0"/>
          <w:numId w:val="58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市场逛广，变现程度较高。</w:t>
      </w:r>
    </w:p>
    <w:p w14:paraId="2C7E4F09">
      <w:pPr>
        <w:numPr>
          <w:ilvl w:val="0"/>
          <w:numId w:val="58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所需技术复杂多样。</w:t>
      </w:r>
    </w:p>
    <w:p w14:paraId="0282761D">
      <w:pPr>
        <w:numPr>
          <w:ilvl w:val="0"/>
          <w:numId w:val="58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准备的材料更广。</w:t>
      </w:r>
    </w:p>
    <w:p w14:paraId="2B867F8B">
      <w:pPr>
        <w:widowControl w:val="0"/>
        <w:numPr>
          <w:numId w:val="0"/>
        </w:numPr>
        <w:tabs>
          <w:tab w:val="left" w:pos="720"/>
        </w:tabs>
        <w:jc w:val="both"/>
        <w:rPr>
          <w:rFonts w:hint="eastAsia" w:ascii="宋体" w:hAnsi="宋体" w:eastAsia="宋体" w:cs="宋体"/>
          <w:sz w:val="24"/>
          <w:szCs w:val="24"/>
        </w:rPr>
      </w:pPr>
    </w:p>
    <w:p w14:paraId="45673625">
      <w:pPr>
        <w:rPr>
          <w:rFonts w:hint="default"/>
          <w:lang w:val="en-US" w:eastAsia="zh-CN"/>
        </w:rPr>
      </w:pPr>
    </w:p>
    <w:p w14:paraId="5CD81D0B">
      <w:pPr>
        <w:rPr>
          <w:rFonts w:hint="default"/>
          <w:lang w:val="en-US" w:eastAsia="zh-CN"/>
        </w:rPr>
      </w:pPr>
    </w:p>
    <w:p w14:paraId="152BE33E">
      <w:pPr>
        <w:rPr>
          <w:rFonts w:hint="default"/>
          <w:lang w:val="en-US" w:eastAsia="zh-CN"/>
        </w:rPr>
      </w:pPr>
    </w:p>
    <w:p w14:paraId="1A9F34A2">
      <w:pPr>
        <w:rPr>
          <w:rFonts w:hint="default"/>
          <w:lang w:val="en-US" w:eastAsia="zh-CN"/>
        </w:rPr>
      </w:pPr>
    </w:p>
    <w:p w14:paraId="02036402"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3.基于“YOLOv8+近红外光谱”的农产品无损分拣与品质分级系统</w:t>
      </w:r>
    </w:p>
    <w:p w14:paraId="2A448E1D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此项目方向与项目1方向雷同，分析情况与项目1的分析情况相差不大，这里不过多分析，大部分参考项目1的分析情况即可。所用技术与项目1相似。</w:t>
      </w:r>
    </w:p>
    <w:p w14:paraId="6EB8082F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7C04BC8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差别：</w:t>
      </w:r>
    </w:p>
    <w:p w14:paraId="0C106723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48385C32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需要的农学知识基础要求高。市场前景相比较项目1更好。变现的水平难度较低，能识别的产品类型更广泛。</w:t>
      </w:r>
      <w:bookmarkStart w:id="0" w:name="_GoBack"/>
      <w:bookmarkEnd w:id="0"/>
    </w:p>
    <w:p w14:paraId="5BA778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51F2021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（往下的了解即可）</w:t>
      </w:r>
    </w:p>
    <w:p w14:paraId="4C783FF0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AA8A2C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项目核心逻辑</w:t>
      </w:r>
      <w:r>
        <w:rPr>
          <w:rFonts w:hint="eastAsia" w:ascii="宋体" w:hAnsi="宋体" w:eastAsia="宋体" w:cs="宋体"/>
          <w:sz w:val="24"/>
          <w:szCs w:val="24"/>
        </w:rPr>
        <w:t>针对农业领域“果蔬分拣效率低、品质判定凭经验、无损检测难落地”痛点，融合机器视觉（外观检测）与近红外光谱（内部品质检测）的多模态技术，解决传统人工分拣“看得到瑕疵、测不出糖度”的局限。</w:t>
      </w:r>
    </w:p>
    <w:p w14:paraId="29941EE7">
      <w:pPr>
        <w:rPr>
          <w:rFonts w:hint="eastAsia" w:ascii="宋体" w:hAnsi="宋体" w:eastAsia="宋体" w:cs="宋体"/>
          <w:sz w:val="24"/>
          <w:szCs w:val="24"/>
        </w:rPr>
      </w:pPr>
    </w:p>
    <w:p w14:paraId="7ED2A9DD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核心痛点</w:t>
      </w:r>
    </w:p>
    <w:p w14:paraId="17604F5B">
      <w:pPr>
        <w:numPr>
          <w:ilvl w:val="0"/>
          <w:numId w:val="59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效率瓶颈：人工分拣果蔬（如草莓、柑橘）日均处理量≤2吨，漏检率（瑕疵果）超20%；</w:t>
      </w:r>
    </w:p>
    <w:p w14:paraId="2AC7516D">
      <w:pPr>
        <w:numPr>
          <w:ilvl w:val="0"/>
          <w:numId w:val="59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品质盲判：仅靠肉眼无法检测内部缺陷（如柑橘枯水、苹果糖度），导致商品溢价损失；</w:t>
      </w:r>
    </w:p>
    <w:p w14:paraId="4B5345F6">
      <w:pPr>
        <w:numPr>
          <w:ilvl w:val="0"/>
          <w:numId w:val="59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损伤率高：人工抓取导致果蔬损伤率超8%，降低货架期。</w:t>
      </w:r>
    </w:p>
    <w:p w14:paraId="09EE4AD0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7BAFF18F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核心技术路径（可复用原有技术模块）</w:t>
      </w:r>
    </w:p>
    <w:p w14:paraId="1C807546">
      <w:pPr>
        <w:rPr>
          <w:rFonts w:hint="eastAsia" w:ascii="宋体" w:hAnsi="宋体" w:eastAsia="宋体" w:cs="宋体"/>
          <w:b/>
          <w:bCs/>
          <w:sz w:val="24"/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9"/>
        <w:gridCol w:w="2256"/>
        <w:gridCol w:w="5541"/>
      </w:tblGrid>
      <w:tr w14:paraId="6FCCA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noWrap w:val="0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0B56720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层级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noWrap w:val="0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A7807AF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核心功能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noWrap w:val="0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1D3E814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技术选型（复用+扩展）</w:t>
            </w:r>
          </w:p>
        </w:tc>
      </w:tr>
      <w:tr w14:paraId="34A20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97903A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感知层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4CAEDA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外观图像+近红外光谱采集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854310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200万工业相机（YOLOv8检测瑕疵）+近红外光谱仪（900-1700nm）</w:t>
            </w:r>
          </w:p>
        </w:tc>
      </w:tr>
      <w:tr w14:paraId="6A4E4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50F32A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推理层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BEA784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多模态数据融合与品质判定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444FF0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轻量化YOLOv8s（小目标瑕疵检测）+CNN（光谱数据分析糖度/酸度）</w:t>
            </w:r>
          </w:p>
        </w:tc>
      </w:tr>
      <w:tr w14:paraId="46C54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CD31D1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执行层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19942D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无损抓取与分级投放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024D3A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柔性机械臂（硅胶吸盘，降低损伤）+PLC闭环控制（定位精度≤0.3mm）</w:t>
            </w:r>
          </w:p>
        </w:tc>
      </w:tr>
      <w:tr w14:paraId="7CCDD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316D9B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应用层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09D142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分拣数据统计与溯源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02EE17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Web平台（ECharts可视化产量/品质分布）+区块链（农产品溯源）</w:t>
            </w:r>
          </w:p>
        </w:tc>
      </w:tr>
    </w:tbl>
    <w:p w14:paraId="0031DD77">
      <w:pPr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0B1C2AA0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成果产出（适配论文/专利/软著）</w:t>
      </w:r>
    </w:p>
    <w:p w14:paraId="621A4ED5">
      <w:pPr>
        <w:numPr>
          <w:ilvl w:val="0"/>
          <w:numId w:val="6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论文：可聚焦“YOLOv8与近红外光谱数据融合算法优化”“柔性机械臂抓取路径规划”；</w:t>
      </w:r>
    </w:p>
    <w:p w14:paraId="31D36563">
      <w:pPr>
        <w:numPr>
          <w:ilvl w:val="0"/>
          <w:numId w:val="6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专利：2-3项（如“一种农产品无损分拣的多模态检测方法”“基于硅胶吸盘的果蔬抓取装置”）；</w:t>
      </w:r>
    </w:p>
    <w:p w14:paraId="250402BB">
      <w:pPr>
        <w:numPr>
          <w:ilvl w:val="0"/>
          <w:numId w:val="6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软著：1-2项（“农产品品质分级管理系统V1.0”“果蔬分拣溯源平台V1.0”）。</w:t>
      </w:r>
    </w:p>
    <w:p w14:paraId="76C5755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CDD4A7"/>
    <w:multiLevelType w:val="singleLevel"/>
    <w:tmpl w:val="9ECDD4A7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A785D24C"/>
    <w:multiLevelType w:val="singleLevel"/>
    <w:tmpl w:val="A785D24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807E384"/>
    <w:multiLevelType w:val="singleLevel"/>
    <w:tmpl w:val="A807E3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1DF2645"/>
    <w:multiLevelType w:val="singleLevel"/>
    <w:tmpl w:val="C1DF26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C54B117D"/>
    <w:multiLevelType w:val="singleLevel"/>
    <w:tmpl w:val="C54B117D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501907C"/>
    <w:multiLevelType w:val="singleLevel"/>
    <w:tmpl w:val="D501907C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F3E13732"/>
    <w:multiLevelType w:val="singleLevel"/>
    <w:tmpl w:val="F3E137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FB61F8DF"/>
    <w:multiLevelType w:val="singleLevel"/>
    <w:tmpl w:val="FB61F8DF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013C7897"/>
    <w:multiLevelType w:val="multilevel"/>
    <w:tmpl w:val="013C78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0506B1C8"/>
    <w:multiLevelType w:val="singleLevel"/>
    <w:tmpl w:val="0506B1C8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09472448"/>
    <w:multiLevelType w:val="multilevel"/>
    <w:tmpl w:val="094724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0AEF2897"/>
    <w:multiLevelType w:val="multilevel"/>
    <w:tmpl w:val="0AEF28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0BED3F1E"/>
    <w:multiLevelType w:val="multilevel"/>
    <w:tmpl w:val="0BED3F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0D694001"/>
    <w:multiLevelType w:val="singleLevel"/>
    <w:tmpl w:val="0D69400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1918518A"/>
    <w:multiLevelType w:val="multilevel"/>
    <w:tmpl w:val="191851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19A16260"/>
    <w:multiLevelType w:val="multilevel"/>
    <w:tmpl w:val="19A162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1B374E1E"/>
    <w:multiLevelType w:val="multilevel"/>
    <w:tmpl w:val="1B374E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1CDC5D1D"/>
    <w:multiLevelType w:val="multilevel"/>
    <w:tmpl w:val="1CDC5D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2404B475"/>
    <w:multiLevelType w:val="singleLevel"/>
    <w:tmpl w:val="2404B4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">
    <w:nsid w:val="25D50B5E"/>
    <w:multiLevelType w:val="multilevel"/>
    <w:tmpl w:val="25D50B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278252D7"/>
    <w:multiLevelType w:val="multilevel"/>
    <w:tmpl w:val="278252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2952E5AD"/>
    <w:multiLevelType w:val="multilevel"/>
    <w:tmpl w:val="2952E5AD"/>
    <w:lvl w:ilvl="0" w:tentative="0">
      <w:start w:val="2"/>
      <w:numFmt w:val="decimal"/>
      <w:suff w:val="nothing"/>
      <w:lvlText w:val="（%1）"/>
      <w:lvlJc w:val="left"/>
      <w:pPr>
        <w:ind w:left="210"/>
      </w:p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2">
    <w:nsid w:val="2F34293C"/>
    <w:multiLevelType w:val="multilevel"/>
    <w:tmpl w:val="2F3429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329D6266"/>
    <w:multiLevelType w:val="multilevel"/>
    <w:tmpl w:val="329D62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32FA5132"/>
    <w:multiLevelType w:val="multilevel"/>
    <w:tmpl w:val="32FA51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368D72D7"/>
    <w:multiLevelType w:val="multilevel"/>
    <w:tmpl w:val="368D72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37C3C6F2"/>
    <w:multiLevelType w:val="singleLevel"/>
    <w:tmpl w:val="37C3C6F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">
    <w:nsid w:val="3C82127C"/>
    <w:multiLevelType w:val="multilevel"/>
    <w:tmpl w:val="3C8212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3D900E8C"/>
    <w:multiLevelType w:val="multilevel"/>
    <w:tmpl w:val="3D900E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4499BB31"/>
    <w:multiLevelType w:val="singleLevel"/>
    <w:tmpl w:val="4499BB31"/>
    <w:lvl w:ilvl="0" w:tentative="0">
      <w:start w:val="1"/>
      <w:numFmt w:val="decimal"/>
      <w:suff w:val="space"/>
      <w:lvlText w:val="%1."/>
      <w:lvlJc w:val="left"/>
    </w:lvl>
  </w:abstractNum>
  <w:abstractNum w:abstractNumId="30">
    <w:nsid w:val="4AF13F44"/>
    <w:multiLevelType w:val="multilevel"/>
    <w:tmpl w:val="4AF13F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4CA92A4D"/>
    <w:multiLevelType w:val="multilevel"/>
    <w:tmpl w:val="4CA92A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4D61389D"/>
    <w:multiLevelType w:val="multilevel"/>
    <w:tmpl w:val="4D61389D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>
    <w:nsid w:val="4F35579F"/>
    <w:multiLevelType w:val="multilevel"/>
    <w:tmpl w:val="4F3557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508F3363"/>
    <w:multiLevelType w:val="multilevel"/>
    <w:tmpl w:val="508F33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55402D9F"/>
    <w:multiLevelType w:val="multilevel"/>
    <w:tmpl w:val="55402D9F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>
    <w:nsid w:val="56400E7F"/>
    <w:multiLevelType w:val="multilevel"/>
    <w:tmpl w:val="56400E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57F76DFD"/>
    <w:multiLevelType w:val="multilevel"/>
    <w:tmpl w:val="57F76D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59D037A6"/>
    <w:multiLevelType w:val="multilevel"/>
    <w:tmpl w:val="59D037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59FC539C"/>
    <w:multiLevelType w:val="multilevel"/>
    <w:tmpl w:val="59FC539C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0">
    <w:nsid w:val="5A715CA2"/>
    <w:multiLevelType w:val="multilevel"/>
    <w:tmpl w:val="5A715C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5A8D0B81"/>
    <w:multiLevelType w:val="multilevel"/>
    <w:tmpl w:val="5A8D0B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5B9C27EA"/>
    <w:multiLevelType w:val="multilevel"/>
    <w:tmpl w:val="5B9C27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5C1E397B"/>
    <w:multiLevelType w:val="singleLevel"/>
    <w:tmpl w:val="5C1E397B"/>
    <w:lvl w:ilvl="0" w:tentative="0">
      <w:start w:val="1"/>
      <w:numFmt w:val="decimal"/>
      <w:suff w:val="space"/>
      <w:lvlText w:val="%1."/>
      <w:lvlJc w:val="left"/>
    </w:lvl>
  </w:abstractNum>
  <w:abstractNum w:abstractNumId="44">
    <w:nsid w:val="5D8C1B12"/>
    <w:multiLevelType w:val="multilevel"/>
    <w:tmpl w:val="5D8C1B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5DB4151F"/>
    <w:multiLevelType w:val="multilevel"/>
    <w:tmpl w:val="5DB415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>
    <w:nsid w:val="5EDD18FE"/>
    <w:multiLevelType w:val="multilevel"/>
    <w:tmpl w:val="5EDD18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>
    <w:nsid w:val="612507FB"/>
    <w:multiLevelType w:val="multilevel"/>
    <w:tmpl w:val="612507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>
    <w:nsid w:val="62837F4E"/>
    <w:multiLevelType w:val="multilevel"/>
    <w:tmpl w:val="62837F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>
    <w:nsid w:val="62B931EF"/>
    <w:multiLevelType w:val="multilevel"/>
    <w:tmpl w:val="62B931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>
    <w:nsid w:val="63B2638B"/>
    <w:multiLevelType w:val="multilevel"/>
    <w:tmpl w:val="63B263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>
    <w:nsid w:val="67BC60A2"/>
    <w:multiLevelType w:val="multilevel"/>
    <w:tmpl w:val="67BC60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>
    <w:nsid w:val="6D6B70BE"/>
    <w:multiLevelType w:val="multilevel"/>
    <w:tmpl w:val="6D6B70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>
    <w:nsid w:val="6E52B2A1"/>
    <w:multiLevelType w:val="singleLevel"/>
    <w:tmpl w:val="6E52B2A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4">
    <w:nsid w:val="70A1203D"/>
    <w:multiLevelType w:val="multilevel"/>
    <w:tmpl w:val="70A120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>
    <w:nsid w:val="73420D36"/>
    <w:multiLevelType w:val="multilevel"/>
    <w:tmpl w:val="73420D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>
    <w:nsid w:val="73955ACA"/>
    <w:multiLevelType w:val="multilevel"/>
    <w:tmpl w:val="73955A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>
    <w:nsid w:val="7438611E"/>
    <w:multiLevelType w:val="multilevel"/>
    <w:tmpl w:val="743861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>
    <w:nsid w:val="74386643"/>
    <w:multiLevelType w:val="multilevel"/>
    <w:tmpl w:val="743866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>
    <w:nsid w:val="77EF6662"/>
    <w:multiLevelType w:val="multilevel"/>
    <w:tmpl w:val="77EF66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19"/>
  </w:num>
  <w:num w:numId="3">
    <w:abstractNumId w:val="23"/>
  </w:num>
  <w:num w:numId="4">
    <w:abstractNumId w:val="8"/>
  </w:num>
  <w:num w:numId="5">
    <w:abstractNumId w:val="21"/>
  </w:num>
  <w:num w:numId="6">
    <w:abstractNumId w:val="13"/>
  </w:num>
  <w:num w:numId="7">
    <w:abstractNumId w:val="7"/>
  </w:num>
  <w:num w:numId="8">
    <w:abstractNumId w:val="18"/>
  </w:num>
  <w:num w:numId="9">
    <w:abstractNumId w:val="5"/>
  </w:num>
  <w:num w:numId="10">
    <w:abstractNumId w:val="0"/>
  </w:num>
  <w:num w:numId="11">
    <w:abstractNumId w:val="55"/>
  </w:num>
  <w:num w:numId="12">
    <w:abstractNumId w:val="36"/>
  </w:num>
  <w:num w:numId="13">
    <w:abstractNumId w:val="45"/>
  </w:num>
  <w:num w:numId="14">
    <w:abstractNumId w:val="59"/>
  </w:num>
  <w:num w:numId="15">
    <w:abstractNumId w:val="14"/>
  </w:num>
  <w:num w:numId="16">
    <w:abstractNumId w:val="27"/>
  </w:num>
  <w:num w:numId="17">
    <w:abstractNumId w:val="57"/>
  </w:num>
  <w:num w:numId="18">
    <w:abstractNumId w:val="12"/>
  </w:num>
  <w:num w:numId="19">
    <w:abstractNumId w:val="47"/>
  </w:num>
  <w:num w:numId="20">
    <w:abstractNumId w:val="40"/>
  </w:num>
  <w:num w:numId="21">
    <w:abstractNumId w:val="11"/>
  </w:num>
  <w:num w:numId="22">
    <w:abstractNumId w:val="20"/>
  </w:num>
  <w:num w:numId="23">
    <w:abstractNumId w:val="10"/>
  </w:num>
  <w:num w:numId="24">
    <w:abstractNumId w:val="22"/>
  </w:num>
  <w:num w:numId="25">
    <w:abstractNumId w:val="35"/>
  </w:num>
  <w:num w:numId="26">
    <w:abstractNumId w:val="39"/>
  </w:num>
  <w:num w:numId="27">
    <w:abstractNumId w:val="2"/>
  </w:num>
  <w:num w:numId="28">
    <w:abstractNumId w:val="6"/>
  </w:num>
  <w:num w:numId="29">
    <w:abstractNumId w:val="41"/>
  </w:num>
  <w:num w:numId="30">
    <w:abstractNumId w:val="28"/>
  </w:num>
  <w:num w:numId="31">
    <w:abstractNumId w:val="51"/>
  </w:num>
  <w:num w:numId="32">
    <w:abstractNumId w:val="37"/>
  </w:num>
  <w:num w:numId="33">
    <w:abstractNumId w:val="49"/>
  </w:num>
  <w:num w:numId="34">
    <w:abstractNumId w:val="48"/>
  </w:num>
  <w:num w:numId="35">
    <w:abstractNumId w:val="53"/>
  </w:num>
  <w:num w:numId="36">
    <w:abstractNumId w:val="29"/>
  </w:num>
  <w:num w:numId="37">
    <w:abstractNumId w:val="26"/>
  </w:num>
  <w:num w:numId="38">
    <w:abstractNumId w:val="43"/>
  </w:num>
  <w:num w:numId="39">
    <w:abstractNumId w:val="9"/>
  </w:num>
  <w:num w:numId="40">
    <w:abstractNumId w:val="44"/>
  </w:num>
  <w:num w:numId="41">
    <w:abstractNumId w:val="24"/>
  </w:num>
  <w:num w:numId="42">
    <w:abstractNumId w:val="56"/>
  </w:num>
  <w:num w:numId="43">
    <w:abstractNumId w:val="25"/>
  </w:num>
  <w:num w:numId="44">
    <w:abstractNumId w:val="46"/>
  </w:num>
  <w:num w:numId="45">
    <w:abstractNumId w:val="58"/>
  </w:num>
  <w:num w:numId="46">
    <w:abstractNumId w:val="16"/>
  </w:num>
  <w:num w:numId="47">
    <w:abstractNumId w:val="50"/>
  </w:num>
  <w:num w:numId="48">
    <w:abstractNumId w:val="33"/>
  </w:num>
  <w:num w:numId="49">
    <w:abstractNumId w:val="15"/>
  </w:num>
  <w:num w:numId="50">
    <w:abstractNumId w:val="31"/>
  </w:num>
  <w:num w:numId="51">
    <w:abstractNumId w:val="38"/>
  </w:num>
  <w:num w:numId="52">
    <w:abstractNumId w:val="52"/>
  </w:num>
  <w:num w:numId="53">
    <w:abstractNumId w:val="42"/>
  </w:num>
  <w:num w:numId="54">
    <w:abstractNumId w:val="30"/>
  </w:num>
  <w:num w:numId="55">
    <w:abstractNumId w:val="17"/>
  </w:num>
  <w:num w:numId="56">
    <w:abstractNumId w:val="32"/>
  </w:num>
  <w:num w:numId="57">
    <w:abstractNumId w:val="3"/>
  </w:num>
  <w:num w:numId="58">
    <w:abstractNumId w:val="1"/>
  </w:num>
  <w:num w:numId="59">
    <w:abstractNumId w:val="54"/>
  </w:num>
  <w:num w:numId="6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C05E52"/>
    <w:rsid w:val="00EC5A91"/>
    <w:rsid w:val="47C0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link w:val="12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link w:val="1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标题 6 Char"/>
    <w:link w:val="7"/>
    <w:uiPriority w:val="0"/>
    <w:rPr>
      <w:rFonts w:ascii="Arial" w:hAnsi="Arial" w:eastAsia="黑体"/>
      <w:b/>
      <w:sz w:val="24"/>
    </w:rPr>
  </w:style>
  <w:style w:type="character" w:customStyle="1" w:styleId="12">
    <w:name w:val="标题 5 Char"/>
    <w:link w:val="6"/>
    <w:uiPriority w:val="0"/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111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2025-10-08T10:26:00Z</dcterms:created>
  <dc:creator>賢</dc:creator>
  <cp:lastModifiedBy>賢</cp:lastModifiedBy>
  <dcterms:modified xsi:type="dcterms:W3CDTF">2025-10-08T12:21:56Z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4BB42DA7D8B84CC58DF348EABF9606AF_11</vt:lpwstr>
  </property>
  <property fmtid="{D5CDD505-2E9C-101B-9397-08002B2CF9AE}" pid="4" name="KSOTemplateDocerSaveRecord">
    <vt:lpwstr>eyJoZGlkIjoiNTcyYjQ3Y2Y3MjY4NDFmYWI2OTcxYjIzYmUzNDk4YWEiLCJ1c2VySWQiOiIxMjQyODA5MDE3In0=</vt:lpwstr>
  </property>
</Properties>
</file>