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B7CDC">
      <w:pPr>
        <w:pStyle w:val="2"/>
        <w:bidi w:val="0"/>
      </w:pPr>
      <w:r>
        <w:rPr>
          <w:rFonts w:hint="eastAsia"/>
          <w:lang w:val="en-US" w:eastAsia="zh-CN"/>
        </w:rPr>
        <w:t>一．</w:t>
      </w:r>
      <w:r>
        <w:rPr>
          <w:rFonts w:hint="default"/>
        </w:rPr>
        <w:t>多模态智能作业批改系统的核心解析</w:t>
      </w:r>
    </w:p>
    <w:p w14:paraId="63A103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基于《多模态智能作业批改系统核心模型清单表.doc》内容，系统核心围绕 “精准识别 - 智能批改 - 个性化反馈 - 高效部署 - 质量可控” 五大维度构建，覆盖技术模型、功能逻辑与场景适配，具体可拆解为以下核心模块与关键能力：</w:t>
      </w:r>
    </w:p>
    <w:p w14:paraId="3451205B">
      <w:pPr>
        <w:pStyle w:val="3"/>
        <w:bidi w:val="0"/>
        <w:rPr>
          <w:rFonts w:hint="default"/>
        </w:rPr>
      </w:pPr>
      <w:r>
        <w:rPr>
          <w:rFonts w:hint="default"/>
        </w:rPr>
        <w:t>核心技术支柱：多模态模型协同体系</w:t>
      </w:r>
    </w:p>
    <w:p w14:paraId="38DC98B4">
      <w:pPr>
        <w:rPr>
          <w:rFonts w:hint="default"/>
        </w:rPr>
      </w:pPr>
      <w:r>
        <w:rPr>
          <w:rFonts w:hint="default"/>
          <w:lang w:val="en-US" w:eastAsia="zh-CN"/>
        </w:rPr>
        <w:t>系统的技术核心是 “多模态模型 + 工具链” 的分层协作，针对作业中的文字、公式、手绘图形等不同模态内容，实现从 “图像输入” 到 “结果输出” 的全流程技术支撑，各模块核心模型及定位如下：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2392"/>
        <w:gridCol w:w="2845"/>
        <w:gridCol w:w="2718"/>
      </w:tblGrid>
      <w:tr w14:paraId="54C24B2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573E">
            <w:r>
              <w:rPr>
                <w:lang w:val="en-US" w:eastAsia="zh-CN"/>
              </w:rPr>
              <w:t>核心技术层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F648B">
            <w:r>
              <w:rPr>
                <w:lang w:val="en-US" w:eastAsia="zh-CN"/>
              </w:rPr>
              <w:t>代表模型 / 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675F8">
            <w:r>
              <w:rPr>
                <w:lang w:val="en-US" w:eastAsia="zh-CN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7B980">
            <w:r>
              <w:rPr>
                <w:lang w:val="en-US" w:eastAsia="zh-CN"/>
              </w:rPr>
              <w:t>技术壁垒（优势）</w:t>
            </w:r>
          </w:p>
        </w:tc>
      </w:tr>
      <w:tr w14:paraId="2CCD16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940CC">
            <w:r>
              <w:rPr>
                <w:lang w:val="en-US" w:eastAsia="zh-CN"/>
              </w:rPr>
              <w:t>图像解析层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481AA">
            <w:r>
              <w:rPr>
                <w:lang w:val="en-US" w:eastAsia="zh-CN"/>
              </w:rPr>
              <w:t>OpenCV、ESRGAN、SAM2、Mathpix、PaddleOCR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6BD64">
            <w:r>
              <w:rPr>
                <w:lang w:val="en-US" w:eastAsia="zh-CN"/>
              </w:rPr>
              <w:t>解决 “作业图像质量差、内容难拆分” 问题，完成几何矫正、清晰度增强、区域分割（文字 / 公式 / 手绘）、内容提取（文字识别、公式转文本）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8F7E6">
            <w:r>
              <w:rPr>
                <w:lang w:val="en-US" w:eastAsia="zh-CN"/>
              </w:rPr>
              <w:t>几何矫正精度≥98%、公式识别准确率≥95%、文字识别准确率≥98.7%，覆盖 “模糊 / 倾斜 / 多内容混合” 的复杂作业场景</w:t>
            </w:r>
          </w:p>
        </w:tc>
      </w:tr>
      <w:tr w14:paraId="149496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A3803">
            <w:r>
              <w:rPr>
                <w:lang w:val="en-US" w:eastAsia="zh-CN"/>
              </w:rPr>
              <w:t>批改决策层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E4651">
            <w:r>
              <w:rPr>
                <w:lang w:val="en-US" w:eastAsia="zh-CN"/>
              </w:rPr>
              <w:t>LLaVA-13B、商汤日日新 V6.5、动态评分规则引擎、对比学习模型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70DE4">
            <w:r>
              <w:rPr>
                <w:lang w:val="en-US" w:eastAsia="zh-CN"/>
              </w:rPr>
              <w:t>实现 “多学科作业精准判错 + 主观题分步评分”，支持文字题、公式题、手绘题（如物理受力图）、开放题（如作文）的全类型批改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88E9C">
            <w:r>
              <w:rPr>
                <w:lang w:val="en-US" w:eastAsia="zh-CN"/>
              </w:rPr>
              <w:t>主观题批改准确率≥95%、步骤评分匹配度≥96%、逻辑错误识别率≥90%，突破 “主观题 AI 批改精度低” 的行业痛点</w:t>
            </w:r>
          </w:p>
        </w:tc>
      </w:tr>
      <w:tr w14:paraId="441817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F33F6">
            <w:r>
              <w:rPr>
                <w:lang w:val="en-US" w:eastAsia="zh-CN"/>
              </w:rPr>
              <w:t>反馈分析层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C163F">
            <w:r>
              <w:rPr>
                <w:lang w:val="en-US" w:eastAsia="zh-CN"/>
              </w:rPr>
              <w:t>教育知识图谱、豆包 1.5（多模态版）、LSTM、个性化知识图谱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FF0A9">
            <w:r>
              <w:rPr>
                <w:lang w:val="en-US" w:eastAsia="zh-CN"/>
              </w:rPr>
              <w:t>从 “单纯判错” 升级为 “学情诊断 + 个性化辅导”，关联错题与知识点、生成易懂解析、预测薄弱点、动态更新学情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3EA3A">
            <w:r>
              <w:rPr>
                <w:lang w:val="en-US" w:eastAsia="zh-CN"/>
              </w:rPr>
              <w:t>知识点关联准确率≥94%、解析易懂性≥4.8/5、知识点预测准确率≥88%，满足学生复习、教师备课、家长监督的多角色需求</w:t>
            </w:r>
          </w:p>
        </w:tc>
      </w:tr>
      <w:tr w14:paraId="51BCFE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7D128">
            <w:r>
              <w:rPr>
                <w:lang w:val="en-US" w:eastAsia="zh-CN"/>
              </w:rPr>
              <w:t>部署保障层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1AF88">
            <w:r>
              <w:rPr>
                <w:lang w:val="en-US" w:eastAsia="zh-CN"/>
              </w:rPr>
              <w:t>INT8 量化、模型分片、边缘 + 云端协同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C6DBE">
            <w:r>
              <w:rPr>
                <w:lang w:val="en-US" w:eastAsia="zh-CN"/>
              </w:rPr>
              <w:t>解决 “低配置设备 / 弱网络环境下系统卡顿、流量高” 问题，实现大规模场景适配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B4FFD">
            <w:r>
              <w:rPr>
                <w:lang w:val="en-US" w:eastAsia="zh-CN"/>
              </w:rPr>
              <w:t>内存节省 60%、推理速度提升 2 倍、本地处理响应 &lt; 1 秒，支持学生低配置手机（≥2GB 内存）、校级批量批改场景</w:t>
            </w:r>
          </w:p>
        </w:tc>
      </w:tr>
      <w:tr w14:paraId="551D8C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A0AB2">
            <w:r>
              <w:rPr>
                <w:lang w:val="en-US" w:eastAsia="zh-CN"/>
              </w:rPr>
              <w:t>质量控制层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CE42D">
            <w:r>
              <w:rPr>
                <w:lang w:val="en-US" w:eastAsia="zh-CN"/>
              </w:rPr>
              <w:t>LLaVA-Critic、对抗训练模型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A218B">
            <w:r>
              <w:rPr>
                <w:lang w:val="en-US" w:eastAsia="zh-CN"/>
              </w:rPr>
              <w:t>避免 “AI 误判” 风险，通过自动评测、鲁棒性训练保障批改质量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8035E">
            <w:r>
              <w:rPr>
                <w:lang w:val="en-US" w:eastAsia="zh-CN"/>
              </w:rPr>
              <w:t>复核工作量减少 70%、恶劣环境识别准确率≥90%，平衡 “AI 效率” 与 “批改准确性”</w:t>
            </w:r>
          </w:p>
        </w:tc>
      </w:tr>
    </w:tbl>
    <w:p w14:paraId="0D695C46">
      <w:pPr>
        <w:pStyle w:val="3"/>
        <w:bidi w:val="0"/>
        <w:rPr>
          <w:rFonts w:hint="default"/>
        </w:rPr>
      </w:pPr>
    </w:p>
    <w:p w14:paraId="11CB6023">
      <w:pPr>
        <w:pStyle w:val="3"/>
        <w:bidi w:val="0"/>
        <w:rPr>
          <w:rFonts w:hint="default"/>
        </w:rPr>
      </w:pPr>
    </w:p>
    <w:p w14:paraId="73F6A3E2">
      <w:pPr>
        <w:pStyle w:val="3"/>
        <w:bidi w:val="0"/>
        <w:rPr>
          <w:rFonts w:hint="default"/>
        </w:rPr>
      </w:pPr>
    </w:p>
    <w:p w14:paraId="5833B0D8">
      <w:pPr>
        <w:pStyle w:val="3"/>
        <w:bidi w:val="0"/>
        <w:rPr>
          <w:rFonts w:hint="default"/>
        </w:rPr>
      </w:pPr>
      <w:r>
        <w:rPr>
          <w:rFonts w:hint="default"/>
        </w:rPr>
        <w:t>核心功能逻辑：“输入 - 处理 - 输出 - 优化” 闭环</w:t>
      </w:r>
    </w:p>
    <w:p w14:paraId="4CC5D74E">
      <w:pPr>
        <w:rPr>
          <w:rFonts w:hint="default"/>
        </w:rPr>
      </w:pPr>
      <w:r>
        <w:rPr>
          <w:rFonts w:hint="default"/>
          <w:lang w:val="en-US" w:eastAsia="zh-CN"/>
        </w:rPr>
        <w:t>系统核心功能围绕 “作业批改全流程” 构建闭环，每个环节均对应明确的用户需求与技术支撑，确保 “从学生提交作业到教师 / 学生获取结果” 的高效与精准：</w:t>
      </w:r>
    </w:p>
    <w:p w14:paraId="14BCEAF1"/>
    <w:p w14:paraId="2932765B">
      <w:pPr>
        <w:rPr>
          <w:rFonts w:hint="default"/>
        </w:rPr>
      </w:pPr>
      <w:r>
        <w:rPr>
          <w:rFonts w:hint="default"/>
          <w:lang w:val="en-US" w:eastAsia="zh-CN"/>
        </w:rPr>
        <w:t>输入端：解决 “作业图像质量差” 的预处理闭环</w:t>
      </w:r>
      <w:r>
        <w:rPr>
          <w:rFonts w:hint="default"/>
          <w:lang w:val="en-US" w:eastAsia="zh-CN"/>
        </w:rPr>
        <w:t xml:space="preserve">学生提交的倾斜、模糊、带污渍作业，先通过 </w:t>
      </w:r>
      <w:r>
        <w:rPr>
          <w:rFonts w:hint="default"/>
          <w:color w:val="FF0000"/>
          <w:lang w:val="en-US" w:eastAsia="zh-CN"/>
        </w:rPr>
        <w:t xml:space="preserve">OpenCV </w:t>
      </w:r>
      <w:r>
        <w:rPr>
          <w:rFonts w:hint="default"/>
          <w:lang w:val="en-US" w:eastAsia="zh-CN"/>
        </w:rPr>
        <w:t>完成几何矫正，再经</w:t>
      </w:r>
      <w:r>
        <w:rPr>
          <w:rFonts w:hint="default"/>
          <w:color w:val="FF0000"/>
          <w:lang w:val="en-US" w:eastAsia="zh-CN"/>
        </w:rPr>
        <w:t xml:space="preserve"> ESRGAN</w:t>
      </w:r>
      <w:r>
        <w:rPr>
          <w:rFonts w:hint="default"/>
          <w:lang w:val="en-US" w:eastAsia="zh-CN"/>
        </w:rPr>
        <w:t xml:space="preserve"> 提升清晰度，最后由 </w:t>
      </w:r>
      <w:r>
        <w:rPr>
          <w:rFonts w:hint="default"/>
          <w:color w:val="FF0000"/>
          <w:lang w:val="en-US" w:eastAsia="zh-CN"/>
        </w:rPr>
        <w:t xml:space="preserve">SAM2 </w:t>
      </w:r>
      <w:r>
        <w:rPr>
          <w:rFonts w:hint="default"/>
          <w:lang w:val="en-US" w:eastAsia="zh-CN"/>
        </w:rPr>
        <w:t>分割文字 / 公式 / 手绘区域、</w:t>
      </w:r>
      <w:r>
        <w:rPr>
          <w:rFonts w:hint="default"/>
          <w:color w:val="FF0000"/>
          <w:lang w:val="en-US" w:eastAsia="zh-CN"/>
        </w:rPr>
        <w:t>PaddleOCR/Mathpix</w:t>
      </w:r>
      <w:r>
        <w:rPr>
          <w:rFonts w:hint="default"/>
          <w:lang w:val="en-US" w:eastAsia="zh-CN"/>
        </w:rPr>
        <w:t xml:space="preserve"> 提取内容 —— 确保 “后续批改” 的输入数据准确，适配 “学生手机拍照不规范” 的高频场景。</w:t>
      </w:r>
    </w:p>
    <w:p w14:paraId="47B9DC15"/>
    <w:p w14:paraId="709F19E3"/>
    <w:p w14:paraId="3EABA9D3">
      <w:pPr>
        <w:rPr>
          <w:rFonts w:hint="default"/>
        </w:rPr>
      </w:pPr>
      <w:r>
        <w:rPr>
          <w:rFonts w:hint="default"/>
          <w:lang w:val="en-US" w:eastAsia="zh-CN"/>
        </w:rPr>
        <w:t>处理端：解决 “全类型作业批改难” 的决策闭环</w:t>
      </w:r>
    </w:p>
    <w:p w14:paraId="5772C382"/>
    <w:p w14:paraId="74866D3B">
      <w:r>
        <w:rPr>
          <w:rFonts w:hint="default"/>
        </w:rPr>
        <w:t>客观题（如填空）：</w:t>
      </w:r>
      <w:r>
        <w:rPr>
          <w:rFonts w:hint="default"/>
          <w:color w:val="FF0000"/>
        </w:rPr>
        <w:t>PaddleOCR</w:t>
      </w:r>
      <w:r>
        <w:rPr>
          <w:rFonts w:hint="default"/>
        </w:rPr>
        <w:t xml:space="preserve"> 识别答案后直接对比标准答案判错；</w:t>
      </w:r>
    </w:p>
    <w:p w14:paraId="05F50E53">
      <w:r>
        <w:rPr>
          <w:rFonts w:hint="default"/>
        </w:rPr>
        <w:t>主观题（如数学解答题）：动态评分规则引擎按步骤给分，标注 “公式代入错误” 等具体问题；</w:t>
      </w:r>
    </w:p>
    <w:p w14:paraId="389613E9">
      <w:pPr>
        <w:rPr>
          <w:rFonts w:hint="default"/>
        </w:rPr>
      </w:pPr>
      <w:r>
        <w:rPr>
          <w:rFonts w:hint="default"/>
        </w:rPr>
        <w:t>复杂题（如物理几何证明）：</w:t>
      </w:r>
      <w:r>
        <w:rPr>
          <w:rFonts w:hint="default"/>
          <w:color w:val="FF0000"/>
        </w:rPr>
        <w:t>商汤日日新 V6.5</w:t>
      </w:r>
      <w:r>
        <w:rPr>
          <w:rFonts w:hint="default"/>
        </w:rPr>
        <w:t xml:space="preserve"> 识别图文交错内容、手绘图形，结合对比学习模型判断逻辑漏洞；</w:t>
      </w:r>
    </w:p>
    <w:p w14:paraId="775DA378">
      <w:pPr>
        <w:rPr>
          <w:rFonts w:hint="default"/>
        </w:rPr>
      </w:pPr>
    </w:p>
    <w:p w14:paraId="0421C709">
      <w:pPr>
        <w:rPr>
          <w:rFonts w:hint="default"/>
        </w:rPr>
      </w:pPr>
      <w:r>
        <w:rPr>
          <w:rFonts w:hint="default"/>
        </w:rPr>
        <w:t>开放题（如政治论述）：对比学习模型分析语义逻辑，识别 “步骤遗漏、结论矛盾”—— 实现 “全学科、全题型” 的无死角批改。</w:t>
      </w:r>
    </w:p>
    <w:p w14:paraId="37DD500E">
      <w:pPr>
        <w:rPr>
          <w:rFonts w:hint="default"/>
        </w:rPr>
      </w:pPr>
    </w:p>
    <w:p w14:paraId="65DF5F16">
      <w:r>
        <w:rPr>
          <w:rFonts w:hint="default"/>
        </w:rPr>
        <w:t>输出端：解决 “反馈不精准” 的学情闭环</w:t>
      </w:r>
      <w:r>
        <w:rPr>
          <w:rFonts w:hint="default"/>
        </w:rPr>
        <w:t>批改完成后，系统并非仅输出 “对 / 错”，而是：</w:t>
      </w:r>
    </w:p>
    <w:p w14:paraId="79CF29D7">
      <w:pPr>
        <w:rPr>
          <w:rFonts w:hint="default"/>
        </w:rPr>
      </w:pPr>
      <w:r>
        <w:rPr>
          <w:rFonts w:hint="default"/>
        </w:rPr>
        <w:t>生成 “错题 - 知识点 - 例题” 关联网络（教育知识图谱）；</w:t>
      </w:r>
    </w:p>
    <w:p w14:paraId="0A82B2E2">
      <w:r>
        <w:rPr>
          <w:rFonts w:hint="default"/>
        </w:rPr>
        <w:t>用豆包 1.5 生成带可视化步骤的解析（如手绘辅助线）；</w:t>
      </w:r>
    </w:p>
    <w:p w14:paraId="26ABD0EC">
      <w:r>
        <w:rPr>
          <w:rFonts w:hint="default"/>
        </w:rPr>
        <w:t>通过 LSTM 预测未来易出错的知识点；</w:t>
      </w:r>
    </w:p>
    <w:p w14:paraId="7E14FC44">
      <w:r>
        <w:rPr>
          <w:rFonts w:hint="default"/>
        </w:rPr>
        <w:t>用个性化知识图谱生成雷达图（如 “一元二次方程错误率 40%”）—— 让反馈从 “单一结果” 变为 “可落地的学习建议”。</w:t>
      </w:r>
    </w:p>
    <w:p w14:paraId="09CABD28">
      <w:r>
        <w:rPr>
          <w:rFonts w:hint="default"/>
        </w:rPr>
        <w:t>优化端：解决 “系统适配性 / 稳定性差” 的保障闭环</w:t>
      </w:r>
    </w:p>
    <w:p w14:paraId="5C230008">
      <w:r>
        <w:rPr>
          <w:rFonts w:hint="default"/>
        </w:rPr>
        <w:t>针对设备：INT8 量化、模型分片技术降低内存 / 流量消耗，适配低配置手机；</w:t>
      </w:r>
    </w:p>
    <w:p w14:paraId="435D5EF8">
      <w:r>
        <w:rPr>
          <w:rFonts w:hint="default"/>
        </w:rPr>
        <w:t>针对场景：边缘计算处理简单作业（如选择）、云端处理复杂题（多图组合），平衡速度与精度；</w:t>
      </w:r>
    </w:p>
    <w:p w14:paraId="7B45FCA8">
      <w:r>
        <w:rPr>
          <w:rFonts w:hint="default"/>
        </w:rPr>
        <w:t>针对质量：</w:t>
      </w:r>
      <w:r>
        <w:rPr>
          <w:rFonts w:hint="default"/>
          <w:color w:val="FF0000"/>
        </w:rPr>
        <w:t>LLaVA-Critic</w:t>
      </w:r>
      <w:r>
        <w:rPr>
          <w:rFonts w:hint="default"/>
        </w:rPr>
        <w:t xml:space="preserve"> 自动标注误判点辅助教师复核，对抗训练模型提升恶劣环境下的鲁棒性 —— 确保系统在不同场景下的稳定运行。</w:t>
      </w:r>
    </w:p>
    <w:p w14:paraId="3E006C51">
      <w:pPr>
        <w:pStyle w:val="3"/>
        <w:bidi w:val="0"/>
        <w:rPr>
          <w:rFonts w:hint="default"/>
        </w:rPr>
      </w:pPr>
      <w:r>
        <w:rPr>
          <w:rFonts w:hint="default"/>
        </w:rPr>
        <w:t>核心场景适配：聚焦 “多角色、多环境” 的需求满足</w:t>
      </w:r>
    </w:p>
    <w:p w14:paraId="0D4D596F">
      <w:pPr>
        <w:rPr>
          <w:rFonts w:hint="default"/>
        </w:rPr>
      </w:pPr>
      <w:r>
        <w:rPr>
          <w:rFonts w:hint="default"/>
          <w:lang w:val="en-US" w:eastAsia="zh-CN"/>
        </w:rPr>
        <w:t>系统核心竞争力在于 “不局限于单一场景，而是覆盖学生、教师、学校的多角色需求，适配手机端、批量批改端的多环境需求”，各核心场景的适配逻辑如下：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5"/>
        <w:gridCol w:w="1637"/>
        <w:gridCol w:w="2298"/>
        <w:gridCol w:w="2976"/>
      </w:tblGrid>
      <w:tr w14:paraId="7AB3D19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D09A8">
            <w:r>
              <w:rPr>
                <w:lang w:val="en-US" w:eastAsia="zh-CN"/>
              </w:rPr>
              <w:t>核心场景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1011D">
            <w:r>
              <w:rPr>
                <w:lang w:val="en-US" w:eastAsia="zh-CN"/>
              </w:rPr>
              <w:t>适配痛点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60EF1">
            <w:r>
              <w:rPr>
                <w:lang w:val="en-US" w:eastAsia="zh-CN"/>
              </w:rPr>
              <w:t>核心支撑模型 / 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8DCFB">
            <w:r>
              <w:rPr>
                <w:lang w:val="en-US" w:eastAsia="zh-CN"/>
              </w:rPr>
              <w:t>适配效果</w:t>
            </w:r>
          </w:p>
        </w:tc>
      </w:tr>
      <w:tr w14:paraId="3EB87A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4DAD9">
            <w:r>
              <w:rPr>
                <w:lang w:val="en-US" w:eastAsia="zh-CN"/>
              </w:rPr>
              <w:t>学生低配置手机提交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8E065">
            <w:r>
              <w:rPr>
                <w:lang w:val="en-US" w:eastAsia="zh-CN"/>
              </w:rPr>
              <w:t>内存不足、流量高、图像模糊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CA248">
            <w:r>
              <w:rPr>
                <w:lang w:val="en-US" w:eastAsia="zh-CN"/>
              </w:rPr>
              <w:t>ESRGAN、INT8 量化、模型分片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35124">
            <w:r>
              <w:rPr>
                <w:lang w:val="en-US" w:eastAsia="zh-CN"/>
              </w:rPr>
              <w:t>支持≥2GB 内存手机，单次加载流量≤30MB，模糊图像清晰度提升 2-4 倍</w:t>
            </w:r>
          </w:p>
        </w:tc>
      </w:tr>
      <w:tr w14:paraId="3DD29E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75C8E">
            <w:r>
              <w:rPr>
                <w:lang w:val="en-US" w:eastAsia="zh-CN"/>
              </w:rPr>
              <w:t>教师批量批改（校级）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7D149">
            <w:r>
              <w:rPr>
                <w:lang w:val="en-US" w:eastAsia="zh-CN"/>
              </w:rPr>
              <w:t>批改耗时长、复核工作量大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824D6">
            <w:r>
              <w:rPr>
                <w:lang w:val="en-US" w:eastAsia="zh-CN"/>
              </w:rPr>
              <w:t>边缘 + 云端协同、LLaVA-Critic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47B29">
            <w:r>
              <w:rPr>
                <w:lang w:val="en-US" w:eastAsia="zh-CN"/>
              </w:rPr>
              <w:t>批量处理延迟 &lt; 200ms，复核工作量减少 70%，无需逐题检查</w:t>
            </w:r>
          </w:p>
        </w:tc>
      </w:tr>
      <w:tr w14:paraId="1D7D02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C50B">
            <w:r>
              <w:rPr>
                <w:lang w:val="en-US" w:eastAsia="zh-CN"/>
              </w:rPr>
              <w:t>多学科作业批改（数学 / 物理 / 语文）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ABEF6">
            <w:r>
              <w:rPr>
                <w:lang w:val="en-US" w:eastAsia="zh-CN"/>
              </w:rPr>
              <w:t>公式 / 手绘 / 开放题难以识别批改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5D157">
            <w:r>
              <w:rPr>
                <w:lang w:val="en-US" w:eastAsia="zh-CN"/>
              </w:rPr>
              <w:t>商汤日日新 V6.5、Mathpix、对比学习模型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55B6B">
            <w:r>
              <w:rPr>
                <w:lang w:val="en-US" w:eastAsia="zh-CN"/>
              </w:rPr>
              <w:t>数学公式识别≥95%、物理手绘题批改≥92%、语文作文逻辑错误识别≥90%</w:t>
            </w:r>
          </w:p>
        </w:tc>
      </w:tr>
      <w:tr w14:paraId="5EF816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36248">
            <w:r>
              <w:rPr>
                <w:lang w:val="en-US" w:eastAsia="zh-CN"/>
              </w:rPr>
              <w:t>学生个性化复习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F5006">
            <w:r>
              <w:rPr>
                <w:lang w:val="en-US" w:eastAsia="zh-CN"/>
              </w:rPr>
              <w:t>错题不懂、不知薄弱点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9B27F">
            <w:r>
              <w:rPr>
                <w:lang w:val="en-US" w:eastAsia="zh-CN"/>
              </w:rPr>
              <w:t>豆包 1.5、个性化知识图谱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70937">
            <w:r>
              <w:rPr>
                <w:lang w:val="en-US" w:eastAsia="zh-CN"/>
              </w:rPr>
              <w:t>10 秒内生成易懂解析，雷达图明确薄弱模块，关联例题辅助巩固</w:t>
            </w:r>
          </w:p>
        </w:tc>
      </w:tr>
      <w:tr w14:paraId="214435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4B415">
            <w:r>
              <w:rPr>
                <w:lang w:val="en-US" w:eastAsia="zh-CN"/>
              </w:rPr>
              <w:t>教师分层教学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D4CE2">
            <w:r>
              <w:rPr>
                <w:lang w:val="en-US" w:eastAsia="zh-CN"/>
              </w:rPr>
              <w:t>不知学生学情差异、备课无重点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3F5F9">
            <w:r>
              <w:rPr>
                <w:lang w:val="en-US" w:eastAsia="zh-CN"/>
              </w:rPr>
              <w:t>LSTM、教育知识图谱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2023F">
            <w:r>
              <w:rPr>
                <w:lang w:val="en-US" w:eastAsia="zh-CN"/>
              </w:rPr>
              <w:t>预测学生未来易错知识点（准确率≥88%），定位班级共性薄弱点</w:t>
            </w:r>
          </w:p>
        </w:tc>
      </w:tr>
    </w:tbl>
    <w:p w14:paraId="633743D1">
      <w:pPr>
        <w:pStyle w:val="3"/>
        <w:bidi w:val="0"/>
        <w:rPr>
          <w:rFonts w:hint="default"/>
        </w:rPr>
      </w:pPr>
      <w:r>
        <w:rPr>
          <w:rFonts w:hint="default"/>
        </w:rPr>
        <w:t>核心商业支撑：“按场景定价” 的收费模型</w:t>
      </w:r>
    </w:p>
    <w:p w14:paraId="65B9C111">
      <w:pPr>
        <w:rPr>
          <w:rFonts w:hint="default"/>
        </w:rPr>
      </w:pPr>
      <w:r>
        <w:rPr>
          <w:rFonts w:hint="default"/>
          <w:lang w:val="en-US" w:eastAsia="zh-CN"/>
        </w:rPr>
        <w:t>系统核心商业逻辑围绕 “不同模块的技术成本与用户付费意愿” 设计分层定价，确保 “To C（学生 / 家长）低价普惠、To B（学校 / 企业）定制化盈利”，核心收费模块与定价逻辑如下：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4"/>
        <w:gridCol w:w="1377"/>
        <w:gridCol w:w="2432"/>
        <w:gridCol w:w="2513"/>
      </w:tblGrid>
      <w:tr w14:paraId="00823A6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490DA">
            <w:r>
              <w:rPr>
                <w:lang w:val="en-US" w:eastAsia="zh-CN"/>
              </w:rPr>
              <w:t>核心收费模块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97E5B">
            <w:r>
              <w:rPr>
                <w:lang w:val="en-US" w:eastAsia="zh-CN"/>
              </w:rPr>
              <w:t>收费模式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A664B">
            <w:r>
              <w:rPr>
                <w:lang w:val="en-US" w:eastAsia="zh-CN"/>
              </w:rPr>
              <w:t>价格范围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5DC7B">
            <w:r>
              <w:rPr>
                <w:lang w:val="en-US" w:eastAsia="zh-CN"/>
              </w:rPr>
              <w:t>核心支撑（技术 / 场景）</w:t>
            </w:r>
          </w:p>
        </w:tc>
      </w:tr>
      <w:tr w14:paraId="33E967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61CB9">
            <w:r>
              <w:rPr>
                <w:lang w:val="en-US" w:eastAsia="zh-CN"/>
              </w:rPr>
              <w:t>图像预处理（Mathpix）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E9D25">
            <w:r>
              <w:rPr>
                <w:lang w:val="en-US" w:eastAsia="zh-CN"/>
              </w:rPr>
              <w:t>按页计费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2B359">
            <w:r>
              <w:rPr>
                <w:lang w:val="en-US" w:eastAsia="zh-CN"/>
              </w:rPr>
              <w:t>基础版$4.99/月（1000页）、企业版$4200 / 月（100 万页）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B62F5">
            <w:r>
              <w:rPr>
                <w:lang w:val="en-US" w:eastAsia="zh-CN"/>
              </w:rPr>
              <w:t>公式识别准确率≥95%，满足学生日常作业、企业批量处理需求</w:t>
            </w:r>
          </w:p>
        </w:tc>
      </w:tr>
      <w:tr w14:paraId="3FD0CA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AD11D">
            <w:r>
              <w:rPr>
                <w:lang w:val="en-US" w:eastAsia="zh-CN"/>
              </w:rPr>
              <w:t>多模态批改（商汤日日新 V6.5）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0ACA6">
            <w:r>
              <w:rPr>
                <w:lang w:val="en-US" w:eastAsia="zh-CN"/>
              </w:rPr>
              <w:t>企业定制授权 / 设备内置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388C9">
            <w:r>
              <w:rPr>
                <w:lang w:val="en-US" w:eastAsia="zh-CN"/>
              </w:rPr>
              <w:t>设备授权 $5000 / 台，定制化价格未公开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BB6FE">
            <w:r>
              <w:rPr>
                <w:lang w:val="en-US" w:eastAsia="zh-CN"/>
              </w:rPr>
              <w:t>主观题准确率≥95%、支持几何图形识别，适配学校采购设备场景</w:t>
            </w:r>
          </w:p>
        </w:tc>
      </w:tr>
      <w:tr w14:paraId="6145BD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9AF65">
            <w:r>
              <w:rPr>
                <w:lang w:val="en-US" w:eastAsia="zh-CN"/>
              </w:rPr>
              <w:t>动态评分引擎（商用版）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9442B">
            <w:r>
              <w:rPr>
                <w:lang w:val="en-US" w:eastAsia="zh-CN"/>
              </w:rPr>
              <w:t>按调用量计费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5AAFE">
            <w:r>
              <w:rPr>
                <w:lang w:val="en-US" w:eastAsia="zh-CN"/>
              </w:rPr>
              <w:t>基础版$0.01/次、企业版$0.005 / 次（≥100 万次 / 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1BBDD">
            <w:r>
              <w:rPr>
                <w:lang w:val="en-US" w:eastAsia="zh-CN"/>
              </w:rPr>
              <w:t>步骤评分匹配度≥96%，满足大规模主观题批改需求</w:t>
            </w:r>
          </w:p>
        </w:tc>
      </w:tr>
      <w:tr w14:paraId="704444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91690">
            <w:r>
              <w:rPr>
                <w:lang w:val="en-US" w:eastAsia="zh-CN"/>
              </w:rPr>
              <w:t>智能反馈（豆包 1.5）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AAF8A">
            <w:r>
              <w:rPr>
                <w:lang w:val="en-US" w:eastAsia="zh-CN"/>
              </w:rPr>
              <w:t>按 token 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6EB17">
            <w:r>
              <w:rPr>
                <w:lang w:val="en-US" w:eastAsia="zh-CN"/>
              </w:rPr>
              <w:t>输入$0.0003/千token、输出$0.0006 / 千 token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648E4">
            <w:r>
              <w:rPr>
                <w:lang w:val="en-US" w:eastAsia="zh-CN"/>
              </w:rPr>
              <w:t>解析易懂性≥4.8/5，低成本满足学生错题解析需求</w:t>
            </w:r>
          </w:p>
        </w:tc>
      </w:tr>
      <w:tr w14:paraId="776DCE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7DD92">
            <w:r>
              <w:rPr>
                <w:lang w:val="en-US" w:eastAsia="zh-CN"/>
              </w:rPr>
              <w:t>系统验证（LLaVA-Critic）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63A2F">
            <w:r>
              <w:rPr>
                <w:lang w:val="en-US" w:eastAsia="zh-CN"/>
              </w:rPr>
              <w:t>按调用量计费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26DC2">
            <w:r>
              <w:rPr>
                <w:lang w:val="en-US" w:eastAsia="zh-CN"/>
              </w:rPr>
              <w:t>$0.008 / 次（≥10 万次 / 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6AB49">
            <w:r>
              <w:rPr>
                <w:lang w:val="en-US" w:eastAsia="zh-CN"/>
              </w:rPr>
              <w:t>误判识别准确率≥94%，降低教师复核成本</w:t>
            </w:r>
          </w:p>
        </w:tc>
      </w:tr>
    </w:tbl>
    <w:p w14:paraId="55103A3E">
      <w:pPr>
        <w:rPr>
          <w:rFonts w:hint="default"/>
        </w:rPr>
      </w:pPr>
      <w:r>
        <w:rPr>
          <w:rFonts w:hint="default"/>
        </w:rPr>
        <w:t>总结：系统核心的三大 “不可替代性”</w:t>
      </w:r>
    </w:p>
    <w:p w14:paraId="477CF0F9">
      <w:r>
        <w:rPr>
          <w:rFonts w:hint="default"/>
        </w:rPr>
        <w:t>技术不可替代</w:t>
      </w:r>
      <w:r>
        <w:rPr>
          <w:rFonts w:hint="default"/>
        </w:rPr>
        <w:t>：通过 “多模态模型协同”（如 SAM2+Mathpix + 商汤 V6.5）实现 “全类型作业批改”，突破行业内 “公式 / 手绘题批改难、主观题精度低” 的技术瓶颈；</w:t>
      </w:r>
    </w:p>
    <w:p w14:paraId="0009CD0C">
      <w:r>
        <w:rPr>
          <w:rFonts w:hint="default"/>
        </w:rPr>
        <w:t>功能不可替代</w:t>
      </w:r>
      <w:r>
        <w:rPr>
          <w:rFonts w:hint="default"/>
        </w:rPr>
        <w:t>：从 “批改” 延伸至 “学情分析 + 个性化反馈”，用知识图谱、LSTM、豆包 1.5 构建 “判错 - 解析 - 预测 - 巩固” 的完整辅导链，而非单纯的工具型产品；</w:t>
      </w:r>
    </w:p>
    <w:p w14:paraId="26125677">
      <w:pPr>
        <w:rPr>
          <w:rFonts w:hint="default"/>
        </w:rPr>
      </w:pPr>
      <w:r>
        <w:rPr>
          <w:rFonts w:hint="default"/>
        </w:rPr>
        <w:t>场景不可替代</w:t>
      </w:r>
      <w:r>
        <w:rPr>
          <w:rFonts w:hint="default"/>
        </w:rPr>
        <w:t>：通过轻量化技术（INT8 量化、边缘计算）适配低配置设备 / 弱网络环境，同时支持校级批量批改，覆盖 “学生个人 - 班级 - 学校” 的全规模场景，满足不同用户的核心需求。</w:t>
      </w:r>
    </w:p>
    <w:p w14:paraId="7809BD06">
      <w:pPr>
        <w:rPr>
          <w:rFonts w:hint="default"/>
        </w:rPr>
      </w:pPr>
    </w:p>
    <w:p w14:paraId="599A13AA">
      <w:pPr>
        <w:rPr>
          <w:rFonts w:hint="default"/>
        </w:rPr>
      </w:pPr>
    </w:p>
    <w:p w14:paraId="3AF34162">
      <w:pPr>
        <w:rPr>
          <w:rFonts w:hint="default"/>
        </w:rPr>
      </w:pPr>
    </w:p>
    <w:p w14:paraId="7C9CEDB6">
      <w:pPr>
        <w:rPr>
          <w:rFonts w:hint="default"/>
        </w:rPr>
      </w:pPr>
    </w:p>
    <w:p w14:paraId="78A1B967">
      <w:pPr>
        <w:rPr>
          <w:rFonts w:hint="default"/>
        </w:rPr>
      </w:pPr>
    </w:p>
    <w:p w14:paraId="1DDF2269">
      <w:pPr>
        <w:pStyle w:val="2"/>
        <w:bidi w:val="0"/>
        <w:rPr>
          <w:rFonts w:hint="default"/>
        </w:rPr>
      </w:pPr>
    </w:p>
    <w:p w14:paraId="70EA50DE">
      <w:pPr>
        <w:pStyle w:val="2"/>
        <w:bidi w:val="0"/>
        <w:rPr>
          <w:rFonts w:hint="default"/>
        </w:rPr>
      </w:pPr>
    </w:p>
    <w:p w14:paraId="773C72A6">
      <w:pPr>
        <w:pStyle w:val="2"/>
        <w:bidi w:val="0"/>
        <w:rPr>
          <w:rFonts w:hint="default"/>
        </w:rPr>
      </w:pPr>
    </w:p>
    <w:p w14:paraId="45920629">
      <w:pPr>
        <w:pStyle w:val="2"/>
        <w:bidi w:val="0"/>
        <w:rPr>
          <w:rFonts w:hint="default"/>
        </w:rPr>
      </w:pPr>
    </w:p>
    <w:p w14:paraId="14EE1204">
      <w:pPr>
        <w:pStyle w:val="2"/>
        <w:bidi w:val="0"/>
        <w:rPr>
          <w:rFonts w:hint="default"/>
        </w:rPr>
      </w:pPr>
    </w:p>
    <w:p w14:paraId="271B60D7">
      <w:pPr>
        <w:pStyle w:val="2"/>
        <w:bidi w:val="0"/>
        <w:rPr>
          <w:rFonts w:hint="default"/>
        </w:rPr>
      </w:pPr>
    </w:p>
    <w:p w14:paraId="1ED9E21B">
      <w:pPr>
        <w:pStyle w:val="2"/>
        <w:bidi w:val="0"/>
        <w:rPr>
          <w:rFonts w:hint="default"/>
        </w:rPr>
      </w:pPr>
    </w:p>
    <w:p w14:paraId="47CC62C0">
      <w:pPr>
        <w:pStyle w:val="2"/>
        <w:bidi w:val="0"/>
        <w:rPr>
          <w:rFonts w:hint="default"/>
        </w:rPr>
      </w:pPr>
    </w:p>
    <w:p w14:paraId="3D041B93">
      <w:pPr>
        <w:pStyle w:val="2"/>
        <w:bidi w:val="0"/>
        <w:rPr>
          <w:rFonts w:hint="default"/>
        </w:rPr>
      </w:pPr>
    </w:p>
    <w:p w14:paraId="6F34C786">
      <w:pPr>
        <w:pStyle w:val="2"/>
        <w:bidi w:val="0"/>
        <w:rPr>
          <w:rFonts w:hint="default"/>
        </w:rPr>
      </w:pPr>
    </w:p>
    <w:p w14:paraId="149D6DE3">
      <w:pPr>
        <w:pStyle w:val="2"/>
        <w:bidi w:val="0"/>
        <w:rPr>
          <w:rFonts w:hint="default"/>
        </w:rPr>
      </w:pPr>
    </w:p>
    <w:p w14:paraId="1579E81A">
      <w:pPr>
        <w:pStyle w:val="2"/>
        <w:bidi w:val="0"/>
        <w:rPr>
          <w:rFonts w:hint="default"/>
        </w:rPr>
      </w:pPr>
    </w:p>
    <w:p w14:paraId="46C2726F">
      <w:pPr>
        <w:pStyle w:val="2"/>
        <w:bidi w:val="0"/>
        <w:rPr>
          <w:rFonts w:hint="default"/>
        </w:rPr>
      </w:pPr>
    </w:p>
    <w:p w14:paraId="6CD3554A">
      <w:pPr>
        <w:pStyle w:val="2"/>
        <w:bidi w:val="0"/>
      </w:pPr>
      <w:r>
        <w:rPr>
          <w:rFonts w:hint="default"/>
        </w:rPr>
        <w:t>多模态智能作业批改系统落地设备设计方案</w:t>
      </w:r>
    </w:p>
    <w:p w14:paraId="144446F9">
      <w:pPr>
        <w:pStyle w:val="3"/>
        <w:bidi w:val="0"/>
      </w:pPr>
      <w:r>
        <w:rPr>
          <w:rFonts w:hint="default"/>
        </w:rPr>
        <w:t>一、设备定位与核心目标</w:t>
      </w:r>
    </w:p>
    <w:p w14:paraId="7A45324D">
      <w:pPr>
        <w:rPr>
          <w:rFonts w:hint="default"/>
        </w:rPr>
      </w:pPr>
      <w:r>
        <w:rPr>
          <w:rFonts w:hint="default"/>
          <w:lang w:val="en-US" w:eastAsia="zh-CN"/>
        </w:rPr>
        <w:t>基于《多模态智能作业批改系统核心模型清单表》（以下简称 “清单表”）中 “图像预处理、多模态识别、轻量化部署” 等核心技术需求，设计 **“多模态作业批改终端”** ，定位为 “学校 / 培训机构专用作业处理设备”，核心目标是：</w:t>
      </w:r>
    </w:p>
    <w:p w14:paraId="50E40290">
      <w:r>
        <w:rPr>
          <w:rFonts w:hint="default"/>
        </w:rPr>
        <w:t>适配清单表中 “手机拍照模糊作业处理、批量扫描图像分割、低配置环境轻量化运行” 等场景；</w:t>
      </w:r>
    </w:p>
    <w:p w14:paraId="5C2A5A00">
      <w:r>
        <w:rPr>
          <w:rFonts w:hint="default"/>
        </w:rPr>
        <w:t>集成图像采集、预处理、本地基础批改、云端协同推理功能，解决 “学生分散提交效率低、教师批量处理耗时长” 问题；</w:t>
      </w:r>
    </w:p>
    <w:p w14:paraId="414BA221">
      <w:r>
        <w:rPr>
          <w:rFonts w:hint="default"/>
        </w:rPr>
        <w:t>满足清单表中 “几何矫正精度≥98%、公式识别准确率≥95%、本地处理响应时间 &lt; 1 秒” 等技术参数要求。</w:t>
      </w:r>
    </w:p>
    <w:p w14:paraId="69B032AF">
      <w:pPr>
        <w:pStyle w:val="3"/>
        <w:bidi w:val="0"/>
        <w:rPr>
          <w:rFonts w:hint="default"/>
        </w:rPr>
      </w:pPr>
      <w:r>
        <w:rPr>
          <w:rFonts w:hint="default"/>
        </w:rPr>
        <w:t>二、设备硬件设计（核心模块匹配清单表技术需求）</w:t>
      </w:r>
    </w:p>
    <w:p w14:paraId="47F87CD1">
      <w:pPr>
        <w:pStyle w:val="4"/>
        <w:bidi w:val="0"/>
        <w:rPr>
          <w:rFonts w:hint="default"/>
        </w:rPr>
      </w:pPr>
      <w:r>
        <w:rPr>
          <w:rFonts w:hint="default"/>
        </w:rPr>
        <w:t>图像采集模块（适配 “图像预处理与分割” 模块）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1"/>
        <w:gridCol w:w="2793"/>
        <w:gridCol w:w="1742"/>
        <w:gridCol w:w="3100"/>
      </w:tblGrid>
      <w:tr w14:paraId="41CAD6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AE7673E">
            <w:r>
              <w:rPr>
                <w:lang w:val="en-US" w:eastAsia="zh-CN"/>
              </w:rPr>
              <w:t>硬件组件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68437F4">
            <w:r>
              <w:rPr>
                <w:lang w:val="en-US" w:eastAsia="zh-CN"/>
              </w:rPr>
              <w:t>规格参数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2520321">
            <w:r>
              <w:rPr>
                <w:lang w:val="en-US" w:eastAsia="zh-CN"/>
              </w:rPr>
              <w:t>匹配清单表功能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094DE57">
            <w:r>
              <w:rPr>
                <w:lang w:val="en-US" w:eastAsia="zh-CN"/>
              </w:rPr>
              <w:t>作用</w:t>
            </w:r>
          </w:p>
        </w:tc>
      </w:tr>
      <w:tr w14:paraId="08E2CDA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E32B8D5">
            <w:r>
              <w:rPr>
                <w:lang w:val="en-US" w:eastAsia="zh-CN"/>
              </w:rPr>
              <w:t>高清工业相机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EA5DCE7">
            <w:r>
              <w:rPr>
                <w:lang w:val="en-US" w:eastAsia="zh-CN"/>
              </w:rPr>
              <w:t>2000 万像素，支持 1080P@60fps 实时拍摄，搭载抗畸变镜头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4FE6EC8">
            <w:r>
              <w:rPr>
                <w:lang w:val="en-US" w:eastAsia="zh-CN"/>
              </w:rPr>
              <w:t>OpenCV 几何矫正、ESRGAN 超分辨率增强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579A5C9">
            <w:r>
              <w:rPr>
                <w:lang w:val="en-US" w:eastAsia="zh-CN"/>
              </w:rPr>
              <w:t>解决 “学生手机拍照模糊 / 倾斜” 问题，采集清晰作业图像，为后续预处理提供高质量输入</w:t>
            </w:r>
          </w:p>
        </w:tc>
      </w:tr>
      <w:tr w14:paraId="2CAB3D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8DD220B">
            <w:r>
              <w:rPr>
                <w:lang w:val="en-US" w:eastAsia="zh-CN"/>
              </w:rPr>
              <w:t>多光谱补光灯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10B862A">
            <w:r>
              <w:rPr>
                <w:lang w:val="en-US" w:eastAsia="zh-CN"/>
              </w:rPr>
              <w:t>支持白光（5500K）+ 红外光（850nm）双模式，亮度可调节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CE64874">
            <w:r>
              <w:rPr>
                <w:lang w:val="en-US" w:eastAsia="zh-CN"/>
              </w:rPr>
              <w:t>对抗训练模型（复杂场景识别）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0FB18D0">
            <w:r>
              <w:rPr>
                <w:lang w:val="en-US" w:eastAsia="zh-CN"/>
              </w:rPr>
              <w:t>应对暗光、阴影等恶劣拍摄环境，提升 SAM2 语义分割（文字 / 公式 / 手绘区域）准确率至≥95%</w:t>
            </w:r>
          </w:p>
        </w:tc>
      </w:tr>
      <w:tr w14:paraId="6BF7EE2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502A47F">
            <w:r>
              <w:rPr>
                <w:lang w:val="en-US" w:eastAsia="zh-CN"/>
              </w:rPr>
              <w:t>自动进纸扫描单元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7423122">
            <w:r>
              <w:rPr>
                <w:lang w:val="en-US" w:eastAsia="zh-CN"/>
              </w:rPr>
              <w:t>支持 A3/A4 纸自动连续扫描，速度≥30 页 / 分钟，支持双面扫描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EDE7321">
            <w:r>
              <w:rPr>
                <w:lang w:val="en-US" w:eastAsia="zh-CN"/>
              </w:rPr>
              <w:t>SAM2 批量扫描图像处理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2E1E35E">
            <w:r>
              <w:rPr>
                <w:lang w:val="en-US" w:eastAsia="zh-CN"/>
              </w:rPr>
              <w:t>满足教师 “批量批改” 场景，快速将纸质作业转化为数字图像，减少人工操作</w:t>
            </w:r>
          </w:p>
        </w:tc>
      </w:tr>
    </w:tbl>
    <w:p w14:paraId="527BBAE3">
      <w:pPr>
        <w:pStyle w:val="4"/>
        <w:bidi w:val="0"/>
        <w:rPr>
          <w:rFonts w:hint="default"/>
        </w:rPr>
      </w:pPr>
      <w:r>
        <w:rPr>
          <w:rFonts w:hint="default"/>
        </w:rPr>
        <w:t>本地计算模块（适配 “轻量化与部署优化” 模块）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3"/>
        <w:gridCol w:w="2705"/>
        <w:gridCol w:w="1136"/>
        <w:gridCol w:w="4052"/>
      </w:tblGrid>
      <w:tr w14:paraId="185A76B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793F9A6">
            <w:r>
              <w:rPr>
                <w:lang w:val="en-US" w:eastAsia="zh-CN"/>
              </w:rPr>
              <w:t>硬件组件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9F43E2A">
            <w:r>
              <w:rPr>
                <w:lang w:val="en-US" w:eastAsia="zh-CN"/>
              </w:rPr>
              <w:t>规格参数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D16E41F">
            <w:r>
              <w:rPr>
                <w:lang w:val="en-US" w:eastAsia="zh-CN"/>
              </w:rPr>
              <w:t>匹配清单表功能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0AE8270">
            <w:r>
              <w:rPr>
                <w:lang w:val="en-US" w:eastAsia="zh-CN"/>
              </w:rPr>
              <w:t>作用</w:t>
            </w:r>
          </w:p>
        </w:tc>
      </w:tr>
      <w:tr w14:paraId="77C9FD0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C47C15B">
            <w:r>
              <w:rPr>
                <w:lang w:val="en-US" w:eastAsia="zh-CN"/>
              </w:rPr>
              <w:t>主控芯片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6E79B79">
            <w:r>
              <w:rPr>
                <w:lang w:val="en-US" w:eastAsia="zh-CN"/>
              </w:rPr>
              <w:t>四核 ARM Cortex-A76 处理器（主频 2.4GHz）+ 独立 NPU（算力 8TOPS）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81E6790">
            <w:r>
              <w:rPr>
                <w:lang w:val="en-US" w:eastAsia="zh-CN"/>
              </w:rPr>
              <w:t>INT8 量化模型、边缘计算架构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BD2780D">
            <w:r>
              <w:rPr>
                <w:lang w:val="en-US" w:eastAsia="zh-CN"/>
              </w:rPr>
              <w:t>实现 “简单作业（选择题）本地处理”，响应时间 &lt; 1 秒；支持 PaddleOCR（文字识别准确率≥98.7%）本地推理，减少云端依赖</w:t>
            </w:r>
          </w:p>
        </w:tc>
      </w:tr>
      <w:tr w14:paraId="2F30A2A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E412038">
            <w:r>
              <w:rPr>
                <w:lang w:val="en-US" w:eastAsia="zh-CN"/>
              </w:rPr>
              <w:t>存储单元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5BEF3CB">
            <w:r>
              <w:rPr>
                <w:lang w:val="en-US" w:eastAsia="zh-CN"/>
              </w:rPr>
              <w:t>4GB LPDDR4 内存 + 64GB eMMC 闪存（支持扩展至 256GB）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BADC15A">
            <w:r>
              <w:rPr>
                <w:lang w:val="en-US" w:eastAsia="zh-CN"/>
              </w:rPr>
              <w:t>模型分片与动态加载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0C4AF68">
            <w:r>
              <w:rPr>
                <w:lang w:val="en-US" w:eastAsia="zh-CN"/>
              </w:rPr>
              <w:t>存储轻量化模型（如 INT8 量化后的 LLaVA-13B 子模型），单次加载流量≤30MB，适配清单表 “低配置环境内存节省 60%” 要求</w:t>
            </w:r>
          </w:p>
        </w:tc>
      </w:tr>
      <w:tr w14:paraId="268DA44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B7186AB">
            <w:r>
              <w:rPr>
                <w:lang w:val="en-US" w:eastAsia="zh-CN"/>
              </w:rPr>
              <w:t>网络模块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DAE0002">
            <w:r>
              <w:rPr>
                <w:lang w:val="en-US" w:eastAsia="zh-CN"/>
              </w:rPr>
              <w:t>支持 Wi-Fi 6 + 5G 双模，千兆以太网接口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3A6EC84">
            <w:r>
              <w:rPr>
                <w:lang w:val="en-US" w:eastAsia="zh-CN"/>
              </w:rPr>
              <w:t>边缘计算 + 云端协同架构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9988FA">
            <w:r>
              <w:rPr>
                <w:lang w:val="en-US" w:eastAsia="zh-CN"/>
              </w:rPr>
              <w:t>复杂作业（多图组合题、物理实验题）快速上传云端，协同延迟 &lt; 200ms；支持校园局域网批量设备组网</w:t>
            </w:r>
          </w:p>
        </w:tc>
      </w:tr>
    </w:tbl>
    <w:p w14:paraId="16578D5A">
      <w:pPr>
        <w:pStyle w:val="4"/>
        <w:bidi w:val="0"/>
        <w:rPr>
          <w:rFonts w:hint="default"/>
        </w:rPr>
      </w:pPr>
      <w:r>
        <w:rPr>
          <w:rFonts w:hint="default"/>
        </w:rPr>
        <w:t>交互与输出模块（适配 “智能反馈与学情分析” 模块）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2445"/>
        <w:gridCol w:w="1870"/>
        <w:gridCol w:w="3219"/>
      </w:tblGrid>
      <w:tr w14:paraId="402F360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505F02B">
            <w:r>
              <w:rPr>
                <w:lang w:val="en-US" w:eastAsia="zh-CN"/>
              </w:rPr>
              <w:t>硬件组件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CBF2450">
            <w:r>
              <w:rPr>
                <w:lang w:val="en-US" w:eastAsia="zh-CN"/>
              </w:rPr>
              <w:t>规格参数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F212759">
            <w:r>
              <w:rPr>
                <w:lang w:val="en-US" w:eastAsia="zh-CN"/>
              </w:rPr>
              <w:t>匹配清单表功能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D9195F8">
            <w:r>
              <w:rPr>
                <w:lang w:val="en-US" w:eastAsia="zh-CN"/>
              </w:rPr>
              <w:t>作用</w:t>
            </w:r>
          </w:p>
        </w:tc>
      </w:tr>
      <w:tr w14:paraId="1F6F364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12FDC24">
            <w:pPr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10.1 英寸触控屏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2B8870F">
            <w:pPr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1920×1200 分辨率，电容式多点触控，支持手写批注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886F460">
            <w:pPr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教师复核（LLaVA-Critic 辅助）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74F02FC">
            <w:pPr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显示 AI 批改结果（如红色圈画错误、步骤评分），教师可直接手写修改评分，标注复核意见</w:t>
            </w:r>
          </w:p>
        </w:tc>
      </w:tr>
      <w:tr w14:paraId="1439B3D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2CFFC84">
            <w:r>
              <w:rPr>
                <w:lang w:val="en-US" w:eastAsia="zh-CN"/>
              </w:rPr>
              <w:t>热敏打印机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23300B9">
            <w:r>
              <w:rPr>
                <w:lang w:val="en-US" w:eastAsia="zh-CN"/>
              </w:rPr>
              <w:t>支持 58mm/80mm 纸宽，打印速度≥100mm / 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88C7EE3">
            <w:r>
              <w:rPr>
                <w:lang w:val="en-US" w:eastAsia="zh-CN"/>
              </w:rPr>
              <w:t>学情报告输出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9A37327">
            <w:r>
              <w:rPr>
                <w:lang w:val="en-US" w:eastAsia="zh-CN"/>
              </w:rPr>
              <w:t>快速打印学生错题报告（含豆包 1.5 生成的解析）、班级薄弱知识点统计（基于教育知识图谱）</w:t>
            </w:r>
          </w:p>
        </w:tc>
      </w:tr>
      <w:tr w14:paraId="03FB36C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7D53476">
            <w:r>
              <w:rPr>
                <w:lang w:val="en-US" w:eastAsia="zh-CN"/>
              </w:rPr>
              <w:t>音频模块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6CA941D">
            <w:r>
              <w:rPr>
                <w:lang w:val="en-US" w:eastAsia="zh-CN"/>
              </w:rPr>
              <w:t>内置双扬声器（2W×2）+ 麦克风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2BDA5B9">
            <w:r>
              <w:rPr>
                <w:lang w:val="en-US" w:eastAsia="zh-CN"/>
              </w:rPr>
              <w:t>语音辅助反馈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AC356BF">
            <w:r>
              <w:rPr>
                <w:lang w:val="en-US" w:eastAsia="zh-CN"/>
              </w:rPr>
              <w:t>为低龄学生提供 “错题解析语音播报”，教师可录制批改提示音（如 “公式代入错误需重点关注”）</w:t>
            </w:r>
          </w:p>
        </w:tc>
      </w:tr>
    </w:tbl>
    <w:p w14:paraId="64D0BCD4">
      <w:pPr>
        <w:pStyle w:val="3"/>
        <w:bidi w:val="0"/>
        <w:rPr>
          <w:rFonts w:hint="default"/>
        </w:rPr>
      </w:pPr>
      <w:r>
        <w:rPr>
          <w:rFonts w:hint="default"/>
        </w:rPr>
        <w:t>三、设备软件系统设计（完全对齐清单表核心模型）</w:t>
      </w:r>
    </w:p>
    <w:p w14:paraId="37D3859B">
      <w:pPr>
        <w:pStyle w:val="4"/>
        <w:numPr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本地核心软件模块</w:t>
      </w:r>
    </w:p>
    <w:p w14:paraId="2A3F7E4E">
      <w:pPr>
        <w:jc w:val="center"/>
        <w:rPr>
          <w:b/>
          <w:bCs/>
        </w:rPr>
      </w:pPr>
    </w:p>
    <w:p w14:paraId="084F68EB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图像预处理引擎</w:t>
      </w:r>
    </w:p>
    <w:p w14:paraId="63B50F64"/>
    <w:p w14:paraId="08C86161">
      <w:r>
        <w:rPr>
          <w:rFonts w:hint="default"/>
        </w:rPr>
        <w:t>集成清单表中 OpenCV（几何矫正精度≥98%）、ESRGAN（分辨率提升 2-4 倍，细节还原率≥92%）、SAM2（区域分割准确率≥95%），自动完成 “进纸扫描图像→矫正→增强→分割” 全流程，无需人工干预；</w:t>
      </w:r>
    </w:p>
    <w:p w14:paraId="569BEBC7">
      <w:r>
        <w:rPr>
          <w:rFonts w:hint="default"/>
        </w:rPr>
        <w:t>针对手写作业，自动调用 PaddleOCR（文字识别准确率≥98.7%），表格题支持结构还原（还原率≥90%）。</w:t>
      </w:r>
    </w:p>
    <w:p w14:paraId="748D2C05"/>
    <w:p w14:paraId="3C8FF666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基础批改模块</w:t>
      </w:r>
    </w:p>
    <w:p w14:paraId="2016EC24"/>
    <w:p w14:paraId="4F3BB655">
      <w:r>
        <w:rPr>
          <w:rFonts w:hint="default"/>
        </w:rPr>
        <w:t>本地部署 INT8 量化后的 “轻量化多模态模型”，支持选择题、填空题、简单公式题（如单一算术式）自动批改，准确率匹配清单表 “文字题≥98%、公式题≥95%” 要求；</w:t>
      </w:r>
    </w:p>
    <w:p w14:paraId="2FA0BDAF">
      <w:r>
        <w:rPr>
          <w:rFonts w:hint="default"/>
        </w:rPr>
        <w:t>集成动态评分规则引擎（步骤评分匹配度≥96%），简单解答题可本地按步骤给分，标注 “计算错误”“公式遗漏” 等错误类型（分类准确率≥93%）。</w:t>
      </w:r>
    </w:p>
    <w:p w14:paraId="5369D204"/>
    <w:p w14:paraId="6A8B2DB5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本地存储与同步模块</w:t>
      </w:r>
    </w:p>
    <w:p w14:paraId="4A03F89E"/>
    <w:p w14:paraId="22B27789">
      <w:r>
        <w:rPr>
          <w:rFonts w:hint="default"/>
        </w:rPr>
        <w:t>自动缓存本地处理的作业数据（如已批改的选择题结果），网络中断后支持 “断点续传”；</w:t>
      </w:r>
    </w:p>
    <w:p w14:paraId="417EE37F">
      <w:r>
        <w:rPr>
          <w:rFonts w:hint="default"/>
        </w:rPr>
        <w:t>按清单表 “轻量化” 要求，缓存文件采用压缩格式，单页作业存储占用≤500KB。</w:t>
      </w:r>
    </w:p>
    <w:p w14:paraId="209720B9">
      <w:pPr>
        <w:pStyle w:val="4"/>
        <w:numPr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云端协同软件模块</w:t>
      </w:r>
    </w:p>
    <w:p w14:paraId="3D8ACC4B"/>
    <w:p w14:paraId="52814BDB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复杂作业云端调用模块</w:t>
      </w:r>
    </w:p>
    <w:p w14:paraId="1373CDF2"/>
    <w:p w14:paraId="6EAA807E">
      <w:r>
        <w:rPr>
          <w:rFonts w:hint="default"/>
        </w:rPr>
        <w:t>本地无法处理的复杂作业（如物理手绘受力分析图、数学几何证明题），自动上传至云端，调用清单表中商汤日日新 V6.5 模型（主观题批改准确率≥95%）、对比学习模型（逻辑错误识别率≥90%）；</w:t>
      </w:r>
    </w:p>
    <w:p w14:paraId="76ED9AA5">
      <w:r>
        <w:rPr>
          <w:rFonts w:hint="default"/>
        </w:rPr>
        <w:t>云端结果返回后，本地自动整合 “批改结果 + 错题解析”，生成完整报告。</w:t>
      </w:r>
    </w:p>
    <w:p w14:paraId="4A40E13B"/>
    <w:p w14:paraId="0EC1D6C8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学情分析同步模块</w:t>
      </w:r>
    </w:p>
    <w:p w14:paraId="4C260986"/>
    <w:p w14:paraId="4CD94489">
      <w:r>
        <w:rPr>
          <w:rFonts w:hint="default"/>
        </w:rPr>
        <w:t>定期将本地作业数据同步至云端教育知识图谱（知识点关联准确率≥94%）、LSTM 时序预测模型（知识点预测准确率≥88%）；</w:t>
      </w:r>
    </w:p>
    <w:p w14:paraId="635A8F6E">
      <w:r>
        <w:rPr>
          <w:rFonts w:hint="default"/>
        </w:rPr>
        <w:t>云端生成 “班级学情雷达图”“学生个人薄弱点报告” 后，本地设备可实时查看并打印。</w:t>
      </w:r>
    </w:p>
    <w:p w14:paraId="4D13E7DD"/>
    <w:p w14:paraId="38612BF4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质量控制模块</w:t>
      </w:r>
    </w:p>
    <w:p w14:paraId="1F2F9D79"/>
    <w:p w14:paraId="5B6C6867">
      <w:r>
        <w:rPr>
          <w:rFonts w:hint="default"/>
        </w:rPr>
        <w:t>集成清单表中 LLaVA-Critic 评测模型（误判识别准确率≥94%），云端对本地批改结果进行二次校验，标注 “潜在误判作业” 并推送给教师；</w:t>
      </w:r>
    </w:p>
    <w:p w14:paraId="4189AB13">
      <w:r>
        <w:rPr>
          <w:rFonts w:hint="default"/>
        </w:rPr>
        <w:t>教师复核后，数据反向同步至云端，优化模型批改精度。</w:t>
      </w:r>
    </w:p>
    <w:p w14:paraId="6B0E5735">
      <w:pPr>
        <w:pStyle w:val="3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设备功能流程设计（匹配用户实际使用场景）</w:t>
      </w:r>
    </w:p>
    <w:p w14:paraId="1CCF7997">
      <w:pPr>
        <w:pStyle w:val="4"/>
        <w:numPr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教师批量批改流程（核心场景）</w:t>
      </w:r>
    </w:p>
    <w:p w14:paraId="46BD55BA">
      <w:r>
        <w:rPr>
          <w:rFonts w:hint="default"/>
        </w:rPr>
        <w:t>教师将纸质作业放入设备自动进纸单元，选择 “批量批改” 模式，设备启动 “扫描→预处理（OpenCV+ESRGAN+SAM2）→本地基础批改”；</w:t>
      </w:r>
    </w:p>
    <w:p w14:paraId="1CB765DF">
      <w:r>
        <w:rPr>
          <w:rFonts w:hint="default"/>
        </w:rPr>
        <w:t>简单题（选择 / 填空）本地直接出结果，复杂题（主观题 / 手绘题）自动上传云端调用商汤日日新 V6.5 模型；</w:t>
      </w:r>
    </w:p>
    <w:p w14:paraId="18B7C9D7">
      <w:r>
        <w:rPr>
          <w:rFonts w:hint="default"/>
        </w:rPr>
        <w:t>云端返回结果后，设备触控屏显示 “全班作业批改清单”，标注 “已确认 / 待复核（LLaVA-Critic 提示潜在误判）”；</w:t>
      </w:r>
    </w:p>
    <w:p w14:paraId="1F3DF1C6">
      <w:r>
        <w:rPr>
          <w:rFonts w:hint="default"/>
        </w:rPr>
        <w:t>教师通过触控屏复核待确认作业，可手写批注修改，完成后生成 “班级学情报告”（含各知识点错误率），支持直接打印或导出至 U 盘。</w:t>
      </w:r>
    </w:p>
    <w:p w14:paraId="0853333D">
      <w:pPr>
        <w:pStyle w:val="4"/>
        <w:numPr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学生单页作业提交流程（补充场景）</w:t>
      </w:r>
    </w:p>
    <w:p w14:paraId="21F892D6">
      <w:r>
        <w:rPr>
          <w:rFonts w:hint="default"/>
        </w:rPr>
        <w:t>学生将单页作业放入设备扫描区域，输入个人学号，设备扫描后进行预处理；</w:t>
      </w:r>
    </w:p>
    <w:p w14:paraId="593CB519">
      <w:r>
        <w:rPr>
          <w:rFonts w:hint="default"/>
        </w:rPr>
        <w:t>本地完成基础批改后，立即显示 “得分 + 错误标注”，并调用豆包 1.5 模型生成 “错题解析”（生成速度 &lt; 10 秒 / 题）；</w:t>
      </w:r>
    </w:p>
    <w:p w14:paraId="307B694E">
      <w:r>
        <w:rPr>
          <w:rFonts w:hint="default"/>
        </w:rPr>
        <w:t>学生可查看解析，设备支持 “打印解析页”，同时数据同步至云端个人学情档案。</w:t>
      </w:r>
    </w:p>
    <w:p w14:paraId="69D29157">
      <w:pPr>
        <w:pStyle w:val="3"/>
        <w:bidi w:val="0"/>
        <w:rPr>
          <w:rFonts w:hint="default"/>
        </w:rPr>
      </w:pPr>
      <w:r>
        <w:rPr>
          <w:rFonts w:hint="default"/>
        </w:rPr>
        <w:t>五、设备成本与落地适配设计</w:t>
      </w:r>
    </w:p>
    <w:p w14:paraId="0DDD771C">
      <w:pPr>
        <w:pStyle w:val="4"/>
        <w:numPr>
          <w:numId w:val="3"/>
        </w:numPr>
        <w:bidi w:val="0"/>
        <w:rPr>
          <w:rFonts w:hint="default"/>
        </w:rPr>
      </w:pPr>
      <w:r>
        <w:rPr>
          <w:rFonts w:hint="default"/>
        </w:rPr>
        <w:t>硬件成本控制（面向学校批量采购）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4"/>
        <w:gridCol w:w="1749"/>
        <w:gridCol w:w="4533"/>
      </w:tblGrid>
      <w:tr w14:paraId="01635AA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0896046">
            <w:r>
              <w:rPr>
                <w:lang w:val="en-US" w:eastAsia="zh-CN"/>
              </w:rPr>
              <w:t>硬件模块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AE9F6C6">
            <w:r>
              <w:rPr>
                <w:lang w:val="en-US" w:eastAsia="zh-CN"/>
              </w:rPr>
              <w:t>成本范围（单台）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951D2CF">
            <w:r>
              <w:rPr>
                <w:lang w:val="en-US" w:eastAsia="zh-CN"/>
              </w:rPr>
              <w:t>说明</w:t>
            </w:r>
          </w:p>
        </w:tc>
      </w:tr>
      <w:tr w14:paraId="1F0141E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495FEA9">
            <w:r>
              <w:rPr>
                <w:lang w:val="en-US" w:eastAsia="zh-CN"/>
              </w:rPr>
              <w:t>图像采集模块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72DE07C">
            <w:r>
              <w:rPr>
                <w:lang w:val="en-US" w:eastAsia="zh-CN"/>
              </w:rPr>
              <w:t>800-1000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4C262B">
            <w:r>
              <w:rPr>
                <w:lang w:val="en-US" w:eastAsia="zh-CN"/>
              </w:rPr>
              <w:t>采用工业级性价比相机，平衡精度与成本</w:t>
            </w:r>
          </w:p>
        </w:tc>
      </w:tr>
      <w:tr w14:paraId="75C0C7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87D7D83">
            <w:r>
              <w:rPr>
                <w:lang w:val="en-US" w:eastAsia="zh-CN"/>
              </w:rPr>
              <w:t>本地计算模块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80D9371">
            <w:r>
              <w:rPr>
                <w:lang w:val="en-US" w:eastAsia="zh-CN"/>
              </w:rPr>
              <w:t>1200-1500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EBB6B87">
            <w:r>
              <w:rPr>
                <w:lang w:val="en-US" w:eastAsia="zh-CN"/>
              </w:rPr>
              <w:t>选用国产 ARM 架构芯片，降低算力成本</w:t>
            </w:r>
          </w:p>
        </w:tc>
      </w:tr>
      <w:tr w14:paraId="231E5C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3244EF6">
            <w:r>
              <w:rPr>
                <w:lang w:val="en-US" w:eastAsia="zh-CN"/>
              </w:rPr>
              <w:t>交互与输出模块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C93422C">
            <w:r>
              <w:rPr>
                <w:lang w:val="en-US" w:eastAsia="zh-CN"/>
              </w:rPr>
              <w:t>500-800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F9B1653">
            <w:r>
              <w:rPr>
                <w:lang w:val="en-US" w:eastAsia="zh-CN"/>
              </w:rPr>
              <w:t>触控屏采用工业级耐用屏，打印机选用成熟热敏方案</w:t>
            </w:r>
          </w:p>
        </w:tc>
      </w:tr>
      <w:tr w14:paraId="36BC4AF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14A8FC6">
            <w:r>
              <w:rPr>
                <w:lang w:val="en-US" w:eastAsia="zh-CN"/>
              </w:rPr>
              <w:t>其他（外壳、电源等）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73B961F">
            <w:r>
              <w:rPr>
                <w:lang w:val="en-US" w:eastAsia="zh-CN"/>
              </w:rPr>
              <w:t>300-500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CB7D977">
            <w:r>
              <w:rPr>
                <w:lang w:val="en-US" w:eastAsia="zh-CN"/>
              </w:rPr>
              <w:t>外壳采用 ABS 材质，适配教室环境</w:t>
            </w:r>
          </w:p>
        </w:tc>
      </w:tr>
      <w:tr w14:paraId="64E4739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75DEC61">
            <w:r>
              <w:rPr>
                <w:lang w:val="en-US" w:eastAsia="zh-CN"/>
              </w:rPr>
              <w:t>单台总成本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4E6C2FF">
            <w:r>
              <w:rPr>
                <w:lang w:val="en-US" w:eastAsia="zh-CN"/>
              </w:rPr>
              <w:t>2800-3800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847DC1B">
            <w:r>
              <w:rPr>
                <w:lang w:val="en-US" w:eastAsia="zh-CN"/>
              </w:rPr>
              <w:t>适合学校按班级或年级批量采购</w:t>
            </w:r>
          </w:p>
        </w:tc>
      </w:tr>
    </w:tbl>
    <w:p w14:paraId="513C083F">
      <w:pPr>
        <w:pStyle w:val="4"/>
        <w:bidi w:val="0"/>
        <w:rPr>
          <w:rFonts w:hint="default"/>
        </w:rPr>
      </w:pPr>
      <w:r>
        <w:rPr>
          <w:rFonts w:hint="default"/>
        </w:rPr>
        <w:t>落地环境适配（匹配清单表 “多场景” 要求）</w:t>
      </w:r>
    </w:p>
    <w:p w14:paraId="43007A9B">
      <w:pPr>
        <w:pStyle w:val="5"/>
        <w:numPr>
          <w:numId w:val="0"/>
        </w:numPr>
        <w:bidi w:val="0"/>
        <w:ind w:leftChars="0"/>
        <w:jc w:val="center"/>
        <w:rPr>
          <w:rFonts w:hint="default"/>
        </w:rPr>
      </w:pPr>
      <w:r>
        <w:rPr>
          <w:rFonts w:hint="default"/>
          <w:lang w:val="en-US" w:eastAsia="zh-CN"/>
        </w:rPr>
        <w:t>硬件环境适配</w:t>
      </w:r>
    </w:p>
    <w:p w14:paraId="36C6A2D7"/>
    <w:p w14:paraId="01AE5362">
      <w:r>
        <w:rPr>
          <w:rFonts w:hint="default"/>
        </w:rPr>
        <w:t>设备尺寸设计为 “40cm×30cm×20cm”（类似小型打印机），可放置于教师办公桌或教室讲台；</w:t>
      </w:r>
    </w:p>
    <w:p w14:paraId="4944772B">
      <w:r>
        <w:rPr>
          <w:rFonts w:hint="default"/>
        </w:rPr>
        <w:t>电源支持 AC 220V（教室标准电源），功耗≤30W，满足长时间批量处理需求。</w:t>
      </w:r>
    </w:p>
    <w:p w14:paraId="3D022590">
      <w:pPr>
        <w:pStyle w:val="5"/>
        <w:numPr>
          <w:numId w:val="0"/>
        </w:numPr>
        <w:bidi w:val="0"/>
        <w:ind w:leftChars="0"/>
        <w:jc w:val="center"/>
        <w:rPr>
          <w:rFonts w:hint="default"/>
        </w:rPr>
      </w:pPr>
      <w:r>
        <w:rPr>
          <w:rFonts w:hint="default"/>
          <w:lang w:val="en-US" w:eastAsia="zh-CN"/>
        </w:rPr>
        <w:t>软件环境适配</w:t>
      </w:r>
    </w:p>
    <w:p w14:paraId="142A8BCD"/>
    <w:p w14:paraId="3E9D3122">
      <w:r>
        <w:rPr>
          <w:rFonts w:hint="default"/>
        </w:rPr>
        <w:t>支持离线使用（仅本地基础批改功能），联网后自动同步云端数据；</w:t>
      </w:r>
    </w:p>
    <w:p w14:paraId="45CCAD26">
      <w:r>
        <w:rPr>
          <w:rFonts w:hint="default"/>
        </w:rPr>
        <w:t>系统界面支持 “简体中文 / 英文” 切换，适配不同学校需求；</w:t>
      </w:r>
    </w:p>
    <w:p w14:paraId="6DA552A0">
      <w:r>
        <w:rPr>
          <w:rFonts w:hint="default"/>
        </w:rPr>
        <w:t>针对清单表 “低配置环境” 要求，软件支持 “性能模式切换”（省电模式：关闭非核心功能，提升续航；高性能模式：全功能运行，加快批量处理速度）。</w:t>
      </w:r>
    </w:p>
    <w:p w14:paraId="51D5F93C">
      <w:pPr>
        <w:pStyle w:val="5"/>
        <w:numPr>
          <w:numId w:val="0"/>
        </w:numPr>
        <w:bidi w:val="0"/>
        <w:ind w:leftChars="0"/>
        <w:jc w:val="center"/>
        <w:rPr>
          <w:rFonts w:hint="default"/>
        </w:rPr>
      </w:pPr>
      <w:r>
        <w:rPr>
          <w:rFonts w:hint="default"/>
          <w:lang w:val="en-US" w:eastAsia="zh-CN"/>
        </w:rPr>
        <w:t>政策与合规适配</w:t>
      </w:r>
    </w:p>
    <w:p w14:paraId="047E477D"/>
    <w:p w14:paraId="6B62DC95">
      <w:r>
        <w:rPr>
          <w:rFonts w:hint="default"/>
        </w:rPr>
        <w:t>数据存储符合教育行业隐私规范，本地数据加密存储，云端数据传输采用 HTTPS 协议；</w:t>
      </w:r>
    </w:p>
    <w:p w14:paraId="0E7ECC71">
      <w:r>
        <w:rPr>
          <w:rFonts w:hint="default"/>
        </w:rPr>
        <w:t>支持按学校需求 “定制化模型授权”（如仅启用 K12 学科模型，屏蔽高校相关功能），匹配清单表中 “企业定制化授权” 模式。</w:t>
      </w:r>
    </w:p>
    <w:p w14:paraId="59F1B996">
      <w:pPr>
        <w:pStyle w:val="3"/>
        <w:bidi w:val="0"/>
        <w:rPr>
          <w:rFonts w:hint="default"/>
        </w:rPr>
      </w:pPr>
      <w:r>
        <w:rPr>
          <w:rFonts w:hint="default"/>
        </w:rPr>
        <w:t>六、设备测试与优化方向（基于清单表技术参数）</w:t>
      </w:r>
    </w:p>
    <w:p w14:paraId="7E349266">
      <w:pPr>
        <w:pStyle w:val="4"/>
        <w:numPr>
          <w:numId w:val="4"/>
        </w:numPr>
        <w:bidi w:val="0"/>
        <w:rPr>
          <w:rFonts w:hint="default"/>
        </w:rPr>
      </w:pPr>
      <w:r>
        <w:rPr>
          <w:rFonts w:hint="default"/>
        </w:rPr>
        <w:t>核心性能测试指标</w:t>
      </w:r>
    </w:p>
    <w:p w14:paraId="498FB5F9">
      <w:r>
        <w:rPr>
          <w:rFonts w:hint="default"/>
        </w:rPr>
        <w:t>图像预处理精度：几何矫正准确率≥98%（匹配清单表 OpenCV 参数）、公式识别准确率≥95%（匹配 Mathpix 参数）；</w:t>
      </w:r>
    </w:p>
    <w:p w14:paraId="02C6E92F">
      <w:r>
        <w:rPr>
          <w:rFonts w:hint="default"/>
        </w:rPr>
        <w:t>处理效率：单页作业本地处理时间 &lt; 1 秒，批量处理（100 页）总时间 &lt; 5 分钟；</w:t>
      </w:r>
    </w:p>
    <w:p w14:paraId="261D1427">
      <w:r>
        <w:rPr>
          <w:rFonts w:hint="default"/>
        </w:rPr>
        <w:t>云端协同延迟：复杂作业从上传到返回结果 &lt;200ms（匹配清单表 “云端协同延迟” 要求）；</w:t>
      </w:r>
    </w:p>
    <w:p w14:paraId="68E2F7BF">
      <w:r>
        <w:rPr>
          <w:rFonts w:hint="default"/>
        </w:rPr>
        <w:t>稳定性：连续工作 8 小时无故障，批量处理 1000 页作业无数据丢失。</w:t>
      </w:r>
    </w:p>
    <w:p w14:paraId="21BE18B7">
      <w:pPr>
        <w:pStyle w:val="4"/>
        <w:bidi w:val="0"/>
        <w:rPr>
          <w:rFonts w:hint="default"/>
        </w:rPr>
      </w:pPr>
      <w:r>
        <w:rPr>
          <w:rFonts w:hint="default"/>
        </w:rPr>
        <w:t>优化方向</w:t>
      </w:r>
    </w:p>
    <w:p w14:paraId="4355A497">
      <w:r>
        <w:rPr>
          <w:rFonts w:hint="default"/>
        </w:rPr>
        <w:t>硬件优化：未来可升级相机至 4800 万像素，提升手绘题分割精度；增加 NFC 模块，支持学生 “刷卡提交作业”，简化身份验证；</w:t>
      </w:r>
    </w:p>
    <w:p w14:paraId="319C99F4">
      <w:pPr>
        <w:rPr>
          <w:rFonts w:hint="default"/>
        </w:rPr>
      </w:pPr>
      <w:r>
        <w:rPr>
          <w:rFonts w:hint="default"/>
        </w:rPr>
        <w:t>软件优化：基于用户反馈迭代本地模型，提升 “小学低年级潦草手写体” 识别准确率；增加 “家长端 APP 同步” 功能，家长可远程查看学生作业结果。</w:t>
      </w:r>
    </w:p>
    <w:p w14:paraId="4BC1D33F">
      <w:pPr>
        <w:rPr>
          <w:rFonts w:hint="default"/>
        </w:rPr>
      </w:pPr>
    </w:p>
    <w:p w14:paraId="55F43C4E">
      <w:pPr>
        <w:rPr>
          <w:rFonts w:hint="default"/>
        </w:rPr>
      </w:pPr>
    </w:p>
    <w:p w14:paraId="61F34DFD">
      <w:pPr>
        <w:rPr>
          <w:rFonts w:hint="default"/>
        </w:rPr>
      </w:pPr>
    </w:p>
    <w:p w14:paraId="1C634EDE">
      <w:pPr>
        <w:pStyle w:val="2"/>
        <w:bidi w:val="0"/>
        <w:jc w:val="center"/>
        <w:rPr>
          <w:rFonts w:hint="default"/>
        </w:rPr>
      </w:pPr>
    </w:p>
    <w:p w14:paraId="6BBB8A61">
      <w:pPr>
        <w:pStyle w:val="2"/>
        <w:bidi w:val="0"/>
        <w:jc w:val="center"/>
        <w:rPr>
          <w:rFonts w:hint="default"/>
        </w:rPr>
      </w:pPr>
    </w:p>
    <w:p w14:paraId="4B25F727">
      <w:pPr>
        <w:pStyle w:val="2"/>
        <w:bidi w:val="0"/>
        <w:jc w:val="center"/>
        <w:rPr>
          <w:rFonts w:hint="default"/>
        </w:rPr>
      </w:pPr>
    </w:p>
    <w:p w14:paraId="67F2FDDF">
      <w:pPr>
        <w:pStyle w:val="2"/>
        <w:bidi w:val="0"/>
        <w:jc w:val="center"/>
        <w:rPr>
          <w:rFonts w:hint="default"/>
        </w:rPr>
      </w:pPr>
    </w:p>
    <w:p w14:paraId="131C732B">
      <w:pPr>
        <w:pStyle w:val="2"/>
        <w:bidi w:val="0"/>
        <w:jc w:val="center"/>
        <w:rPr>
          <w:rFonts w:hint="default"/>
        </w:rPr>
      </w:pPr>
    </w:p>
    <w:p w14:paraId="400AC928">
      <w:pPr>
        <w:pStyle w:val="2"/>
        <w:bidi w:val="0"/>
        <w:jc w:val="center"/>
        <w:rPr>
          <w:rFonts w:hint="default"/>
        </w:rPr>
      </w:pPr>
    </w:p>
    <w:p w14:paraId="29F29664">
      <w:pPr>
        <w:pStyle w:val="2"/>
        <w:bidi w:val="0"/>
        <w:jc w:val="center"/>
        <w:rPr>
          <w:rFonts w:hint="default"/>
        </w:rPr>
      </w:pPr>
    </w:p>
    <w:p w14:paraId="5E3B8945">
      <w:pPr>
        <w:pStyle w:val="2"/>
        <w:bidi w:val="0"/>
        <w:jc w:val="center"/>
        <w:rPr>
          <w:rFonts w:hint="default"/>
        </w:rPr>
      </w:pPr>
    </w:p>
    <w:p w14:paraId="3F38F54C">
      <w:pPr>
        <w:pStyle w:val="2"/>
        <w:bidi w:val="0"/>
        <w:jc w:val="center"/>
        <w:rPr>
          <w:rFonts w:hint="default"/>
        </w:rPr>
      </w:pPr>
    </w:p>
    <w:p w14:paraId="761DA03B">
      <w:pPr>
        <w:pStyle w:val="2"/>
        <w:bidi w:val="0"/>
        <w:jc w:val="center"/>
        <w:rPr>
          <w:rFonts w:hint="default"/>
        </w:rPr>
      </w:pPr>
    </w:p>
    <w:p w14:paraId="0745B1C4">
      <w:pPr>
        <w:pStyle w:val="2"/>
        <w:bidi w:val="0"/>
        <w:jc w:val="center"/>
        <w:rPr>
          <w:rFonts w:hint="default"/>
        </w:rPr>
      </w:pPr>
    </w:p>
    <w:p w14:paraId="7296D8F7">
      <w:pPr>
        <w:pStyle w:val="2"/>
        <w:bidi w:val="0"/>
        <w:jc w:val="center"/>
        <w:rPr>
          <w:rFonts w:hint="default"/>
        </w:rPr>
      </w:pPr>
    </w:p>
    <w:p w14:paraId="66A62891">
      <w:pPr>
        <w:pStyle w:val="2"/>
        <w:bidi w:val="0"/>
        <w:jc w:val="center"/>
      </w:pPr>
      <w:r>
        <w:rPr>
          <w:rFonts w:hint="default"/>
        </w:rPr>
        <w:t>作业帮等搜题软件的核心运作机制</w:t>
      </w:r>
    </w:p>
    <w:p w14:paraId="0E838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作业帮等搜题软件以 “拍照搜题” 为核心功能，通过图像识别、自然语言处理、题库匹配、智能反馈四大技术环节，结合教育场景需求，实现 “拍题 - 解析 - 学习” 的完整闭环，其具体作用逻辑可拆解为以下五大核心步骤：</w:t>
      </w:r>
    </w:p>
    <w:p w14:paraId="575F656F">
      <w:pPr>
        <w:rPr>
          <w:rFonts w:hint="default"/>
          <w:lang w:val="en-US" w:eastAsia="zh-CN"/>
        </w:rPr>
      </w:pPr>
    </w:p>
    <w:p w14:paraId="61AC451C">
      <w:pPr>
        <w:pStyle w:val="2"/>
        <w:bidi w:val="0"/>
        <w:rPr>
          <w:rFonts w:hint="default"/>
        </w:rPr>
      </w:pPr>
      <w:r>
        <w:rPr>
          <w:rFonts w:hint="default"/>
        </w:rPr>
        <w:t>一、图像采集与预处理：解决 “拍得乱、拍得差” 问题</w:t>
      </w:r>
    </w:p>
    <w:p w14:paraId="177F46F7">
      <w:pPr>
        <w:rPr>
          <w:rFonts w:hint="default"/>
        </w:rPr>
      </w:pPr>
      <w:r>
        <w:rPr>
          <w:rFonts w:hint="default"/>
          <w:lang w:val="en-US" w:eastAsia="zh-CN"/>
        </w:rPr>
        <w:t>用户通过手机摄像头拍摄作业题目（纸质 / 电子屏）后，软件首先通过技术处理优化图像质量，为后续识别扫清干扰，核心技术与目标如下：</w:t>
      </w:r>
    </w:p>
    <w:p w14:paraId="62507F03">
      <w:r>
        <w:rPr>
          <w:rFonts w:hint="default"/>
        </w:rPr>
        <w:t>智能矫正与裁剪：采用边缘检测算法（如 Canny 算法）自动识别题目区域，对倾斜（30° 以内）、变形的图像进行几何矫正，同时裁剪掉无关背景（如桌面、手指），确保题目区域完整独立，降低后续识别难度（参考作业帮 “智能取景框” 功能，可覆盖 90% 以上手写体倾斜场景）；</w:t>
      </w:r>
    </w:p>
    <w:p w14:paraId="56A9E636">
      <w:r>
        <w:rPr>
          <w:rFonts w:hint="default"/>
        </w:rPr>
        <w:t>光影与降噪优化：通过 CLAHE 算法消除拍摄时的阴影、反光，提升文字与背景的对比度（对比度提升 60% 以上）；再借助 U-Net 网络去除纸张褶皱、污渍、手写涂鸦等干扰，保留题目文字、公式、图表的关键信息；</w:t>
      </w:r>
    </w:p>
    <w:p w14:paraId="64644374">
      <w:r>
        <w:rPr>
          <w:rFonts w:hint="default"/>
        </w:rPr>
        <w:t>多模态内容分离：针对含 “文字 + 公式 + 手绘图形” 的复杂题目（如物理受力分析图、数学几何题），通过语义分割技术（类似核心模型清单表中的 SAM2）分离不同类型内容，为后续 “文字识别”“公式解析”“图形理解” 分配专属处理模块。</w:t>
      </w:r>
    </w:p>
    <w:p w14:paraId="6EA2E632">
      <w:pPr>
        <w:pStyle w:val="2"/>
        <w:bidi w:val="0"/>
        <w:rPr>
          <w:rFonts w:hint="default"/>
        </w:rPr>
      </w:pPr>
      <w:r>
        <w:rPr>
          <w:rFonts w:hint="default"/>
        </w:rPr>
        <w:t>二、多模态识别：将 “图像” 转化为 “可处理的文本 / 数据”</w:t>
      </w:r>
    </w:p>
    <w:p w14:paraId="5214C25C">
      <w:pPr>
        <w:rPr>
          <w:rFonts w:hint="default"/>
        </w:rPr>
      </w:pPr>
      <w:r>
        <w:rPr>
          <w:rFonts w:hint="default"/>
          <w:lang w:val="en-US" w:eastAsia="zh-CN"/>
        </w:rPr>
        <w:t>预处理后的图像需转化为计算机可理解的 “文本或结构化数据”，这一步是搜题功能的核心技术壁垒，主要覆盖三大内容类型：</w:t>
      </w:r>
    </w:p>
    <w:p w14:paraId="59454FC2">
      <w:r>
        <w:rPr>
          <w:rFonts w:hint="default"/>
        </w:rPr>
        <w:t>文字识别（OCR + 深度学习）：</w:t>
      </w:r>
    </w:p>
    <w:p w14:paraId="1684076D">
      <w:r>
        <w:rPr>
          <w:rFonts w:hint="default"/>
        </w:rPr>
        <w:t>采用 “CNN 提取图像特征 + Transformer 处理序列依赖” 的双通道识别方案，同时通过对抗生成网络（GAN）模拟 1000 + 种手写风格，解决小学低年级潦草字、初高中连笔字的识别难题，手写文字识别准确率可达 98% 以上（类似核心模型清单表中 PaddleOCR 的功能）；</w:t>
      </w:r>
    </w:p>
    <w:p w14:paraId="0F65E167">
      <w:r>
        <w:rPr>
          <w:rFonts w:hint="default"/>
        </w:rPr>
        <w:t>支持中英双语识别，可精准提取题干中的知识点关键词（如 “二次函数顶点式”）、数值参数（如 “物体质量 5kg”），为后续题库匹配提供关键索引；</w:t>
      </w:r>
    </w:p>
    <w:p w14:paraId="40E1E33F">
      <w:r>
        <w:rPr>
          <w:rFonts w:hint="default"/>
        </w:rPr>
        <w:t>公式识别与转换：集成专业公式识别引擎（如 Mathpix），对分式、根号、积分、矩阵等复杂公式进行解析，将图像形式的公式转化为 LaTeX 语义化文本（如将 “√(a²+b²)” 转化为 “\sqrt {a^2 + b^2}”），确保公式逻辑可被计算机理解，避免因公式识别错误导致匹配偏差；</w:t>
      </w:r>
    </w:p>
    <w:p w14:paraId="1D4A0849">
      <w:r>
        <w:rPr>
          <w:rFonts w:hint="default"/>
        </w:rPr>
        <w:t>图形与图表理解：针对含手绘图形（如化学实验装置图、数学辅助线）的题目，通过图像分类算法识别图形类型，提取关键元素（如 “三角形的三个顶点坐标”“电路中的电阻与电源”），转化为结构化数据，为后续 “结合图形解题” 提供支持。</w:t>
      </w:r>
    </w:p>
    <w:p w14:paraId="716C3875">
      <w:pPr>
        <w:pStyle w:val="3"/>
        <w:bidi w:val="0"/>
        <w:rPr>
          <w:rFonts w:hint="default"/>
        </w:rPr>
      </w:pPr>
      <w:r>
        <w:rPr>
          <w:rFonts w:hint="default"/>
        </w:rPr>
        <w:t>三、自然语言处理：理解 “题目问什么、考什么”</w:t>
      </w:r>
    </w:p>
    <w:p w14:paraId="004B1EEC">
      <w:pPr>
        <w:rPr>
          <w:rFonts w:hint="default"/>
        </w:rPr>
      </w:pPr>
      <w:r>
        <w:rPr>
          <w:rFonts w:hint="default"/>
          <w:lang w:val="en-US" w:eastAsia="zh-CN"/>
        </w:rPr>
        <w:t>识别出文本 / 公式 / 图形数据后，软件通过自然语言处理（NLP）技术深度解析题目语义，明确题目意图与考查重点，避免 “只识文字、不懂题意” 的问题：</w:t>
      </w:r>
    </w:p>
    <w:p w14:paraId="4760F05A">
      <w:r>
        <w:rPr>
          <w:rFonts w:hint="default"/>
        </w:rPr>
        <w:t>实体与关系提取：用 RoBERTa 等预训练模型提取题干中的核心实体（如 “知识点：勾股定理”“条件：直角三角形两直角边 3cm、4cm”“求：斜边长度”），同时构建题干要素的拓扑关系（如 “已知 A 条件→求 B 结果”），明确题目逻辑链；</w:t>
      </w:r>
    </w:p>
    <w:p w14:paraId="5736F3BD">
      <w:r>
        <w:rPr>
          <w:rFonts w:hint="default"/>
        </w:rPr>
        <w:t>题型与意图分类：通过注意力机制分析题干特征，判断题目类型（计算 / 证明 / 应用题 / 选择题）、考查维度（如 “概念记忆”“逻辑推理”“计算应用”），准确率超 96%；例如识别出 “某物体在水平拉力下运动，求摩擦力大小” 属于 “物理力学 - 二力平衡” 的计算题，为后续匹配同类题型解析提供方向；</w:t>
      </w:r>
    </w:p>
    <w:p w14:paraId="1930EAD4">
      <w:r>
        <w:rPr>
          <w:rFonts w:hint="default"/>
        </w:rPr>
        <w:t>多模态校验：若用户拍摄的题目不完整（如漏拍选项、题干末尾），软件会结合 “已识别文本 + 用户手动补充输入” 进行交叉验证，将识别错误率降低 83% 以上，避免因 “漏拍” 导致的匹配偏差。</w:t>
      </w:r>
    </w:p>
    <w:p w14:paraId="11ABB65B">
      <w:pPr>
        <w:pStyle w:val="3"/>
        <w:bidi w:val="0"/>
        <w:rPr>
          <w:rFonts w:hint="default"/>
        </w:rPr>
      </w:pPr>
      <w:r>
        <w:rPr>
          <w:rFonts w:hint="default"/>
        </w:rPr>
        <w:t>四、题库匹配：从 “海量题目” 中找到 “最精准的答案”</w:t>
      </w:r>
    </w:p>
    <w:p w14:paraId="186B628D">
      <w:pPr>
        <w:rPr>
          <w:rFonts w:hint="default"/>
        </w:rPr>
      </w:pPr>
      <w:r>
        <w:rPr>
          <w:rFonts w:hint="default"/>
          <w:lang w:val="en-US" w:eastAsia="zh-CN"/>
        </w:rPr>
        <w:t>解析后的题目信息会与软件的核心资源 ——“海量题库” 进行匹配，这是确保 “答案准确、解析全面” 的基础，其匹配逻辑与题库来源如下：</w:t>
      </w:r>
    </w:p>
    <w:p w14:paraId="03546F0E">
      <w:r>
        <w:rPr>
          <w:rFonts w:hint="default"/>
        </w:rPr>
        <w:t>题库资源构成：作业帮等软件的题库覆盖 K12 全学科，核心来源包括：</w:t>
      </w:r>
    </w:p>
    <w:p w14:paraId="06EB417D">
      <w:r>
        <w:rPr>
          <w:rFonts w:hint="default"/>
        </w:rPr>
        <w:t>教材同步题：各版本教材（人教版、苏教版等）的课后习题、单元测试题；</w:t>
      </w:r>
    </w:p>
    <w:p w14:paraId="59874501">
      <w:r>
        <w:rPr>
          <w:rFonts w:hint="default"/>
        </w:rPr>
        <w:t>历年真题：中考、高考、学科竞赛（如奥数、物理竞赛）的官方真题及解析；</w:t>
      </w:r>
    </w:p>
    <w:p w14:paraId="75D3B364">
      <w:r>
        <w:rPr>
          <w:rFonts w:hint="default"/>
        </w:rPr>
        <w:t>教辅资料题：知名教辅书（如《五年高考三年模拟》《学霸笔记》）的题目；</w:t>
      </w:r>
    </w:p>
    <w:p w14:paraId="6D578D82">
      <w:r>
        <w:rPr>
          <w:rFonts w:hint="default"/>
        </w:rPr>
        <w:t>教研原创题：平台教研团队结合教学大纲编写的变式题、拓展题，以及用户上传并经审核的题目；</w:t>
      </w:r>
    </w:p>
    <w:p w14:paraId="3BC9C73D">
      <w:r>
        <w:rPr>
          <w:rFonts w:hint="default"/>
        </w:rPr>
        <w:t>精准匹配算法：采用 “特征检索 + 语义相似度排序” 的双重匹配方案：</w:t>
      </w:r>
    </w:p>
    <w:p w14:paraId="7F267762">
      <w:r>
        <w:rPr>
          <w:rFonts w:hint="default"/>
        </w:rPr>
        <w:t>首先通过题干关键词（如知识点、题型、数值）快速筛选出 “候选题库”（缩小范围至 100-200 道题）；</w:t>
      </w:r>
    </w:p>
    <w:p w14:paraId="15ECD690">
      <w:r>
        <w:rPr>
          <w:rFonts w:hint="default"/>
        </w:rPr>
        <w:t>再通过文本语义相似度算法（如 BERT 模型）对比 “用户题目” 与 “候选题目” 的题干逻辑、考查点、解题思路，最终输出相似度最高的 TOP 5 结果（作业帮默认提供 5 个匹配选项），确保匹配准确率；</w:t>
      </w:r>
    </w:p>
    <w:p w14:paraId="5CA7DDFD">
      <w:r>
        <w:rPr>
          <w:rFonts w:hint="default"/>
        </w:rPr>
        <w:t>动态更新与纠错：题库会根据教材改版、考试大纲调整实时更新，同时结合用户反馈（如 “答案错误”“解析不清晰”）对题目解析进行迭代，避免因 “题库过时” 导致的错误。</w:t>
      </w:r>
    </w:p>
    <w:p w14:paraId="0BA204C3">
      <w:pPr>
        <w:pStyle w:val="3"/>
        <w:bidi w:val="0"/>
        <w:rPr>
          <w:rFonts w:hint="default"/>
        </w:rPr>
      </w:pPr>
      <w:r>
        <w:rPr>
          <w:rFonts w:hint="default"/>
        </w:rPr>
        <w:t>五、智能反馈与学习延伸：不止 “给答案”，更 “帮学会”</w:t>
      </w:r>
    </w:p>
    <w:p w14:paraId="6E94E1E2">
      <w:pPr>
        <w:rPr>
          <w:rFonts w:hint="default"/>
        </w:rPr>
      </w:pPr>
      <w:r>
        <w:rPr>
          <w:rFonts w:hint="default"/>
          <w:lang w:val="en-US" w:eastAsia="zh-CN"/>
        </w:rPr>
        <w:t>找到匹配题目后，软件会围绕 “用户需求” 提供分层反馈，从 “解决当前题” 延伸到 “掌握知识点”，覆盖学生、家长、教师三类用户的核心诉求：</w:t>
      </w:r>
    </w:p>
    <w:p w14:paraId="5406389C">
      <w:r>
        <w:rPr>
          <w:rFonts w:hint="default"/>
        </w:rPr>
        <w:t>面向学生：从 “知其然” 到 “知其所以然”：</w:t>
      </w:r>
    </w:p>
    <w:p w14:paraId="5872ABA9">
      <w:r>
        <w:rPr>
          <w:rFonts w:hint="default"/>
        </w:rPr>
        <w:t>基础反馈：提供标准答案、分步解析（如 “设未知数→列方程→求解” 的标准流程），复杂题目搭配可视化辅助（如几何题用动画演示辅助线添加过程、物理题用示意图标注受力方向）；</w:t>
      </w:r>
    </w:p>
    <w:p w14:paraId="6927708B">
      <w:r>
        <w:rPr>
          <w:rFonts w:hint="default"/>
        </w:rPr>
        <w:t>进阶学习：基于题目关联的知识点（如 “浮力计算错误→力学 - 阿基米德原理”），推荐 3-5 道同类变式题（举一反三）、知识点微课视频，同时生成 “错题记录”，纳入个人学习档案；</w:t>
      </w:r>
    </w:p>
    <w:p w14:paraId="6298A514">
      <w:r>
        <w:rPr>
          <w:rFonts w:hint="default"/>
        </w:rPr>
        <w:t>思维拓展：通过 “基础解法→高阶思路→考点延伸” 的分层解析（如数学题同时提供 “公式法”“因式分解法” 两种解法），帮助学生理解不同解题逻辑；</w:t>
      </w:r>
    </w:p>
    <w:p w14:paraId="2552DC5C">
      <w:r>
        <w:rPr>
          <w:rFonts w:hint="default"/>
        </w:rPr>
        <w:t>面向家长：解决 “不会辅导” 问题：提供通俗化解析（避免专业术语堆砌）、答案比对功能 —— 家长可拍摄孩子的作答内容，软件自动对比标准答案，标注错误点（如 “公式代入错误”“单位换算遗漏”），同时提供 “家长版辅导建议”（如 “先复习教材第 XX 页，再讲解这道题”），降低辅导门槛；</w:t>
      </w:r>
    </w:p>
    <w:p w14:paraId="568D9215">
      <w:r>
        <w:rPr>
          <w:rFonts w:hint="default"/>
        </w:rPr>
        <w:t>面向教师：辅助 “个性化教学”：部分软件（如作业帮教师版）支持批量上传学生作业，通过识别学生错题分布，生成班级学情报告（如 “全班 35 人，28 人‘一元二次方程’计算错误”），标注班级薄弱知识点，为教师备课、分层布置作业提供数据支持。</w:t>
      </w:r>
    </w:p>
    <w:p w14:paraId="384F3CAF">
      <w:pPr>
        <w:pStyle w:val="3"/>
        <w:bidi w:val="0"/>
        <w:rPr>
          <w:rFonts w:hint="default"/>
        </w:rPr>
      </w:pPr>
      <w:r>
        <w:rPr>
          <w:rFonts w:hint="default"/>
        </w:rPr>
        <w:t>六、核心技术支撑：确保 “快、准、稳”</w:t>
      </w:r>
    </w:p>
    <w:p w14:paraId="25341EB0">
      <w:pPr>
        <w:rPr>
          <w:rFonts w:hint="default"/>
        </w:rPr>
      </w:pPr>
      <w:r>
        <w:rPr>
          <w:rFonts w:hint="default"/>
          <w:lang w:val="en-US" w:eastAsia="zh-CN"/>
        </w:rPr>
        <w:t>为实现上述功能，作业帮等软件需依赖两大核心支撑：</w:t>
      </w:r>
    </w:p>
    <w:p w14:paraId="2B3E50C8">
      <w:r>
        <w:rPr>
          <w:rFonts w:hint="default"/>
        </w:rPr>
        <w:t>算力与算法迭代：后台采用 “边缘计算 + 云端协同” 架构（类似核心模型清单表中的部署方案）—— 简单题目（如选择题）在手机本地快速处理（响应时间 &lt; 1 秒），复杂题目（多图组合题、主观题）上传云端调用大模型（如 LLaVA 类多模态模型）处理，确保匹配与解析效率；</w:t>
      </w:r>
    </w:p>
    <w:p w14:paraId="08F0F4C7">
      <w:r>
        <w:rPr>
          <w:rFonts w:hint="default"/>
        </w:rPr>
        <w:t>教育知识图谱：构建 “知识点 - 题型 - 解法 - 例题” 的关联网络（如 “勾股定理→直角三角形计算→面积法 / 坐标系法→1000 + 变式题”），不仅能提升题库匹配的精准度，还能为 “举一反三”“薄弱点推荐” 提供逻辑依据，实现从 “搜题” 到 “学会” 的闭环。</w:t>
      </w:r>
    </w:p>
    <w:p w14:paraId="71F6B2C8">
      <w:pPr>
        <w:rPr>
          <w:rFonts w:hint="default"/>
        </w:rPr>
      </w:pPr>
      <w:r>
        <w:rPr>
          <w:rFonts w:hint="default"/>
        </w:rPr>
        <w:t>总结：搜题软件的本质是 “技术 + 教育” 的融合工具</w:t>
      </w:r>
    </w:p>
    <w:p w14:paraId="177296E0">
      <w:pPr>
        <w:rPr>
          <w:rFonts w:hint="default"/>
        </w:rPr>
      </w:pPr>
      <w:r>
        <w:rPr>
          <w:rFonts w:hint="default"/>
          <w:lang w:val="en-US" w:eastAsia="zh-CN"/>
        </w:rPr>
        <w:t>作业帮等搜题软件并非简单的 “答案查询工具”，而是通过技术解决教育场景中的三大核心痛点：</w:t>
      </w:r>
    </w:p>
    <w:p w14:paraId="01B3AD1B">
      <w:r>
        <w:rPr>
          <w:rFonts w:hint="default"/>
        </w:rPr>
        <w:t>对学生：摆脱 “老师不在身边、家长不会辅导” 的困境，实现 “即时答疑 + 自主复习”；</w:t>
      </w:r>
    </w:p>
    <w:p w14:paraId="3A3ACD3B">
      <w:r>
        <w:rPr>
          <w:rFonts w:hint="default"/>
        </w:rPr>
        <w:t>对家长：降低辅导门槛，节省时间与补习成本；</w:t>
      </w:r>
    </w:p>
    <w:p w14:paraId="279014B2">
      <w:r>
        <w:rPr>
          <w:rFonts w:hint="default"/>
        </w:rPr>
        <w:t>对教育资源：通过 “名校名师解析、优质题库共享”，一定程度缓解区域教育资源不平衡问题。其运作逻辑的核心，是将计算机视觉、AI 模型与教育需求深度结合，让 “技术服务于学习”，而非单纯 “提供答案”。</w:t>
      </w:r>
    </w:p>
    <w:p w14:paraId="62C8DD7F"/>
    <w:p w14:paraId="7BA2FD3E"/>
    <w:p w14:paraId="2142B915"/>
    <w:p w14:paraId="384936C3"/>
    <w:p w14:paraId="424B8576"/>
    <w:p w14:paraId="548289A3"/>
    <w:p w14:paraId="176DEC50"/>
    <w:p w14:paraId="45353270"/>
    <w:p w14:paraId="207370BC"/>
    <w:p w14:paraId="179E2B91"/>
    <w:p w14:paraId="3B12AAB1"/>
    <w:p w14:paraId="12E26A3A"/>
    <w:p w14:paraId="2A8B41FF"/>
    <w:p w14:paraId="01FBB8FE">
      <w:pPr>
        <w:pStyle w:val="2"/>
        <w:bidi w:val="0"/>
      </w:pPr>
      <w:r>
        <w:rPr>
          <w:rFonts w:hint="default"/>
        </w:rPr>
        <w:t>设计基础与核心原则</w:t>
      </w:r>
    </w:p>
    <w:p w14:paraId="4C9D7186">
      <w:pPr>
        <w:pStyle w:val="3"/>
        <w:bidi w:val="0"/>
        <w:rPr>
          <w:rFonts w:hint="default"/>
        </w:rPr>
      </w:pPr>
      <w:r>
        <w:rPr>
          <w:rFonts w:hint="default"/>
        </w:rPr>
        <w:t>（一）设计依据</w:t>
      </w:r>
    </w:p>
    <w:p w14:paraId="201AB6B0">
      <w:pPr>
        <w:rPr>
          <w:rFonts w:hint="default"/>
        </w:rPr>
      </w:pPr>
      <w:r>
        <w:rPr>
          <w:rFonts w:hint="default"/>
          <w:lang w:val="en-US" w:eastAsia="zh-CN"/>
        </w:rPr>
        <w:t>基于《多模态智能作业批改系统核心模型清单表》中 “图像预处理与分割、多模态作业识别与批改、智能反馈与学情分析、轻量化与部署优化、系统验证与质量控制” 五大核心模块的功能定位与技术参数，结合各模块适配场景（如学生低配置手机拍摄作业、教师批量批改复核、管理员模型与收费管理），构建前端网页框架，确保技术功能与用户操作无缝衔接。</w:t>
      </w:r>
    </w:p>
    <w:p w14:paraId="01587845">
      <w:pPr>
        <w:pStyle w:val="3"/>
        <w:bidi w:val="0"/>
        <w:rPr>
          <w:rFonts w:hint="default"/>
        </w:rPr>
      </w:pPr>
      <w:r>
        <w:rPr>
          <w:rFonts w:hint="default"/>
        </w:rPr>
        <w:t>（二）核心原则</w:t>
      </w:r>
    </w:p>
    <w:p w14:paraId="36D27F6C">
      <w:r>
        <w:rPr>
          <w:rFonts w:hint="default"/>
        </w:rPr>
        <w:t>功能与模型强绑定：前端操作流程匹配后端模型逻辑（如 “作业上传→调用 OpenCV/ESRGAN 预处理→PaddleOCR/Mathpix 识别”），避免功能与技术脱节；</w:t>
      </w:r>
    </w:p>
    <w:p w14:paraId="157AB4BF">
      <w:r>
        <w:rPr>
          <w:rFonts w:hint="default"/>
        </w:rPr>
        <w:t>多场景适配：针对 “学生手机拍照模糊作业”“教师批量复核”“低配置设备轻量化使用” 等场景，优化界面交互与加载策略；</w:t>
      </w:r>
    </w:p>
    <w:p w14:paraId="2042B0CD">
      <w:r>
        <w:rPr>
          <w:rFonts w:hint="default"/>
        </w:rPr>
        <w:t>数据可视化呈现：将模型输出结果（如个性化知识图谱、LSTM 预测数据）转化为直观界面，降低用户理解成本；</w:t>
      </w:r>
    </w:p>
    <w:p w14:paraId="5C8A9DAB">
      <w:r>
        <w:rPr>
          <w:rFonts w:hint="default"/>
        </w:rPr>
        <w:t>合规与收费透明：清晰展示 Mathpix、商汤日日新 V6.5 等模型的收费模式，确保企业版 / 基础版权限与价格可视化。</w:t>
      </w:r>
    </w:p>
    <w:p w14:paraId="548021CE">
      <w:pPr>
        <w:pStyle w:val="2"/>
        <w:bidi w:val="0"/>
        <w:rPr>
          <w:rFonts w:hint="default"/>
        </w:rPr>
      </w:pPr>
      <w:r>
        <w:rPr>
          <w:rFonts w:hint="default"/>
        </w:rPr>
        <w:t>二、整体架构与角色导航</w:t>
      </w:r>
    </w:p>
    <w:p w14:paraId="5549FAC7">
      <w:pPr>
        <w:pStyle w:val="3"/>
        <w:bidi w:val="0"/>
        <w:rPr>
          <w:rFonts w:hint="default"/>
        </w:rPr>
      </w:pPr>
      <w:r>
        <w:rPr>
          <w:rFonts w:hint="default"/>
        </w:rPr>
        <w:t>（一）架构设计</w:t>
      </w:r>
    </w:p>
    <w:p w14:paraId="7DA2E269">
      <w:pPr>
        <w:rPr>
          <w:rFonts w:hint="default"/>
        </w:rPr>
      </w:pPr>
      <w:r>
        <w:rPr>
          <w:rFonts w:hint="default"/>
          <w:lang w:val="en-US" w:eastAsia="zh-CN"/>
        </w:rPr>
        <w:t>采用 “角色差异化布局”，PC 端统一为 “顶部导航栏 + 左侧功能菜单 + 中间内容区”，移动端适配为 “顶部标题栏 + 底部 Tab 栏 + 全屏内容区”，各角色登录后自动加载对应模块，核心架构如下：</w:t>
      </w:r>
    </w:p>
    <w:p w14:paraId="2E525703">
      <w:r>
        <w:rPr>
          <w:rFonts w:hint="default"/>
        </w:rPr>
        <w:t>基础层：集成轻量化技术适配（如 INT8 量化模型加载提示、边缘计算 / 云端协同状态显示）；</w:t>
      </w:r>
    </w:p>
    <w:p w14:paraId="729AECBC">
      <w:r>
        <w:rPr>
          <w:rFonts w:hint="default"/>
        </w:rPr>
        <w:t>功能层：按 “预处理→批改→反馈→管理→验证” 五大模块拆分前端功能；</w:t>
      </w:r>
    </w:p>
    <w:p w14:paraId="4256C810">
      <w:r>
        <w:rPr>
          <w:rFonts w:hint="default"/>
        </w:rPr>
        <w:t>展示层：统一视觉风格，突出模型输出结果（如批改准确率、错题解析、学情数据）。</w:t>
      </w:r>
    </w:p>
    <w:p w14:paraId="3AA548B5">
      <w:pPr>
        <w:pStyle w:val="3"/>
        <w:bidi w:val="0"/>
        <w:rPr>
          <w:rFonts w:hint="default"/>
        </w:rPr>
      </w:pPr>
      <w:r>
        <w:rPr>
          <w:rFonts w:hint="default"/>
        </w:rPr>
        <w:t>（二）角色导航逻辑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2148"/>
        <w:gridCol w:w="1363"/>
        <w:gridCol w:w="4359"/>
      </w:tblGrid>
      <w:tr w14:paraId="1E8E865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DB5FC06">
            <w:r>
              <w:rPr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B25C9B6">
            <w:r>
              <w:rPr>
                <w:lang w:val="en-US" w:eastAsia="zh-CN"/>
              </w:rPr>
              <w:t>核心导航模块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54391A3">
            <w:r>
              <w:rPr>
                <w:lang w:val="en-US" w:eastAsia="zh-CN"/>
              </w:rPr>
              <w:t>移动端 Tab 栏简化项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756DFA">
            <w:r>
              <w:rPr>
                <w:lang w:val="en-US" w:eastAsia="zh-CN"/>
              </w:rPr>
              <w:t>关联核心模型 / 工具</w:t>
            </w:r>
          </w:p>
        </w:tc>
      </w:tr>
      <w:tr w14:paraId="7953D65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0B67D98">
            <w:r>
              <w:rPr>
                <w:lang w:val="en-US" w:eastAsia="zh-CN"/>
              </w:rPr>
              <w:t>学生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4AB85F8">
            <w:r>
              <w:rPr>
                <w:lang w:val="en-US" w:eastAsia="zh-CN"/>
              </w:rPr>
              <w:t>作业提交、批改结果、错题本、学情报告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379F75B">
            <w:r>
              <w:rPr>
                <w:lang w:val="en-US" w:eastAsia="zh-CN"/>
              </w:rPr>
              <w:t>作业、结果、错题、我的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DC26004">
            <w:r>
              <w:rPr>
                <w:lang w:val="en-US" w:eastAsia="zh-CN"/>
              </w:rPr>
              <w:t>OpenCV、ESRGAN、豆包 1.5、LSTM、个性化知识图谱</w:t>
            </w:r>
          </w:p>
        </w:tc>
      </w:tr>
      <w:tr w14:paraId="03FBE0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57AD190">
            <w:r>
              <w:rPr>
                <w:lang w:val="en-US" w:eastAsia="zh-CN"/>
              </w:rPr>
              <w:t>教师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0CEB0C7">
            <w:r>
              <w:rPr>
                <w:lang w:val="en-US" w:eastAsia="zh-CN"/>
              </w:rPr>
              <w:t>作业管理、批量批改、班级学情、复核工具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B1F5EDD">
            <w:r>
              <w:rPr>
                <w:lang w:val="en-US" w:eastAsia="zh-CN"/>
              </w:rPr>
              <w:t>布置、批改、学情、工具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0DD0533">
            <w:r>
              <w:rPr>
                <w:lang w:val="en-US" w:eastAsia="zh-CN"/>
              </w:rPr>
              <w:t>LLaVA-13B / 商汤日日新 V6.5、动态评分规则引擎、LLaVA-Critic</w:t>
            </w:r>
          </w:p>
        </w:tc>
      </w:tr>
      <w:tr w14:paraId="5550536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69827FB">
            <w:r>
              <w:rPr>
                <w:lang w:val="en-US" w:eastAsia="zh-CN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4872B07">
            <w:r>
              <w:rPr>
                <w:lang w:val="en-US" w:eastAsia="zh-CN"/>
              </w:rPr>
              <w:t>用户管理、系统配置、收费管理、日志监控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6836CFA">
            <w:r>
              <w:rPr>
                <w:lang w:val="en-US" w:eastAsia="zh-CN"/>
              </w:rPr>
              <w:t>用户、配置、收费、日志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4896541">
            <w:r>
              <w:rPr>
                <w:lang w:val="en-US" w:eastAsia="zh-CN"/>
              </w:rPr>
              <w:t>Mathpix、商汤日日新 V6.5、ERNIE-4.5-VL-424B-A47B（收费与授权）</w:t>
            </w:r>
          </w:p>
        </w:tc>
      </w:tr>
    </w:tbl>
    <w:p w14:paraId="7A247A76">
      <w:pPr>
        <w:pStyle w:val="2"/>
        <w:bidi w:val="0"/>
        <w:rPr>
          <w:rFonts w:hint="default"/>
        </w:rPr>
      </w:pPr>
      <w:r>
        <w:rPr>
          <w:rFonts w:hint="default"/>
        </w:rPr>
        <w:t>三、分角色核心页面设计</w:t>
      </w:r>
    </w:p>
    <w:p w14:paraId="62C5685E">
      <w:pPr>
        <w:pStyle w:val="3"/>
        <w:bidi w:val="0"/>
        <w:rPr>
          <w:rFonts w:hint="default"/>
        </w:rPr>
      </w:pPr>
      <w:r>
        <w:rPr>
          <w:rFonts w:hint="default"/>
        </w:rPr>
        <w:t>（一）学生端页面</w:t>
      </w:r>
      <w:bookmarkStart w:id="0" w:name="_GoBack"/>
      <w:bookmarkEnd w:id="0"/>
    </w:p>
    <w:p w14:paraId="40CA0158">
      <w:pPr>
        <w:rPr>
          <w:rFonts w:hint="default"/>
        </w:rPr>
      </w:pPr>
      <w:r>
        <w:rPr>
          <w:rFonts w:hint="default"/>
        </w:rPr>
        <w:t>1. 作业提交页（适配图像预处理模块）</w:t>
      </w:r>
    </w:p>
    <w:p w14:paraId="1E9C6790">
      <w:r>
        <w:rPr>
          <w:rFonts w:hint="default"/>
        </w:rPr>
        <w:t>核心功能区：</w:t>
      </w:r>
    </w:p>
    <w:p w14:paraId="29A63439">
      <w:r>
        <w:rPr>
          <w:rFonts w:hint="default"/>
        </w:rPr>
        <w:t>「图像上传区」：支持 “拍照上传”“相册上传”，上传后实时显示预处理状态（如 “OpenCV 几何矫正中（精度≥98%）”“ESRGAN 清晰度增强（分辨率提升 2-4 倍）”），模糊图像自动触发 ESRGAN 模块，低光图像标注 “暗光优化中”；</w:t>
      </w:r>
    </w:p>
    <w:p w14:paraId="27729307">
      <w:r>
        <w:rPr>
          <w:rFonts w:hint="default"/>
        </w:rPr>
        <w:t>「内容标注区」：提供 “文字题 / 公式题 / 手绘题” 选项，选择 “公式题” 自动关联 Mathpix 模块（标注 “公式识别准确率≥95%”），选择 “手绘题” 关联 SAM2 语义分割（标注 “区域分割准确率≥95%”）；</w:t>
      </w:r>
    </w:p>
    <w:p w14:paraId="2DD731A1">
      <w:r>
        <w:rPr>
          <w:rFonts w:hint="default"/>
        </w:rPr>
        <w:t>「提交状态区」：显示 “待预处理→待识别→待批改→完成” 进度，复杂作业（多图 / 公式）标注 “云端协同处理（延迟 &lt; 200ms）”，简单作业标注 “本地处理（响应 &lt; 1 秒）”。</w:t>
      </w:r>
    </w:p>
    <w:p w14:paraId="4C0DD669">
      <w:r>
        <w:rPr>
          <w:rFonts w:hint="default"/>
        </w:rPr>
        <w:t>适配设计：针对低配置手机（内存≥2GB），加载时提示 “已启用 INT8 量化模型，内存节省 60%”，单次加载流量标注 “≤30MB”。</w:t>
      </w:r>
    </w:p>
    <w:p w14:paraId="5C65ECAB">
      <w:pPr>
        <w:rPr>
          <w:rFonts w:hint="default"/>
        </w:rPr>
      </w:pPr>
      <w:r>
        <w:rPr>
          <w:rFonts w:hint="default"/>
        </w:rPr>
        <w:t>2. 批改结果页（适配多模态识别与批改模块）</w:t>
      </w:r>
    </w:p>
    <w:p w14:paraId="363A13DB">
      <w:r>
        <w:rPr>
          <w:rFonts w:hint="default"/>
        </w:rPr>
        <w:t>核心功能区：</w:t>
      </w:r>
    </w:p>
    <w:p w14:paraId="04671CAD">
      <w:r>
        <w:rPr>
          <w:rFonts w:hint="default"/>
        </w:rPr>
        <w:t>「双栏对比区」：左侧显示预处理后作业图像（红色圈画错误，如 “公式代入错误”；黄色标注步骤遗漏），右侧显示批改详情（如 “5 分题得 3 分，步骤评分匹配度≥96%”），公式题关联 Mathpix 识别结果，手绘题显示 SAM2 分割后的批改痕迹；</w:t>
      </w:r>
    </w:p>
    <w:p w14:paraId="285CA6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53EAF"/>
    <w:multiLevelType w:val="multilevel"/>
    <w:tmpl w:val="91953EAF"/>
    <w:lvl w:ilvl="0" w:tentative="0">
      <w:start w:val="1"/>
      <w:numFmt w:val="chineseCounting"/>
      <w:pStyle w:val="2"/>
      <w:suff w:val="nothing"/>
      <w:lvlText w:val="%1、"/>
      <w:lvlJc w:val="left"/>
      <w:pPr>
        <w:ind w:left="364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28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-12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-402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240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240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240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2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2400" w:firstLine="402"/>
      </w:pPr>
      <w:rPr>
        <w:rFonts w:hint="eastAsia"/>
      </w:rPr>
    </w:lvl>
  </w:abstractNum>
  <w:abstractNum w:abstractNumId="1">
    <w:nsid w:val="43FFEA70"/>
    <w:multiLevelType w:val="singleLevel"/>
    <w:tmpl w:val="43FFEA7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23740"/>
    <w:rsid w:val="10557A0B"/>
    <w:rsid w:val="28885C02"/>
    <w:rsid w:val="2F0979D2"/>
    <w:rsid w:val="5A5D252D"/>
    <w:rsid w:val="5DCB0DFE"/>
    <w:rsid w:val="67FC1454"/>
    <w:rsid w:val="6A0E36C1"/>
    <w:rsid w:val="738818C1"/>
    <w:rsid w:val="7C9212DF"/>
    <w:rsid w:val="7EF5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ind w:left="0"/>
      <w:outlineLvl w:val="2"/>
    </w:pPr>
    <w:rPr>
      <w:rFonts w:ascii="Calibri" w:hAnsi="Calibri" w:eastAsia="宋体"/>
      <w:b/>
      <w:sz w:val="30"/>
      <w:szCs w:val="2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-402" w:firstLine="402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qFormat/>
    <w:uiPriority w:val="9"/>
    <w:rPr>
      <w:rFonts w:ascii="Microsoft YaHei UI" w:hAnsi="Microsoft YaHei UI" w:eastAsia="宋体" w:cs="Microsoft YaHei UI"/>
      <w:b/>
      <w:bCs/>
      <w:sz w:val="28"/>
      <w:szCs w:val="32"/>
    </w:rPr>
  </w:style>
  <w:style w:type="character" w:customStyle="1" w:styleId="10">
    <w:name w:val="标题 2 Char"/>
    <w:link w:val="3"/>
    <w:uiPriority w:val="0"/>
    <w:rPr>
      <w:rFonts w:ascii="Arial" w:hAnsi="Arial" w:eastAsia="宋体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2025-04-16T11:43:00Z</dcterms:created>
  <dc:creator>eboy</dc:creator>
  <cp:lastModifiedBy>WPS_1673690994</cp:lastModifiedBy>
  <dcterms:modified xsi:type="dcterms:W3CDTF">2025-10-14T01:22:33Z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9AE0E09BAF0D41C2AB917D97B632F5C9_12</vt:lpwstr>
  </property>
  <property fmtid="{D5CDD505-2E9C-101B-9397-08002B2CF9AE}" pid="4" name="KSOTemplateDocerSaveRecord">
    <vt:lpwstr>eyJoZGlkIjoiMzU4NzU3ZDNjN2ZiNmFlMmJmOTM3ODlhMWVhM2RkNjciLCJ1c2VySWQiOiIxNDY3NTI4NzAzIn0=</vt:lpwstr>
  </property>
</Properties>
</file>