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1B7C60" w14:textId="59B2C58C" w:rsidR="00E445B3" w:rsidRDefault="00E445B3" w:rsidP="000205ED">
      <w:pPr>
        <w:pStyle w:val="Ttulodetrabajo"/>
        <w:spacing w:before="920"/>
      </w:pPr>
      <w:r>
        <w:t>**probando markdown**</w:t>
      </w:r>
      <w:bookmarkStart w:id="0" w:name="_GoBack"/>
      <w:bookmarkEnd w:id="0"/>
    </w:p>
    <w:p w14:paraId="4761AF8F" w14:textId="39DBA37B" w:rsidR="00232B8B" w:rsidRDefault="00E96356" w:rsidP="000205ED">
      <w:pPr>
        <w:pStyle w:val="Ttulodetrabajo"/>
        <w:spacing w:before="920"/>
      </w:pPr>
      <w:r>
        <w:t>COMPORTAMIENTO OMNICANAL. dEFINICIONES Y COVARIABLES</w:t>
      </w:r>
    </w:p>
    <w:p w14:paraId="0998D0D4" w14:textId="77777777" w:rsidR="0055163A" w:rsidRPr="005541D8" w:rsidRDefault="0055163A" w:rsidP="0055163A">
      <w:pPr>
        <w:pStyle w:val="Textoindependiente"/>
        <w:spacing w:line="240" w:lineRule="atLeast"/>
        <w:jc w:val="right"/>
        <w:rPr>
          <w:sz w:val="20"/>
          <w:szCs w:val="20"/>
          <w:lang w:val="es-ES_tradnl"/>
        </w:rPr>
      </w:pPr>
      <w:r w:rsidRPr="005541D8">
        <w:rPr>
          <w:sz w:val="20"/>
          <w:szCs w:val="20"/>
          <w:lang w:val="es-ES_tradnl"/>
        </w:rPr>
        <w:t>RAQUEL CHOCARRO</w:t>
      </w:r>
    </w:p>
    <w:p w14:paraId="468FFA41" w14:textId="77777777" w:rsidR="0055163A" w:rsidRPr="005541D8" w:rsidRDefault="0055163A" w:rsidP="0055163A">
      <w:pPr>
        <w:pStyle w:val="Textoindependiente"/>
        <w:spacing w:line="240" w:lineRule="atLeast"/>
        <w:jc w:val="right"/>
        <w:rPr>
          <w:sz w:val="20"/>
          <w:szCs w:val="20"/>
          <w:lang w:val="es-ES_tradnl"/>
        </w:rPr>
      </w:pPr>
      <w:r w:rsidRPr="005541D8">
        <w:rPr>
          <w:sz w:val="20"/>
          <w:szCs w:val="20"/>
          <w:lang w:val="es-ES_tradnl"/>
        </w:rPr>
        <w:t>MONICA CORTIÑAS</w:t>
      </w:r>
    </w:p>
    <w:p w14:paraId="1C807405" w14:textId="77777777" w:rsidR="0055163A" w:rsidRPr="005541D8" w:rsidRDefault="0055163A" w:rsidP="0055163A">
      <w:pPr>
        <w:pStyle w:val="Textoindependiente"/>
        <w:spacing w:line="240" w:lineRule="atLeast"/>
        <w:jc w:val="right"/>
        <w:rPr>
          <w:sz w:val="20"/>
          <w:szCs w:val="20"/>
          <w:lang w:val="es-ES_tradnl"/>
        </w:rPr>
      </w:pPr>
      <w:r w:rsidRPr="005541D8">
        <w:rPr>
          <w:sz w:val="20"/>
          <w:szCs w:val="20"/>
          <w:lang w:val="es-ES_tradnl"/>
        </w:rPr>
        <w:t>MARGARITA ELORZ</w:t>
      </w:r>
    </w:p>
    <w:p w14:paraId="02489108" w14:textId="454DAF14" w:rsidR="00F176A1" w:rsidRDefault="00CC05DF" w:rsidP="0055163A">
      <w:pPr>
        <w:pStyle w:val="Textoindependiente"/>
        <w:spacing w:line="240" w:lineRule="atLeast"/>
        <w:jc w:val="right"/>
        <w:rPr>
          <w:rStyle w:val="Hipervnculo"/>
        </w:rPr>
      </w:pPr>
      <w:hyperlink r:id="rId8" w:history="1">
        <w:r w:rsidR="00F072EB" w:rsidRPr="00F072EB">
          <w:rPr>
            <w:rStyle w:val="Hipervnculo"/>
          </w:rPr>
          <w:t>raquel.chocarro@unavarra.es</w:t>
        </w:r>
      </w:hyperlink>
      <w:r w:rsidR="00F072EB" w:rsidRPr="00F072EB">
        <w:rPr>
          <w:rStyle w:val="Hipervnculo"/>
          <w:color w:val="auto"/>
          <w:u w:val="none"/>
        </w:rPr>
        <w:t xml:space="preserve">, </w:t>
      </w:r>
      <w:r w:rsidR="00F072EB" w:rsidRPr="00F072EB">
        <w:rPr>
          <w:rStyle w:val="Hipervnculo"/>
        </w:rPr>
        <w:t>mcortinas@unavarra.es</w:t>
      </w:r>
      <w:r w:rsidR="00F072EB" w:rsidRPr="00F072EB">
        <w:rPr>
          <w:rStyle w:val="Hipervnculo"/>
          <w:color w:val="auto"/>
          <w:u w:val="none"/>
        </w:rPr>
        <w:t xml:space="preserve">, </w:t>
      </w:r>
      <w:hyperlink r:id="rId9" w:history="1">
        <w:r w:rsidR="00F176A1" w:rsidRPr="006C6DA3">
          <w:rPr>
            <w:rStyle w:val="Hipervnculo"/>
          </w:rPr>
          <w:t>melorz@unavarra.es</w:t>
        </w:r>
      </w:hyperlink>
    </w:p>
    <w:p w14:paraId="06EFA695" w14:textId="66466FDC" w:rsidR="0055163A" w:rsidRPr="00556F19" w:rsidRDefault="00F176A1" w:rsidP="00556F19">
      <w:pPr>
        <w:pStyle w:val="Textoindependiente"/>
        <w:spacing w:line="240" w:lineRule="atLeast"/>
        <w:jc w:val="right"/>
        <w:rPr>
          <w:rStyle w:val="Hipervnculo"/>
          <w:i/>
          <w:iCs/>
          <w:color w:val="auto"/>
          <w:sz w:val="24"/>
          <w:u w:val="none"/>
        </w:rPr>
      </w:pPr>
      <w:r w:rsidRPr="005C2AD0">
        <w:rPr>
          <w:i/>
          <w:iCs/>
          <w:sz w:val="24"/>
        </w:rPr>
        <w:t>Universidad Pública de Navarra</w:t>
      </w:r>
      <w:r w:rsidR="007A26D5">
        <w:rPr>
          <w:rStyle w:val="Hipervnculo"/>
        </w:rPr>
        <w:t xml:space="preserve"> </w:t>
      </w:r>
    </w:p>
    <w:p w14:paraId="32D64F89" w14:textId="77777777" w:rsidR="00232B8B" w:rsidRDefault="00232B8B" w:rsidP="00EB4F87">
      <w:pPr>
        <w:pStyle w:val="Ttuloresumen"/>
        <w:jc w:val="left"/>
      </w:pPr>
      <w:r>
        <w:t>Resumen</w:t>
      </w:r>
    </w:p>
    <w:p w14:paraId="7EAEB16D" w14:textId="36FA6699" w:rsidR="0023571D" w:rsidRDefault="0023571D" w:rsidP="00F072EB">
      <w:pPr>
        <w:pStyle w:val="Textoresumen"/>
        <w:ind w:left="1077"/>
        <w:jc w:val="both"/>
        <w:rPr>
          <w:szCs w:val="22"/>
        </w:rPr>
      </w:pPr>
      <w:r w:rsidRPr="005C2AD0">
        <w:t xml:space="preserve">Los consumidores combinan un </w:t>
      </w:r>
      <w:r w:rsidR="005C2AD0" w:rsidRPr="005C2AD0">
        <w:t xml:space="preserve">número </w:t>
      </w:r>
      <w:r w:rsidR="00B650A7" w:rsidRPr="005C2AD0">
        <w:t xml:space="preserve">cada vez </w:t>
      </w:r>
      <w:r w:rsidRPr="005C2AD0">
        <w:t>mayor de diferentes canales de distribución para realizar sus compras de forma más eficiente</w:t>
      </w:r>
      <w:r w:rsidR="005C2AD0" w:rsidRPr="005C2AD0">
        <w:t xml:space="preserve">, </w:t>
      </w:r>
      <w:r w:rsidR="004707F0" w:rsidRPr="005C2AD0">
        <w:t>lo que se ha denominado comportamiento omnicanal</w:t>
      </w:r>
      <w:r w:rsidR="004707F0" w:rsidRPr="005C2AD0">
        <w:rPr>
          <w:i w:val="0"/>
        </w:rPr>
        <w:t>.</w:t>
      </w:r>
      <w:r w:rsidR="004707F0" w:rsidRPr="005C2AD0">
        <w:t xml:space="preserve"> El conocimiento, por parte del minorista, de este comportamiento omnicanal le permite gestionar de forma más eficiente los puntos de contacto con el consumidor. </w:t>
      </w:r>
      <w:r w:rsidR="00EA1B7A" w:rsidRPr="005C2AD0">
        <w:t>En este trabajo nos centramos en definir conceptualmente en qué consiste el comportamiento omnicanal, de forma que una empresa pueda segmentar a sus consumidores eficazmente basándose en este comportamiento, considerando los servicios de distribución y las políticas de canal, entre otras variables, como claves que explican esta segmentación. Así, realizamos una aplicación empírica para clientes de una empresa global del sector de la moda rápida a los que se les ha realizado una encuesta online.</w:t>
      </w:r>
      <w:r w:rsidR="00EA1B7A" w:rsidRPr="005C2AD0">
        <w:rPr>
          <w:szCs w:val="22"/>
        </w:rPr>
        <w:t xml:space="preserve"> La seguridad de la entrega en tiempo y la política de privacidad son las características clave de los canales en esta segmentación. Los usuarios del canal físico y el online son en mayor medida mujeres, más jóvenes, más innovadoras en el uso de canales y que hacen un mayor porcentaje de sus compras online.</w:t>
      </w:r>
    </w:p>
    <w:p w14:paraId="4DBD6A6D" w14:textId="77777777" w:rsidR="00C75735" w:rsidRDefault="00C75735" w:rsidP="00F072EB">
      <w:pPr>
        <w:pStyle w:val="Textoresumen"/>
        <w:ind w:left="1077"/>
        <w:jc w:val="both"/>
      </w:pPr>
    </w:p>
    <w:p w14:paraId="76A8BDF2" w14:textId="77777777" w:rsidR="00232B8B" w:rsidRDefault="00EB4F87" w:rsidP="00EB4F87">
      <w:pPr>
        <w:pStyle w:val="Ttuloresumen"/>
        <w:jc w:val="left"/>
      </w:pPr>
      <w:r>
        <w:rPr>
          <w:caps w:val="0"/>
        </w:rPr>
        <w:t>Palabras clave:</w:t>
      </w:r>
    </w:p>
    <w:p w14:paraId="428BF1C3" w14:textId="77777777" w:rsidR="00E96356" w:rsidRDefault="00E96356" w:rsidP="00EB4F87">
      <w:pPr>
        <w:pStyle w:val="Textoresumen"/>
        <w:jc w:val="left"/>
        <w:rPr>
          <w:i w:val="0"/>
          <w:iCs w:val="0"/>
        </w:rPr>
      </w:pPr>
      <w:r>
        <w:rPr>
          <w:i w:val="0"/>
          <w:iCs w:val="0"/>
        </w:rPr>
        <w:t>Omnicanal, multicanal, segmentación, servicios de distribución, políticas de canal, distribución online.</w:t>
      </w:r>
    </w:p>
    <w:p w14:paraId="0DC6A1A1" w14:textId="77777777" w:rsidR="003B7A50" w:rsidRPr="00580F18" w:rsidRDefault="003B7A50" w:rsidP="003B7A50">
      <w:pPr>
        <w:pStyle w:val="Ttuloresumen"/>
        <w:jc w:val="left"/>
        <w:rPr>
          <w:lang w:val="en-US"/>
        </w:rPr>
      </w:pPr>
      <w:r w:rsidRPr="00580F18">
        <w:rPr>
          <w:lang w:val="en-US"/>
        </w:rPr>
        <w:t>Abstract</w:t>
      </w:r>
    </w:p>
    <w:p w14:paraId="18336486" w14:textId="0D120573" w:rsidR="00750550" w:rsidRPr="00115B79" w:rsidRDefault="00B650A7" w:rsidP="007A26D5">
      <w:pPr>
        <w:pStyle w:val="Textoresumen"/>
        <w:ind w:left="1077"/>
        <w:jc w:val="both"/>
        <w:rPr>
          <w:lang w:val="en-US"/>
        </w:rPr>
      </w:pPr>
      <w:r w:rsidRPr="00115B79">
        <w:rPr>
          <w:lang w:val="en-US"/>
        </w:rPr>
        <w:t xml:space="preserve">Consumers combine an increasing number of different distribution channels in order to fulfill their purchases more efficiently in a process that has been called omnichannel behavior. </w:t>
      </w:r>
      <w:r w:rsidR="00BB02F1" w:rsidRPr="00115B79">
        <w:rPr>
          <w:lang w:val="en-US"/>
        </w:rPr>
        <w:t>Comprehension of this behavior by the retailers allow them</w:t>
      </w:r>
      <w:r w:rsidR="00F072EB" w:rsidRPr="00115B79">
        <w:rPr>
          <w:lang w:val="en-US"/>
        </w:rPr>
        <w:t xml:space="preserve"> to </w:t>
      </w:r>
      <w:r w:rsidR="00BE1F53" w:rsidRPr="00115B79">
        <w:rPr>
          <w:lang w:val="en-US"/>
        </w:rPr>
        <w:t>manage efficiently an increasing number of consumer touchpoints</w:t>
      </w:r>
      <w:r w:rsidR="00BB02F1" w:rsidRPr="00115B79">
        <w:rPr>
          <w:lang w:val="en-US"/>
        </w:rPr>
        <w:t>.</w:t>
      </w:r>
      <w:r w:rsidR="00556F19" w:rsidRPr="00115B79">
        <w:rPr>
          <w:lang w:val="en-US"/>
        </w:rPr>
        <w:t xml:space="preserve"> </w:t>
      </w:r>
      <w:r w:rsidR="00BE1F53" w:rsidRPr="00115B79">
        <w:rPr>
          <w:lang w:val="en-US"/>
        </w:rPr>
        <w:t xml:space="preserve">In this </w:t>
      </w:r>
      <w:r w:rsidR="007A26D5" w:rsidRPr="00115B79">
        <w:rPr>
          <w:lang w:val="en-US"/>
        </w:rPr>
        <w:t>paper,</w:t>
      </w:r>
      <w:r w:rsidR="00BE1F53" w:rsidRPr="00115B79">
        <w:rPr>
          <w:lang w:val="en-US"/>
        </w:rPr>
        <w:t xml:space="preserve"> we focus in the conceptual definition of omnichannel behavior, allowing a firm to segment its customer base with this criterion.</w:t>
      </w:r>
      <w:r w:rsidR="008C43D9" w:rsidRPr="00115B79">
        <w:rPr>
          <w:lang w:val="en-US"/>
        </w:rPr>
        <w:t xml:space="preserve"> Distribution services and channel policies, besides other variables, explain this segmentation. We show an empirical application with survey data of customers of a global fast fashion retailer. Users of the brick and mortar and the online channel are more women, younger, more innovative in the use of channels and make a greater percentage of their purchases </w:t>
      </w:r>
      <w:r w:rsidR="008C43D9" w:rsidRPr="00115B79">
        <w:rPr>
          <w:lang w:val="en-US"/>
        </w:rPr>
        <w:lastRenderedPageBreak/>
        <w:t xml:space="preserve">online. Assurance of product delivery and privacy and security policies are the key channel characteristics in this segmentation. </w:t>
      </w:r>
    </w:p>
    <w:p w14:paraId="06A423A7" w14:textId="77777777" w:rsidR="003B7A50" w:rsidRPr="00115B79" w:rsidRDefault="003B7A50" w:rsidP="003B7A50">
      <w:pPr>
        <w:pStyle w:val="Ttuloresumen"/>
        <w:jc w:val="left"/>
        <w:rPr>
          <w:lang w:val="en-US"/>
        </w:rPr>
      </w:pPr>
      <w:r w:rsidRPr="00115B79">
        <w:rPr>
          <w:caps w:val="0"/>
          <w:lang w:val="en-US"/>
        </w:rPr>
        <w:t>Keywords:</w:t>
      </w:r>
    </w:p>
    <w:p w14:paraId="61F86F45" w14:textId="77777777" w:rsidR="00E96356" w:rsidRPr="008C43D9" w:rsidRDefault="008C43D9" w:rsidP="00E96356">
      <w:pPr>
        <w:pStyle w:val="Textoresumen"/>
        <w:jc w:val="left"/>
        <w:rPr>
          <w:highlight w:val="yellow"/>
          <w:lang w:val="en-GB"/>
        </w:rPr>
      </w:pPr>
      <w:r w:rsidRPr="00115B79">
        <w:rPr>
          <w:i w:val="0"/>
          <w:iCs w:val="0"/>
          <w:lang w:val="en-US"/>
        </w:rPr>
        <w:t>Omnichannel, multichannel, segmentation, distribution services, channel policies, online distribution</w:t>
      </w:r>
      <w:r w:rsidR="00E96356" w:rsidRPr="008C43D9">
        <w:rPr>
          <w:i w:val="0"/>
          <w:iCs w:val="0"/>
          <w:highlight w:val="yellow"/>
          <w:lang w:val="en-GB"/>
        </w:rPr>
        <w:br w:type="page"/>
      </w:r>
    </w:p>
    <w:p w14:paraId="12D18D59" w14:textId="77777777" w:rsidR="00232B8B" w:rsidRDefault="003B7A50">
      <w:pPr>
        <w:pStyle w:val="Ttulo1"/>
      </w:pPr>
      <w:r>
        <w:lastRenderedPageBreak/>
        <w:t>I</w:t>
      </w:r>
      <w:r w:rsidR="00232B8B">
        <w:t>ntroducción</w:t>
      </w:r>
    </w:p>
    <w:p w14:paraId="0C285CA9" w14:textId="65DAF415" w:rsidR="00FA7374" w:rsidRPr="00FA7374" w:rsidRDefault="00FA7374" w:rsidP="00FA7374">
      <w:pPr>
        <w:pStyle w:val="Textoindependiente"/>
      </w:pPr>
      <w:r w:rsidRPr="00FA7374">
        <w:t>Los consumidores son cada vez más exigentes y demandan</w:t>
      </w:r>
      <w:r w:rsidR="007F683F">
        <w:t xml:space="preserve"> poder satisfacer sus deseos, dónde y cuá</w:t>
      </w:r>
      <w:r w:rsidRPr="00FA7374">
        <w:t>ndo quieran, pagar de la forma más conveniente e interaccionar con los vendedores según sus preferencias. Es decir, en sus procesos de compra son cada vez más determinantes, no solo las características de los bienes y servicios que compran, sino también los servicios adicionales asociados a los canales de distribución (Nargundk</w:t>
      </w:r>
      <w:r w:rsidR="00115B79">
        <w:t>ar, 2006). Por ejemplo, según los</w:t>
      </w:r>
      <w:r w:rsidRPr="00FA7374">
        <w:t xml:space="preserve"> informe</w:t>
      </w:r>
      <w:r w:rsidR="00115B79">
        <w:t>s</w:t>
      </w:r>
      <w:r w:rsidRPr="00FA7374">
        <w:t xml:space="preserve"> de Accenture (2015) y Accenture (2016), los compradores en tienda demandan a los vendedores mayor capacidad para solicitar los productos que no están en stock y, además, consideran esencial el acceso a wifi en el interior del establecimiento, mientras que los dos factores más valorados en la experiencia de compra online son la posibilidad de elegir dónde y cuándo un producto es recogido o entregado y el tiempo de entrega. Tanto en la compra en el establecimiento físico como en la compra online se demandan servicios adicionales que permitan una experiencia de compra satisfactoria.</w:t>
      </w:r>
    </w:p>
    <w:p w14:paraId="03778442" w14:textId="77777777" w:rsidR="00FA7374" w:rsidRPr="00FA7374" w:rsidRDefault="00FA7374" w:rsidP="00FA7374">
      <w:pPr>
        <w:pStyle w:val="Textoindependiente"/>
      </w:pPr>
      <w:r w:rsidRPr="00FA7374">
        <w:t xml:space="preserve">Como respuesta, los minoristas están siendo obligados a cambiar la manera en la que comercializan sus mercancías, rompiendo los límites entre los canales físicos y digitales para satisfacer las demandas de los consumidores con éxito. Los consumidores esperan poder usar indistintamente una variedad de canales cuando van de compras </w:t>
      </w:r>
      <w:r w:rsidRPr="00FA7374">
        <w:fldChar w:fldCharType="begin" w:fldLock="1"/>
      </w:r>
      <w:r w:rsidRPr="00FA7374">
        <w:instrText>ADDIN CSL_CITATION { "citationItems" : [ { "id" : "ITEM-1", "itemData" : { "DOI" : "10.1016/j.jretai.2015.02.005", "ISBN" : "0022-4359", "ISSN" : "00224359", "abstract" : "The world of retailing has changed dramatically in the past decade. The advent of the online channel and new additional digital channels such as mobile channels and social media have changed retail business models, the execution of the retail mix, and shopper behavior. Whereas multi-channel was in vogue in the last decade in retailing, we now observe a move to so-called omni-channel retailing. Omni-channel retailing is taking a broader perspective on channels and how shoppers are influenced and move through channels in their search and buying process. We discuss this development conceptually and subsequently discuss existing research in this multi-channel retailing. We also introduce the articles in this special issue on multi-channel retailing and position these articles in the new omni-channel movement. We end with putting forward a research agenda to further guide future research in this area.", "author" : [ { "dropping-particle" : "", "family" : "Verhoef", "given" : "Peter C.", "non-dropping-particle" : "", "parse-names" : false, "suffix" : "" }, { "dropping-particle" : "", "family" : "Kannan", "given" : "P. K.", "non-dropping-particle" : "", "parse-names" : false, "suffix" : "" }, { "dropping-particle" : "", "family" : "Inman", "given" : "J. Jeffrey", "non-dropping-particle" : "", "parse-names" : false, "suffix" : "" } ], "container-title" : "Journal of Retailing", "id" : "ITEM-1", "issue" : "2", "issued" : { "date-parts" : [ [ "2015" ] ] }, "page" : "174-181", "publisher" : "New York University", "title" : "From Multi-Channel Retailing to Omni-Channel Retailing. Introduction to the Special Issue on Multi-Channel Retailing.", "type" : "article-journal", "volume" : "91" }, "uris" : [ "http://www.mendeley.com/documents/?uuid=d08db3aa-1c0b-4992-9373-a3f8a939a6ba" ] } ], "mendeley" : { "formattedCitation" : "(Verhoef, Kannan, &amp; Inman, 2015)", "plainTextFormattedCitation" : "(Verhoef, Kannan, &amp; Inman, 2015)", "previouslyFormattedCitation" : "(Verhoef, Kannan, &amp; Inman, 2015)" }, "properties" : { "noteIndex" : 0 }, "schema" : "https://github.com/citation-style-language/schema/raw/master/csl-citation.json" }</w:instrText>
      </w:r>
      <w:r w:rsidRPr="00FA7374">
        <w:fldChar w:fldCharType="separate"/>
      </w:r>
      <w:r w:rsidRPr="00FA7374">
        <w:rPr>
          <w:noProof/>
        </w:rPr>
        <w:t>(Verhoef, Kannan, &amp; Inman, 2015)</w:t>
      </w:r>
      <w:r w:rsidRPr="00FA7374">
        <w:fldChar w:fldCharType="end"/>
      </w:r>
      <w:r w:rsidRPr="00FA7374">
        <w:t xml:space="preserve">, y los vendedores buscan integrar sus canales de venta con el fin de ofrecer una experiencia conveniente y “sin costuras”, el llamado “omnichannel retail” (Guillot, 2015). Esta venta omnicanal pretende mejorar el valor total de la compra ofrecido al consumidor </w:t>
      </w:r>
      <w:r w:rsidRPr="00FA7374">
        <w:fldChar w:fldCharType="begin" w:fldLock="1"/>
      </w:r>
      <w:r w:rsidRPr="00FA7374">
        <w:instrText>ADDIN CSL_CITATION { "citationItems" : [ { "id" : "ITEM-1", "itemData" : { "DOI" : "10.1509/jmkg.71.2.114", "ISBN" : "00222429", "ISSN" : "00222429", "PMID" : "24279395", "abstract" : "The authors explore the drivers of multichannel shopping and the impact of multichannel shopping on customer profitability. Through a longitudinal analysis, the authors provide evidence that multichannel shopping is associated with higher customer profitability. Using the social exchange theory, they develop hypotheses regarding the impact of several customer\u2013firm interaction characteristics on customer channel adoption duration. They propose a shared-frailty hazard model for testing the proposed hypotheses. They use the customer database of an apparel manufacturer that sells through three distinct channels for the empirical analysis and find that frequency-related interaction characteristics have the greatest influence on second-channel adoption duration. In contrast, proportion of returns, a purchase-related interaction characteristic, has the greatest influence on third-channel adoption duration. Variation across customers in purchase-related attributes has a greater impact on the duration to adopt the second channel than the duration to adopt the third channel. In contrast, variation across customers in the channel-related attributes has a greater impact on the third-channel adoption duration than on the second-channel adoption duration. The customer\u2013firm interaction characteristics identified in this study and the proposed model ", "author" : [ { "dropping-particle" : "", "family" : "Venkatesan", "given" : "Rajkumar", "non-dropping-particle" : "", "parse-names" : false, "suffix" : "" }, { "dropping-particle" : "", "family" : "Kumar", "given" : "V", "non-dropping-particle" : "", "parse-names" : false, "suffix" : "" }, { "dropping-particle" : "", "family" : "Ravishanker", "given" : "Nalini", "non-dropping-particle" : "", "parse-names" : false, "suffix" : "" } ], "container-title" : "Journal of Marketing", "id" : "ITEM-1", "issue" : "2", "issued" : { "date-parts" : [ [ "2007" ] ] }, "page" : "114-132", "title" : "Multichannel Shopping: Causes and Consequences", "type" : "article-journal", "volume" : "71" }, "uris" : [ "http://www.mendeley.com/documents/?uuid=c31e8c9a-9d77-46b7-aea2-24c536098a81" ] }, { "id" : "ITEM-2", "itemData" : { "DOI" : "10.1016/j.intmar.2008.10.005", "ISBN" : "1094-9968", "ISSN" : "10949968", "PMID" : "42206541", "abstract" : "Multichannel customer management is \"the design, deployment, and evaluation of channels to enhance customer value through effective customer acquisition, retention, and development\" (Neslin, Scott A., D. Grewal, R. Leghorn, V. Shankar, M. L. Teerling, J. S. Thomas, P. C. Verhoef (2006), Challenges and Opportunities in Multichannel Management. Journal of Service Research 9(2) 95-113). Channels typically include the store, the Web, catalog, sales force, third party agency, call center and the like. In recent years, multichannel marketing has grown tremendously and is anticipated to grow even further. While we have developed a good understanding of certain issues such as the relative value of a multichannel customer over a single channel customer, several research and managerial questions still remain. We offer an overview of these emerging issues, present our future outlook, and suggest important avenues for future research. ?? 2008 Direct Marketing Educational Foundation, Inc.", "author" : [ { "dropping-particle" : "", "family" : "Neslin", "given" : "Scott A.", "non-dropping-particle" : "", "parse-names" : false, "suffix" : "" }, { "dropping-particle" : "", "family" : "Shankar", "given" : "Venkatesh", "non-dropping-particle" : "", "parse-names" : false, "suffix" : "" } ], "container-title" : "Journal of Interactive Marketing", "id" : "ITEM-2", "issue" : "1", "issued" : { "date-parts" : [ [ "2009" ] ] }, "page" : "70-81", "publisher" : "Direct Marketing Educational Foundation, Inc.", "title" : "Key Issues in Multichannel Customer Management: Current Knowledge and Future Directions", "type" : "article-journal", "volume" : "23" }, "uris" : [ "http://www.mendeley.com/documents/?uuid=b8c30ece-7822-4644-a2ce-44968393810e" ] } ], "mendeley" : { "formattedCitation" : "(Scott A. Neslin &amp; Shankar, 2009; Venkatesan, Kumar, &amp; Ravishanker, 2007)", "manualFormatting" : "(Neslin &amp; Shankar, 2009; Venkatesan, Kumar, &amp; Ravishanker, 2007)", "plainTextFormattedCitation" : "(Scott A. Neslin &amp; Shankar, 2009; Venkatesan, Kumar, &amp; Ravishanker, 2007)", "previouslyFormattedCitation" : "(Scott A. Neslin &amp; Shankar, 2009; Venkatesan, Kumar, &amp; Ravishanker, 2007)" }, "properties" : { "noteIndex" : 0 }, "schema" : "https://github.com/citation-style-language/schema/raw/master/csl-citation.json" }</w:instrText>
      </w:r>
      <w:r w:rsidRPr="00FA7374">
        <w:fldChar w:fldCharType="separate"/>
      </w:r>
      <w:r w:rsidRPr="00FA7374">
        <w:rPr>
          <w:noProof/>
        </w:rPr>
        <w:t>(Neslin &amp; Shankar, 2009; Venkatesan, Kumar, &amp; Ravishanker, 2007)</w:t>
      </w:r>
      <w:r w:rsidRPr="00FA7374">
        <w:fldChar w:fldCharType="end"/>
      </w:r>
      <w:r w:rsidRPr="00FA7374">
        <w:t xml:space="preserve"> pero, al mismo tiempo, permite a los consumidores combinar canales de distintos minoristas con costes de cambio mínimos. Así, la integración de canales correcta trata también de minimizar las posibilidades de ceder clientes a la competencia durante el proceso de compra </w:t>
      </w:r>
      <w:r w:rsidRPr="00FA7374">
        <w:fldChar w:fldCharType="begin" w:fldLock="1"/>
      </w:r>
      <w:r w:rsidRPr="00FA7374">
        <w:instrText>ADDIN CSL_CITATION { "citationItems" : [ { "id" : "ITEM-1", "itemData" : { "DOI" : "10.1177/1094670504273964", "author" : [ { "dropping-particle" : "", "family" : "Bendoly", "given" : "Elliot", "non-dropping-particle" : "", "parse-names" : false, "suffix" : "" }, { "dropping-particle" : "", "family" : "Blocher", "given" : "James D", "non-dropping-particle" : "", "parse-names" : false, "suffix" : "" }, { "dropping-particle" : "", "family" : "Bretthauer", "given" : "Kurt M", "non-dropping-particle" : "", "parse-names" : false, "suffix" : "" }, { "dropping-particle" : "", "family" : "Krishnan", "given" : "Shanker", "non-dropping-particle" : "", "parse-names" : false, "suffix" : "" } ], "id" : "ITEM-1", "issue" : "4", "issued" : { "date-parts" : [ [ "2005" ] ] }, "page" : "313-327", "title" : "Online / In-Store Integration and", "type" : "article-journal", "volume" : "7" }, "uris" : [ "http://www.mendeley.com/documents/?uuid=39ac18c1-f582-4e0b-ad47-f5d7c5a7ad06" ] } ], "mendeley" : { "formattedCitation" : "(Bendoly, Blocher, Bretthauer, &amp; Krishnan, 2005)", "plainTextFormattedCitation" : "(Bendoly, Blocher, Bretthauer, &amp; Krishnan, 2005)", "previouslyFormattedCitation" : "(Bendoly, Blocher, Bretthauer, &amp; Krishnan, 2005)" }, "properties" : { "noteIndex" : 0 }, "schema" : "https://github.com/citation-style-language/schema/raw/master/csl-citation.json" }</w:instrText>
      </w:r>
      <w:r w:rsidRPr="00FA7374">
        <w:fldChar w:fldCharType="separate"/>
      </w:r>
      <w:r w:rsidRPr="00FA7374">
        <w:rPr>
          <w:noProof/>
        </w:rPr>
        <w:t>(Bendoly, Blocher, Bretthauer, &amp; Krishnan, 2005)</w:t>
      </w:r>
      <w:r w:rsidRPr="00FA7374">
        <w:fldChar w:fldCharType="end"/>
      </w:r>
      <w:r w:rsidRPr="00FA7374">
        <w:t>.</w:t>
      </w:r>
    </w:p>
    <w:p w14:paraId="1B1988AF" w14:textId="1BD2C437" w:rsidR="00FA7374" w:rsidRPr="00FA7374" w:rsidRDefault="00FA7374" w:rsidP="00FA7374">
      <w:pPr>
        <w:pStyle w:val="Textoindependiente"/>
      </w:pPr>
      <w:r w:rsidRPr="00FA7374">
        <w:t xml:space="preserve">La evolución de Internet ha sido fundamental en llamar la atención de </w:t>
      </w:r>
      <w:r w:rsidR="00E96356">
        <w:t>los profesionales de</w:t>
      </w:r>
      <w:r w:rsidRPr="00FA7374">
        <w:t xml:space="preserve"> marketing sobre el comportamiento omnicanal pero este fenómeno ha sido abordado principalmente desde una perspectiva de gestión y no tanto desde el punto de vista del comportamiento del consumidor. La definición básica de gestión del cliente multicanal </w:t>
      </w:r>
      <w:r w:rsidRPr="00FA7374">
        <w:fldChar w:fldCharType="begin" w:fldLock="1"/>
      </w:r>
      <w:r w:rsidRPr="00FA7374">
        <w:instrText>ADDIN CSL_CITATION { "citationItems" : [ { "id" : "ITEM-1", "itemData" : { "DOI" : "10.1177/1094670506293559", "ISBN" : "10946705", "ISSN" : "1094-6705", "PMID" : "22894720", "abstract" : "Multichannel customer management is the design, deployment, coordination, and evaluation of channels through which firms and customers interact, with the goal of enhancing customer value through effective customer acquisition, retention, and development. The authors identify five major challenges practitioners must address to manage the multichannel environment more effectively: (a) data integration, (b) understanding consumer behavior, (c) channel evaluation, (d) allocation of resources across channels, and (e) coordination of channel strategies. The authors also propose a framework that shows the linkages among these challenges and provides a means to conceptualize the field of multichannel customer management. A review of academic research reveals that this field has experienced significant research growth, but the growth has not been distributed evenly across the five major challenges. The authors discuss what has been learned to date and identify emerging generalizations as appropriate. They conclude with a summary of where the research-generated knowledge base stands on several issues pertaining to the five challenges.", "author" : [ { "dropping-particle" : "", "family" : "Neslin", "given" : "S. A.", "non-dropping-particle" : "", "parse-names" : false, "suffix" : "" }, { "dropping-particle" : "", "family" : "Grewal", "given" : "D.", "non-dropping-particle" : "", "parse-names" : false, "suffix" : "" }, { "dropping-particle" : "", "family" : "Leghorn", "given" : "R.", "non-dropping-particle" : "", "parse-names" : false, "suffix" : "" }, { "dropping-particle" : "", "family" : "Shankar", "given" : "V.", "non-dropping-particle" : "", "parse-names" : false, "suffix" : "" }, { "dropping-particle" : "", "family" : "Teerling", "given" : "M. L.", "non-dropping-particle" : "", "parse-names" : false, "suffix" : "" }, { "dropping-particle" : "", "family" : "Thomas", "given" : "J. S.", "non-dropping-particle" : "", "parse-names" : false, "suffix" : "" }, { "dropping-particle" : "", "family" : "Verhoef", "given" : "P. C.", "non-dropping-particle" : "", "parse-names" : false, "suffix" : "" } ], "container-title" : "Journal of Service Research", "id" : "ITEM-1", "issue" : "2", "issued" : { "date-parts" : [ [ "2006" ] ] }, "page" : "95-112", "title" : "Challenges and Opportunities in Multichannel Customer Management", "type" : "article-journal", "volume" : "9" }, "uris" : [ "http://www.mendeley.com/documents/?uuid=5a969408-5529-4ab8-b20c-98361d26ca86" ] } ], "mendeley" : { "formattedCitation" : "(S. A. Neslin et al., 2006)", "manualFormatting" : "(Neslin et al., 2006)", "plainTextFormattedCitation" : "(S. A. Neslin et al., 2006)", "previouslyFormattedCitation" : "(S. A. Neslin et al., 2006)" }, "properties" : { "noteIndex" : 0 }, "schema" : "https://github.com/citation-style-language/schema/raw/master/csl-citation.json" }</w:instrText>
      </w:r>
      <w:r w:rsidRPr="00FA7374">
        <w:fldChar w:fldCharType="separate"/>
      </w:r>
      <w:r w:rsidRPr="00FA7374">
        <w:rPr>
          <w:noProof/>
        </w:rPr>
        <w:t>(Neslin et al., 2006)</w:t>
      </w:r>
      <w:r w:rsidRPr="00FA7374">
        <w:fldChar w:fldCharType="end"/>
      </w:r>
      <w:r w:rsidRPr="00FA7374">
        <w:t xml:space="preserve"> implica una visión de los canales que se describen como “puntos de contacto con el cliente, o un medio de interacción entre la empresa y el cliente” </w:t>
      </w:r>
      <w:r w:rsidRPr="00FA7374">
        <w:fldChar w:fldCharType="begin" w:fldLock="1"/>
      </w:r>
      <w:r w:rsidRPr="00FA7374">
        <w:instrText>ADDIN CSL_CITATION { "citationItems" : [ { "id" : "ITEM-1", "itemData" : { "DOI" : "10.1016/j.jretai.2015.02.005", "ISBN" : "0022-4359", "ISSN" : "00224359", "abstract" : "The world of retailing has changed dramatically in the past decade. The advent of the online channel and new additional digital channels such as mobile channels and social media have changed retail business models, the execution of the retail mix, and shopper behavior. Whereas multi-channel was in vogue in the last decade in retailing, we now observe a move to so-called omni-channel retailing. Omni-channel retailing is taking a broader perspective on channels and how shoppers are influenced and move through channels in their search and buying process. We discuss this development conceptually and subsequent</w:instrText>
      </w:r>
      <w:r w:rsidRPr="00E445B3">
        <w:rPr>
          <w:lang w:val="en-GB"/>
        </w:rPr>
        <w:instrText>ly discuss existing research in this multi-channel retailing. We also introduce the articles in this special issue on multi-channel retailing and position these articles in the new omni-channel movement. We end with putting forward a research agenda to further guide future research in this area.", "author" : [ { "dropping-particle" : "", "family" : "Verhoef", "given" : "Peter C.", "non-dropping-particle" : "", "parse-names" : false, "suffix" : "" }, { "dropping-particle" : "", "family" : "Kannan", "given" : "P. K.", "non-dropping-partic</w:instrText>
      </w:r>
      <w:r w:rsidRPr="00DF673B">
        <w:rPr>
          <w:lang w:val="en-US"/>
        </w:rPr>
        <w:instrText>le" : "", "par</w:instrText>
      </w:r>
      <w:r w:rsidRPr="0080072B">
        <w:rPr>
          <w:lang w:val="en-US"/>
        </w:rPr>
        <w:instrText>se-names" : false, "suffix" : "" }, { "dropping-particle" : "", "family" : "Inman", "given" : "J. Jeffrey", "non-dropping-particle" : "", "parse-names" : false, "suffix" : "" } ], "container-title" : "Journal of Retailing", "id" : "ITEM-1", "issue" : "2", "issued" : { "date-parts" : [ [ "2015" ] ] }, "page" : "174-181", "publisher" : "New York University", "title" : "From Multi-Channel Retailing to Omni-Channel Retailing. Introduction to the Special Issue on Multi-Channel Retailing.", "type" : "article-journal", "volume" : "91" }, "uris" : [ "http://www.mendeley.com/documents/?uuid=d08db3aa-1c0b-4992-9373-a3f8a939a6ba" ] } ], "mendeley" : { "formattedCitation" : "(Verhoef et al., 2015)", "plainTextFormattedCitation" : "(Verhoef et al., 2015)", "previouslyFormattedCitation" : "(Verhoef et al., 2015)" }, "properties" : { "noteIndex" : 0 }, "schema" : "https://github.com/citation-style-language/schema/raw/master/csl-citation.json" }</w:instrText>
      </w:r>
      <w:r w:rsidRPr="00FA7374">
        <w:fldChar w:fldCharType="separate"/>
      </w:r>
      <w:r w:rsidRPr="0080072B">
        <w:rPr>
          <w:noProof/>
          <w:lang w:val="en-US"/>
        </w:rPr>
        <w:t>(Verhoef et al., 2015)</w:t>
      </w:r>
      <w:r w:rsidRPr="00FA7374">
        <w:fldChar w:fldCharType="end"/>
      </w:r>
      <w:r w:rsidRPr="0080072B">
        <w:rPr>
          <w:lang w:val="en-US"/>
        </w:rPr>
        <w:t xml:space="preserve">. </w:t>
      </w:r>
      <w:r w:rsidRPr="00FA7374">
        <w:fldChar w:fldCharType="begin" w:fldLock="1"/>
      </w:r>
      <w:r w:rsidRPr="0080072B">
        <w:rPr>
          <w:lang w:val="en-US"/>
        </w:rPr>
        <w:instrText>ADDIN CSL_CITATION { "citationItems" : [ { "id" : "ITEM-1", "itemData" : { "DOI" : "10.1016/j.jretai.2015.02.005", "ISBN" : "0022-4359", "ISSN" : "00224359", "abstract" : "The world of retailing has changed dramatically in the past decade. The advent of the online channel and new additional digital channels such as mobile channels and social media have changed retail business models, the execution of the retail mix, and shopper behavior. Whereas multi-channel was in vogue in the last decade in retailing, we now observe a move to so-called omni-channel retailing. Omni-channel retailing is taking a broader perspective on channels and how shoppers are influenced and move through channels in their search and buying process. We discuss this development conceptually and subsequently discuss existing research in this multi-chan</w:instrText>
      </w:r>
      <w:r w:rsidRPr="007C1D39">
        <w:rPr>
          <w:lang w:val="en-GB"/>
        </w:rPr>
        <w:instrText>nel retailing. We also introduce the articles in this special issue on multi-channel retailing and position these articles in the new omni-channel movement. We end with putting forward a research agenda to further guide future research in this area.", "author" : [ { "dropping-particle" : "", "family" : "Verhoef", "given" : "Peter C.", "non-dropping-particle" : "", "parse-names" : false, "suffix" : "" }, { "dropping-particle" : "", "family" : "Kannan", "given" : "P. K.", "non-dropping-particle" : "", "parse-names" : false, "suffix" : "" }, { "dropping-particle" : "", "family" : "Inman", "given" : "J. Jeffrey", "non-dropping-particle" : "", "parse-names" : false, "suffix" : "" } ], "container-title" : "Journal of Retailing", "id" : "ITEM-1", "issue" : "2", "issued" : { "date-parts" : [ [ "2015" ] ] }, "page" : "174-181", "publisher" : "New York University", "title" : "From Multi-Channel Retailing to Omni-Channel Retailing. Introduction to the Special Issue on Multi-Channel Retailing.", "type" : "article-journal", "volume" : "91" }, "uris" : [ "http://www.mendeley.com/documents/?uuid=d08db3aa-1c0b-4992-9373-a3f8a939a6ba" ] } ], "mendeley" : { "formattedCitation" : "(Verhoef et al., 2015)", "manualFormatting" : "Verhoef et al., (2015)", "plainTextFormattedCitation" : "(Verhoef et al., 2015)", "previouslyFormattedCitation" : "(Verhoef et al., 2015)" }, "properties" : { "noteIndex" : 0 }, "schema" : "https://github.com/citation-style-language/schema/raw/master/csl-citation.json" }</w:instrText>
      </w:r>
      <w:r w:rsidRPr="00FA7374">
        <w:fldChar w:fldCharType="separate"/>
      </w:r>
      <w:r w:rsidRPr="007C1D39">
        <w:rPr>
          <w:noProof/>
          <w:lang w:val="en-GB"/>
        </w:rPr>
        <w:t>Verhoef et al., (2015)</w:t>
      </w:r>
      <w:r w:rsidRPr="00FA7374">
        <w:fldChar w:fldCharType="end"/>
      </w:r>
      <w:r w:rsidRPr="007C1D39">
        <w:rPr>
          <w:lang w:val="en-GB"/>
        </w:rPr>
        <w:t xml:space="preserve"> proporcionan una definición más amplia de la gestión omnicanal como “la gestión sinergética de los numerosos canales y puntos de contacto con el cliente disponibles, de forma que se optimice la experiencia del consumidor a través de los canales y los resultados de estos canales”. Esta definición es más amplia que la de </w:t>
      </w:r>
      <w:r w:rsidRPr="00FA7374">
        <w:fldChar w:fldCharType="begin" w:fldLock="1"/>
      </w:r>
      <w:r w:rsidRPr="007C1D39">
        <w:rPr>
          <w:lang w:val="en-GB"/>
        </w:rPr>
        <w:instrText xml:space="preserve">ADDIN CSL_CITATION { "citationItems" : [ { "id" : "ITEM-1", "itemData" : { "DOI" : "10.1177/1094670506293559", "ISBN" : "10946705", "ISSN" : "1094-6705", "PMID" : "22894720", "abstract" : "Multichannel customer management is the design, deployment, coordination, and evaluation of channels through which firms and customers interact, with the goal of enhancing customer value through effective customer acquisition, retention, and development. The authors identify five major challenges practitioners must address to manage the multichannel environment more effectively: (a) data integration, (b) understanding consumer behavior, (c) channel evaluation, (d) allocation of resources across channels, and (e) coordination of channel strategies. The authors also propose a framework that shows the linkages among these challenges and provides a means to conceptualize the field of multichannel customer management. A review of academic research reveals that this field has experienced significant research growth, but the growth has not been distributed evenly across the five major challenges. The authors discuss what has been learned to date and identify emerging generalizations as appropriate. They conclude with a summary of where the research-generated knowledge base stands on several issues pertaining to the five challenges.", "author" : [ { "dropping-particle" : "", "family" : "Neslin", "given" : "S. A.", "non-dropping-particle" : "", "parse-names" </w:instrText>
      </w:r>
      <w:r w:rsidRPr="00FA7374">
        <w:instrText>: false, "suffix" : "" }, { "dropping-particle" : "", "family" : "Grewal", "given" : "D.", "non-dropping-particle" : "", "parse-names" : false, "suffix" : "" }, { "dropping-particle" : "", "family" : "Leghorn", "given" : "R.", "non-dropping-particle" : "", "parse-names" : false, "suffix" : "" }, { "dropping-particle" : "", "family" : "Shankar", "given" : "V.", "non-dropping-particle" : "", "parse-names" : false, "suffix" : "" }, { "dropping-particle" : "", "family" : "Teerling", "given" : "M. L.", "non-dropping-particle" : "", "parse-names" : false, "suffix" : "" }, { "dropping-particle" : "", "family" : "Thomas", "given" : "J. S.", "non-dropping-particle" : "", "parse-names" : false, "suffix" : "" }, { "dropping-particle" : "", "family" : "Verhoef", "given" : "P. C.", "non-dropping-particle" : "", "parse-names" : false, "suffix" : "" } ], "container-title" : "Journal of Service Research", "id" : "ITEM-1", "issue" : "2", "issued" : { "date-parts" : [ [ "2006" ] ] }, "page" : "95-112", "title" : "Challenges and Opportunities in Multichannel Customer Management", "type" : "article-journal", "volume" : "9" }, "uris" : [ "http://www.mendeley.com/documents/?uuid=5a969408-5529-4ab8-b20c-98361d26ca86" ] } ], "mendeley" : { "formattedCitation" : "(S. A. Neslin et al., 2006)", "manualFormatting" : "Neslin et al., (2006)", "plainTextFormattedCitation" : "(S. A. Neslin et al., 2006)", "previouslyFormattedCitation" : "(S. A. Neslin et al., 2006)" }, "properties" : { "noteIndex" : 0 }, "schema" : "https://github.com/citation-style-language/schema/raw/master/csl-citation.json" }</w:instrText>
      </w:r>
      <w:r w:rsidRPr="00FA7374">
        <w:fldChar w:fldCharType="separate"/>
      </w:r>
      <w:r w:rsidRPr="00FA7374">
        <w:rPr>
          <w:noProof/>
        </w:rPr>
        <w:t>Neslin et al., (2006)</w:t>
      </w:r>
      <w:r w:rsidRPr="00FA7374">
        <w:fldChar w:fldCharType="end"/>
      </w:r>
      <w:r w:rsidR="00115B79">
        <w:t>,</w:t>
      </w:r>
      <w:r w:rsidRPr="00FA7374">
        <w:t xml:space="preserve"> ya que incluye también a canales tradicionales de comunicación unidireccional como la publicidad en medios masivos.</w:t>
      </w:r>
    </w:p>
    <w:p w14:paraId="3D9D5799" w14:textId="77777777" w:rsidR="00FA7374" w:rsidRPr="00FA7374" w:rsidRDefault="00FA7374" w:rsidP="00FA7374">
      <w:pPr>
        <w:pStyle w:val="Textoindependiente"/>
      </w:pPr>
      <w:r w:rsidRPr="00FA7374">
        <w:t xml:space="preserve">Una diferencia clave entre esta literatura y la perspectiva del consumidor está en el uso del término “canal”. En la perspectiva de gestión, que tiene como foco el uso de Internet y sus aplicaciones como canal de comunicación, resulta conveniente considerar todos los mecanismos de comunicación con el cliente como canales. Desde la perspectiva del consumidor, sin embargo, lo que resulta relevante son los canales de distribución que se definen como aquellos que proporcionan servicios de distribución. Estos servicios de distribución que acompañan al producto central comercializado son accesibilidad de la </w:t>
      </w:r>
      <w:r w:rsidR="00E96356">
        <w:t>localización</w:t>
      </w:r>
      <w:r w:rsidRPr="00FA7374">
        <w:t xml:space="preserve">, información, surtido, seguridad de entrega y ambiente </w:t>
      </w:r>
      <w:r w:rsidRPr="00FA7374">
        <w:fldChar w:fldCharType="begin" w:fldLock="1"/>
      </w:r>
      <w:r w:rsidRPr="00FA7374">
        <w:instrText>ADDIN CSL_CITATION { "citationItems" : [ { "id" : "ITEM-1", "itemData" : { "author" : [ { "dropping-particle" : "", "family" : "Betancourt", "given" : "Roger", "non-dropping-particle" : "", "parse-names" : false, "suffix" : "" }, { "dropping-particle" : "", "family" : "Gautschi", "given" : "David", "non-dropping-particle" : "", "parse-names" : false, "suffix" : "" } ], "container-title" : "Managerial and Decision Economics", "id" : "ITEM-1", "issue" : "2", "issued" : { "date-parts" : [ [ "1988" ] ] }, "page" : "133-144", "publisher" : "Wiley Online Library", "title" : "The economics of retail firms", "type" : "article-journal", "volume" : "9" }, "uris" : [ "http://www.mendeley.com/documents/?uuid=4dc0a3c7-51f3-4bc4-94ba-7a407ba5880d" ] } ], "mendeley" : { "formattedCitation" : "(R. Betancourt &amp; Gautschi, 1988)", "manualFormatting" : "(Betancourt &amp; Gautschi, 1988)", "plainTextFormattedCitation" : "(R. Betancourt &amp; Gautschi, 1988)", "previouslyFormattedCitation" : "(R. Betancourt &amp; Gautschi, 1988)" }, "properties" : { "noteIndex" : 0 }, "schema" : "https://github.com/citation-style-language/schema/raw/master/csl-citation.json" }</w:instrText>
      </w:r>
      <w:r w:rsidRPr="00FA7374">
        <w:fldChar w:fldCharType="separate"/>
      </w:r>
      <w:r w:rsidRPr="00FA7374">
        <w:rPr>
          <w:noProof/>
        </w:rPr>
        <w:t>(Betancourt &amp; Gautschi, 1988)</w:t>
      </w:r>
      <w:r w:rsidRPr="00FA7374">
        <w:fldChar w:fldCharType="end"/>
      </w:r>
      <w:r w:rsidRPr="00FA7374">
        <w:t xml:space="preserve">, de forma que la información proporcionada </w:t>
      </w:r>
      <w:r w:rsidR="00E96356">
        <w:t xml:space="preserve">por </w:t>
      </w:r>
      <w:r w:rsidRPr="00FA7374">
        <w:t xml:space="preserve">los canales de comunicación es solo un aspecto parcial de los servicios que debe proporcionar un detallista para completar una interacción en un proceso de compra </w:t>
      </w:r>
      <w:r w:rsidRPr="00FA7374">
        <w:fldChar w:fldCharType="begin" w:fldLock="1"/>
      </w:r>
      <w:r w:rsidRPr="00FA7374">
        <w:instrText>ADDIN CSL_CITATION { "citationItems" : [ { "id" : "ITEM-1", "itemData" : { "DOI" : "10.1016/j.intmar.2015.09.002", "ISSN" : "10949968", "abstract" : "? 2016 Marketing EDGE.org.A fundamental distinction between goods and services is that in the retailing of goods and some services the costs of production and distribution are clearly separable in a non-arbitrary fashion, usually identified as costs of goods sold. They have type I separability. Distribution services, which are also known as attributes, marketing mix or output variables, are produced, distributed and consumed just as goods or physical products or core services sold directly to consumers at an explicit price. When online settings generate separability of production distribution and consumption of all these distribution services in space and time we have strong type II separability, which has not been identified in the literature. The latter plays an essential role in the emergence, sustainability and sometimes dominance of online channels. It has profound implications for both the demand side and the supply side of firms in online channels. We develop implications of this result with respect to potential maximum levels of these services in electronic channels and for a broad range of other important topics relevant for marketing and economics.", "author" : [ { "dropping-particle" : "", "family" : "Betancourt", "given" : "Roger R.R.", "non-dropping-particle" : "", "parse-names" : false, "suffix" : "" }, { "dropping-particle" : "", "family" : "Chocarro", "given" : "Raquel", "non-dropping-particle" : "", "parse-names" : false, "suffix" : "" }, { "dropping-particle" : "", "family" : "Corti?as", "given" : "M.", "non-dropping-particle" : "", "parse-names" : false, "suffix" : "" }, { "dropping-particle" : "", "family" : "Elorz", "given" : "Margarita", "non-dropping-particle" : "", "parse-names" : false, "suffix" : "" }, { "dropping-particle" : "", "family" : "Mugica", "given" : "J.M. Jose Miguel", "non-dropping-particle" : "", "parse-names" : false, "suffix" : "" }, { "dropping-particle" : "", "family" : "Corti\u00f1as", "given" : "Monica", "non-dropping-particle" : "", "parse-names" : false, "suffix" : "" }, { "dropping-particle" : "", "family" : "Elorz", "given" : "Margarita", "non-dropping-particle" : "", "parse-names" : false, "suffix" : "" }, { "dropping-particle" : "", "family" : "Mugica", "given" : "J.M. Jose Miguel", "non-dropping-particle" : "", "parse-names" : false, "suffix" : "" } ], "container-title" : "Journal of Interactive Marketing", "id" : "ITEM-1", "issued" : { "date-parts" : [ [ "2016", "2" ] ] }, "page" : "1-12", "title" : "Channel Choice in the 21st Century: The Hidden Role of Distribution Services", "type" : "article-journal", "volume" : "33" }, "uris" : [ "http://www.mendeley.com/documents/?uuid=0a5e9bda-d0b7-4438-9c44-e01df8f8db3a" ] } ], "mendeley" : { "formattedCitation" : "(R. R. R. Betancourt et al., 2016)", "manualFormatting" : "(Betancourt et al., 2016)", "plainTextFormattedCitation" : "(R. R. R. Betancourt et al., 2016)", "previouslyFormattedCitation" : "(R. R. R. Betancourt et al., 2016)" }, "properties" : { "noteIndex" : 0 }, "schema" : "https://github.com/citation-style-language/schema/raw/master/csl-citation.json" }</w:instrText>
      </w:r>
      <w:r w:rsidRPr="00FA7374">
        <w:fldChar w:fldCharType="separate"/>
      </w:r>
      <w:r w:rsidRPr="00FA7374">
        <w:rPr>
          <w:noProof/>
        </w:rPr>
        <w:t>(Betancourt et al., 2016)</w:t>
      </w:r>
      <w:r w:rsidRPr="00FA7374">
        <w:fldChar w:fldCharType="end"/>
      </w:r>
      <w:r w:rsidRPr="00FA7374">
        <w:t xml:space="preserve">. Por ejemplo, considerando el servicio de accesibilidad de la localización, el poder recoger un producto comprado online en un establecimiento conveniente para el consumidor es claramente un comportamiento omnicanal desde el punto de vista del cliente, sea cual sea el tipo de canal que se considere desde una perspectiva de gestión. El consumidor combina dos canales de distribución, comprando únicamente en uno de ellos (ya sea </w:t>
      </w:r>
      <w:r w:rsidR="00B31769">
        <w:t>a través de</w:t>
      </w:r>
      <w:r w:rsidRPr="00FA7374">
        <w:t xml:space="preserve"> una tablet, ordenador fijo o teléfono móvil). Además, este ejemplo ilustra como los canales online pueden ser iguales desde el punto de vista del consumidor para algunos propósitos, pero no para otros. Desde el punto de vista de la empresa, puede ser útil distinguir cuales son estos casos.</w:t>
      </w:r>
    </w:p>
    <w:p w14:paraId="583660FF" w14:textId="304B3DB6" w:rsidR="00FA7374" w:rsidRPr="00FA7374" w:rsidRDefault="00FA7374" w:rsidP="00FA7374">
      <w:pPr>
        <w:pStyle w:val="Textoindependiente"/>
      </w:pPr>
      <w:r w:rsidRPr="00FA7374">
        <w:lastRenderedPageBreak/>
        <w:t xml:space="preserve">Para implementar esta perspectiva del consumidor es necesario un nuevo concepto que diferencia a los consumidores en sus roles como compradores en un canal y como usuarios de servicios de distribución. En este trabajo proporcionamos un marco conceptual que retoma la definición formal de consumidor que se convierte en cliente cuando compra un producto en un canal e introduce una definición formal de un consumidor como usuario de los servicios de un canal y que puede o no convertirse en cliente de ese canal, dependiendo de </w:t>
      </w:r>
      <w:r w:rsidR="00115B79">
        <w:t xml:space="preserve">si realiza </w:t>
      </w:r>
      <w:r w:rsidRPr="00FA7374">
        <w:t>o no una compra. En el trabajo, concretamos estas definiciones en el contexto de los consumidores que compran a un minorista del sector textil a través de dos grandes canales: tiendas físicas y canales online.</w:t>
      </w:r>
    </w:p>
    <w:p w14:paraId="3933FD5D" w14:textId="77777777" w:rsidR="00FA7374" w:rsidRPr="00FA7374" w:rsidRDefault="00FA7374" w:rsidP="00FA7374">
      <w:pPr>
        <w:pStyle w:val="Textoindependiente"/>
      </w:pPr>
      <w:r w:rsidRPr="00FA7374">
        <w:t>La contribución básica del trabajo es proporcionar una definición del comportamiento omn</w:t>
      </w:r>
      <w:r w:rsidR="00B31769">
        <w:t>i</w:t>
      </w:r>
      <w:r w:rsidRPr="00FA7374">
        <w:t xml:space="preserve">canal desde el punto de vista del consumidor y detallar las principales consecuencias lógicas y empíricas que se extraen de esta perspectiva. Para ello, nos apoyamos en dos conceptos bien establecidos en la literatura de marketing: el papel de los servicios de distribución en la definición de la función de un minorista </w:t>
      </w:r>
      <w:r w:rsidRPr="00FA7374">
        <w:fldChar w:fldCharType="begin" w:fldLock="1"/>
      </w:r>
      <w:r w:rsidRPr="00FA7374">
        <w:instrText>ADDIN CSL_CITATION { "citationItems" : [ { "id" : "ITEM-1", "itemData" : { "DOI" : "10.1016/j.jretai.2008.11.005", "ISBN" : "0022-4359", "ISSN" : "00224359", "PMID" : "36973540", "abstract" : "Until recently, retailers have taken an either/or approach to competition: either reacting fiercely to competitive price changes or ignoring them altogether. Today, however, firms make a concerted effort to determine and quantify competitive effects. In this paper, we focus on how pricing and competitive effects interact as a general phenomenon, particularly as it applies to retailing. We attempt to construct a general framework that enhances our understanding of the emerging research issues in the area of pricing and competitive effects, and we examine their implications for practice. The areas that show high promise/opportunity are in the online setting for all types of goods-fashion, perishable and packaged staples, and durables-particularly with respect to pricing for profitability and understanding the impact of competition. Other opportunities include understanding the pricing and competitive effects in the perishable goods category sold in specialty, discount, and convenience stores. ?? 2008 New York University.", "author" : [ { "dropping-particle" : "", "family" : "Kopalle", "given" : "Praveen", "non-dropping-particle" : "", "parse-names" : false, "suffix" : "" }, { "dropping-particle" : "", "family" : "Biswas", "given" : "Dipayan", "non-dropping-particle" : "", "parse-names" : false, "suffix" : "" }, { "dropping-particle" : "", "family" : "Chintagunta", "given" : "Pradeep K.", "non-dropping-particle" : "", "parse-names" : false, "suffix" : "" }, { "dropping-particle" : "", "family" : "Fan", "given" : "Jia", "non-dropping-particle" : "", "parse-names" : false, "suffix" : "" }, { "dropping-particle" : "", "family" : "Pauwels", "given" : "Koen", "non-dropping-particle" : "", "parse-names" : false, "suffix" : "" }, { "dropping-particle" : "", "family" : "Ratchford", "given" : "Brian T.", "non-dropping-particle" : "", "parse-names" : false, "suffix" : "" }, { "dropping-particle" : "", "family" : "Sills", "given" : "James A.", "non-dropping-particle" : "", "parse-names" : false, "suffix" : "" } ], "container-title" : "Journal of Retailing", "id" : "ITEM-1", "issue" : "1", "issued" : { "date-parts" : [ [ "2009" ] ] }, "page" : "56-70", "title" : "Retailer Pricing and Competitive Effects", "type" : "article-journal", "volume" : "85" }, "uris" : [ "http://www.mendeley.com/documents/?uuid=8b53a2d4-d54d-4370-b670-821010e13a84" ] } ], "mendeley" : { "formattedCitation" : "(Kopalle et al., 2009)", "plainTextFormattedCitation" : "(Kopalle et al., 2009)", "previouslyFormattedCitation" : "(Kopalle et al., 2009)" }, "properties" : { "noteIndex" : 0 }, "schema" : "https://github.com/citation-style-language/schema/raw/master/csl-citation.json" }</w:instrText>
      </w:r>
      <w:r w:rsidRPr="00FA7374">
        <w:fldChar w:fldCharType="separate"/>
      </w:r>
      <w:r w:rsidRPr="00FA7374">
        <w:rPr>
          <w:noProof/>
        </w:rPr>
        <w:t>(Kopalle et al., 2009)</w:t>
      </w:r>
      <w:r w:rsidRPr="00FA7374">
        <w:fldChar w:fldCharType="end"/>
      </w:r>
      <w:r w:rsidRPr="00FA7374">
        <w:t xml:space="preserve"> y la </w:t>
      </w:r>
      <w:r w:rsidR="00B31769" w:rsidRPr="00FA7374">
        <w:t>visión</w:t>
      </w:r>
      <w:r w:rsidRPr="00FA7374">
        <w:t xml:space="preserve"> de </w:t>
      </w:r>
      <w:r w:rsidRPr="00FA7374">
        <w:fldChar w:fldCharType="begin" w:fldLock="1"/>
      </w:r>
      <w:r w:rsidRPr="00FA7374">
        <w:instrText>ADDIN CSL_CITATION { "citationItems" : [ { "id" : "ITEM-1", "itemData" : { "author" : [ { "dropping-particle" : "", "family" : "Bucklin", "given" : "Louis P", "non-dropping-particle" : "", "parse-names" : false, "suffix" : "" } ], "id" : "ITEM-1", "issued" : { "date-parts" : [ [ "1966" ] ] }, "publisher" : "University of California, Institute of Business and Economic Research", "title" : "A theory of distribution channel structure", "type" : "book" }, "uris" : [ "http://www.mendeley.com/documents/?uuid=b0aa49c8-7ad2-452b-92e3-310daf35a07e" ] } ], "mendeley" : { "formattedCitation" : "(Bucklin, 1966)", "manualFormatting" : "Bucklin, (1966)", "plainTextFormattedCitation" : "(Bucklin, 1966)", "previouslyFormattedCitation" : "(Bucklin, 1966)" }, "properties" : { "noteIndex" : 0 }, "schema" : "https://github.com/citation-style-language/schema/raw/master/csl-citation.json" }</w:instrText>
      </w:r>
      <w:r w:rsidRPr="00FA7374">
        <w:fldChar w:fldCharType="separate"/>
      </w:r>
      <w:r w:rsidRPr="00FA7374">
        <w:rPr>
          <w:noProof/>
        </w:rPr>
        <w:t>Bucklin, (1966)</w:t>
      </w:r>
      <w:r w:rsidRPr="00FA7374">
        <w:fldChar w:fldCharType="end"/>
      </w:r>
      <w:r w:rsidRPr="00FA7374">
        <w:t xml:space="preserve"> de los canal</w:t>
      </w:r>
      <w:r w:rsidR="00B31769">
        <w:t>e</w:t>
      </w:r>
      <w:r w:rsidRPr="00FA7374">
        <w:t xml:space="preserve">s como mecanismos para satisfacer las demandas del consumidor en términos de outputs de marketing al mínimo coste. Estos dos enfoques se unen considerando los servicios de distribución como los outputs principales de un canal de distribución </w:t>
      </w:r>
      <w:r w:rsidRPr="00FA7374">
        <w:fldChar w:fldCharType="begin" w:fldLock="1"/>
      </w:r>
      <w:r w:rsidRPr="00FA7374">
        <w:instrText>ADDIN CSL_CITATION { "citationItems" : [ { "id" : "ITEM-1", "itemData" : { "DOI" : "10.1080/095939697343085", "ISBN" : "09593969", "ISSN" : "0959-3969", "abstract" : "The study of productivity in marketing has received much attention from researchers for many years. Productivity can be defined as the ratio of output to input. However, the definition of what constitutes channel output has been given various interpretations. This has created some confusion in the literature as to the true underlying meaning of channel output. This paper serves to eliminate the confusion by reviewing the literature on channel output. I classify channel output into physical units, sales or dollar value, value added, gross margin and distribution services. For each classification, its advantages and disadvantages are discussed. Major applications in the marketing literature are noted. Suggestions for future research are provided.ABSTRACT FROM AUTHOR", "author" : [ { "dropping-particle" : "", "family" : "Keh", "given" : "Hean Tat", "non-dropping-particle" : "", "parse-names" : false, "suffix" : "" } ], "id" : "ITEM-1", "issue" : "2", "issued" : { "date-parts" : [ [ "1997" ] ] }, "page" : "145", "title" : "The classification of distribution channel output: a review.", "type" : "article-journal", "volume" : "7" }, "uris" : [ "http://www.mendeley.com/documents/?uuid=f5bbc631-6426-422f-b8c3-952b7bdab762" ] } ], "mendeley" : { "formattedCitation" : "(Keh, 1997)", "plainTextFormattedCitation" : "(Keh, 1997)", "previouslyFormattedCitation" : "(Keh, 1997)" }, "properties" : { "noteIndex" : 0 }, "schema" : "https://github.com/citation-style-language/schema/raw/master/csl-citation.json" }</w:instrText>
      </w:r>
      <w:r w:rsidRPr="00FA7374">
        <w:fldChar w:fldCharType="separate"/>
      </w:r>
      <w:r w:rsidRPr="00FA7374">
        <w:rPr>
          <w:noProof/>
        </w:rPr>
        <w:t>(Keh, 1997)</w:t>
      </w:r>
      <w:r w:rsidRPr="00FA7374">
        <w:fldChar w:fldCharType="end"/>
      </w:r>
      <w:r w:rsidRPr="00FA7374">
        <w:t xml:space="preserve"> y han sido ampliados para considerar el papel de Internet y las tecnologías de información en estos outputs </w:t>
      </w:r>
      <w:r w:rsidRPr="00FA7374">
        <w:fldChar w:fldCharType="begin" w:fldLock="1"/>
      </w:r>
      <w:r w:rsidRPr="00FA7374">
        <w:instrText>ADDIN CSL_CITATION { "citationItems" : [ { "id" : "ITEM-1", "itemData" : { "DOI" : "10.1016/j.intmar.2015.09.002", "ISSN" : "10949968", "abstract" : "? 2016 Marketing EDGE.org.A fundamental distinction between goods and services is that in the retailing of goods and some services the costs of production and distribution are clearly separable in a non-arbitrary fashion, usually identified as costs of goods sold. They have type I separability. Distribution services, which are also known as attributes, marketing mix or output variables, are produced, distributed and consumed just as goods or physical products or core services sold directly to consumers at an explicit price. When online settings generate separability of production distribution and consumption of all these distribution services in space and time we have strong type II separability, which has not been identified in the literature. The latter plays an essential role in the emergence, sustainability and sometimes dominance of online channels. It has profound implications for both the demand side and the supply side of firms in online channels. We develop implications of this result with respect to potential maximum levels of these services in electronic channels and for a broad range of other important topics relevant for marketing and economics.", "author" : [ { "dropping-particle" : "", "family" : "Betancourt", "given" : "Roger R.R.", "non-dropping-particle" : "", "parse-names" : false, "suffix" : "" }, { "dropping-particle" : "", "family" : "Chocarro", "given" : "Raquel", "non-dropping-particle" : "", "parse-names" : false, "suffix" : "" }, { "dropping-particle" : "", "family" : "Corti?as", "given" : "M.", "non-dropping-particle" : "", "parse-names" : false, "suffix" : "" }, { "dropping-particle" : "", "family" : "Elorz", "given" : "Margarita", "non-dropping-particle" : "", "parse-names" : false, "suffix" : "" }, { "dropping-particle" : "", "family" : "Mugica", "given" : "J.M. Jose Miguel", "non-dropping-particle" : "", "parse-names" : false, "suffix" : "" }, { "dropping-particle" : "", "family" : "Corti\u00f1as", "given" : "Monica", "non-dropping-particle" : "", "parse-names" : false, "suffix" : "" }, { "dropping-particle" : "", "family" : "Elorz", "given" : "Margarita", "non-dropping-particle" : "", "parse-names" : false, "suffix" : "" }, { "dropping-particle" : "", "family" : "Mugica", "given" : "J.M. Jose Miguel", "non-dropping-particle" : "", "parse-names" : false, "suffix" : "" } ], "container-title" : "Journal of Interactive Marketing", "id" : "ITEM-1", "issued" : { "date-parts" : [ [ "2016", "2" ] ] }, "page" : "1-12", "title" : "Channel Choice in the 21st Century: The Hidden Role of Distribution Services", "type" : "article-journal", "volume" : "33" }, "uris" : [ "http://www.mendeley.com/documents/?uuid=0a5e9bda-d0b7-4438-9c44-e01df8f8db3a" ] } ], "mendeley" : { "formattedCitation" : "(R. R. R. Betancourt et al., 2016)", "manualFormatting" : "(Betancourt et al., 2016)", "plainTextFormattedCitation" : "(R. R. R. Betancourt et al., 2016)", "previouslyFormattedCitation" : "(R. R. R. Betancourt et al., 2016)" }, "properties" : { "noteIndex" : 0 }, "schema" : "https://github.com/citation-style-language/schema/raw/master/csl-citation.json" }</w:instrText>
      </w:r>
      <w:r w:rsidRPr="00FA7374">
        <w:fldChar w:fldCharType="separate"/>
      </w:r>
      <w:r w:rsidRPr="00FA7374">
        <w:rPr>
          <w:noProof/>
        </w:rPr>
        <w:t>(Betancourt et al., 2016)</w:t>
      </w:r>
      <w:r w:rsidRPr="00FA7374">
        <w:fldChar w:fldCharType="end"/>
      </w:r>
      <w:r w:rsidRPr="00FA7374">
        <w:t xml:space="preserve"> y en la aparición de nuevos canales de distribución </w:t>
      </w:r>
      <w:r w:rsidRPr="00FA7374">
        <w:fldChar w:fldCharType="begin" w:fldLock="1"/>
      </w:r>
      <w:r w:rsidR="002E6461">
        <w:instrText>ADDIN CSL_CITATION { "citationItems" : [ { "id" : "ITEM-1", "itemData" : { "DOI" : "10.1016/j.intmar.2016.09.001", "ISSN" : "10949968", "author" : [ { "dropping-particle" : "", "family" : "Betancourt", "given" : "Roger R.", "non-dropping-particle" : "", "parse-names" : false, "suffix" : "" }, { "dropping-particle" : "", "family" : "Chocarro", "given" : "Raquel", "non-dropping-particle" : "", "parse-names" : false, "suffix" : "" }, { "dropping-particle" : "", "family" : "Corti\u00f1as", "given" : "Monica", "non-dropping-particle" : "", "parse-names" : false, "suffix" : "" }, { "dropping-particle" : "", "family" : "Elorz", "given" : "Margarita", "non-dropping-particle" : "", "parse-names" : false, "suffix" : "" }, { "dropping-particle" : "", "family" : "Mugica", "given" : "Jose Miguel", "non-dropping-particle" : "", "parse-names" : false, "suffix" : "" } ], "container-title" : "Journal of Interactive Marketing", "id" : "ITEM-1", "issued" : { "date-parts" : [ [ "2017" ] ] }, "page" : "44-56", "publisher" : "Direct Marketing Educational Foundation, Inc. dba Marketing EDGE", "title" : "Private Sales Clubs: A 21st Century Distribution Channel", "type" : "article-journal", "volume" : "37" }, "uris" : [ "http://www.mendeley.com/documents/?uuid=041770b5-d45f-43ad-afe5-a4bab8626f43" ] } ], "mendeley" : { "formattedCitation" : "(Roger R. Betancourt, Chocarro, Corti\u00f1as, Elorz, &amp; Mugica, 2017)", "manualFormatting" : "(Betancourt et al., 2017)", "plainTextFormattedCitation" : "(Roger R. Betancourt, Chocarro, Corti\u00f1as, Elorz, &amp; Mugica, 2017)", "previouslyFormattedCitation" : "(R. R. Betancourt, Chocarro, Corti\u00f1as, Elorz, &amp; Mugica, 2017)" }, "properties" : { "noteIndex" : 0 }, "schema" : "https://github.com/citation-style-language/schema/raw/master/csl-citation.json" }</w:instrText>
      </w:r>
      <w:r w:rsidRPr="00FA7374">
        <w:fldChar w:fldCharType="separate"/>
      </w:r>
      <w:r w:rsidRPr="00FA7374">
        <w:rPr>
          <w:noProof/>
        </w:rPr>
        <w:t>(Betancourt et al., 2017)</w:t>
      </w:r>
      <w:r w:rsidRPr="00FA7374">
        <w:fldChar w:fldCharType="end"/>
      </w:r>
      <w:r w:rsidR="00E96356">
        <w:t>.</w:t>
      </w:r>
    </w:p>
    <w:p w14:paraId="1A8BB3C0" w14:textId="77777777" w:rsidR="00FA7374" w:rsidRPr="00FA7374" w:rsidRDefault="00FA7374" w:rsidP="00FA7374">
      <w:pPr>
        <w:pStyle w:val="Textoindependiente"/>
      </w:pPr>
      <w:r w:rsidRPr="00FA7374">
        <w:t xml:space="preserve">El resto del trabajo se organiza de la siguiente manera. En la sección dos se presenta la revisión de la literatura relacionando nuestro enfoque con la literatura existente. A continuación, abordamos las implicaciones de nuestras definiciones a nivel empírico explicando </w:t>
      </w:r>
      <w:r w:rsidR="00B31769" w:rsidRPr="00FA7374">
        <w:t>cómo</w:t>
      </w:r>
      <w:r w:rsidRPr="00FA7374">
        <w:t xml:space="preserve"> los consumidores se autoseleccionan en omni y no-omni consumidores y combinando o no servicios en función de sus características y de sus percepciones sobre los servicios del canal. Finalmente, en las conclusiones, derivamos las implicaciones de gestión de esta perspectiva del consumidor del comportamiento omnicanal. </w:t>
      </w:r>
    </w:p>
    <w:p w14:paraId="7C7B93DB" w14:textId="77777777" w:rsidR="00232B8B" w:rsidRDefault="00FA7374">
      <w:pPr>
        <w:pStyle w:val="Ttulo1"/>
      </w:pPr>
      <w:r>
        <w:t>Marco Conceptual</w:t>
      </w:r>
    </w:p>
    <w:p w14:paraId="2BE420DC" w14:textId="77777777" w:rsidR="00232B8B" w:rsidRDefault="00FA7374">
      <w:pPr>
        <w:pStyle w:val="Ttulo2"/>
      </w:pPr>
      <w:r w:rsidRPr="00FA7374">
        <w:t>El comportamiento omnicanal: el doble rol del cliente como comprador y usuario</w:t>
      </w:r>
    </w:p>
    <w:p w14:paraId="69CD6BC4" w14:textId="77777777" w:rsidR="00FA7374" w:rsidRDefault="00FA7374" w:rsidP="00FA7374">
      <w:pPr>
        <w:spacing w:after="120"/>
        <w:jc w:val="both"/>
        <w:rPr>
          <w:sz w:val="22"/>
          <w:szCs w:val="22"/>
          <w:lang w:val="es-ES"/>
        </w:rPr>
      </w:pPr>
      <w:r>
        <w:rPr>
          <w:sz w:val="22"/>
          <w:szCs w:val="22"/>
          <w:lang w:val="es-ES"/>
        </w:rPr>
        <w:t xml:space="preserve">Como se ha mencionado en la introducción, la literatura tanto profesional como académica ha utilizado frecuentemente el término “omnicanal” en los últimos años. En el año 2000, se encuentran en Google Scholar dos resultados para la búsqueda del término, mientras que en el año 2016 hay 980 citas que incluyen el término “omnichannel”. Este incremento exponencial de la literatura no se ha visto acompañado de una definición formal generalmente adoptada de qué se entiende exactamente por “comportamiento omnicanal” desde la perspectiva del consumidor, aunque sí de qué significa gestión omnicanal </w:t>
      </w:r>
      <w:r>
        <w:rPr>
          <w:sz w:val="22"/>
          <w:szCs w:val="22"/>
          <w:lang w:val="es-ES"/>
        </w:rPr>
        <w:fldChar w:fldCharType="begin" w:fldLock="1"/>
      </w:r>
      <w:r w:rsidR="002E6461">
        <w:rPr>
          <w:sz w:val="22"/>
          <w:szCs w:val="22"/>
          <w:lang w:val="es-ES"/>
        </w:rPr>
        <w:instrText>ADDIN CSL_CITATION { "citationItems" : [ { "id" : "ITEM-1", "itemData" : { "DOI" : "10.1016/j.jretai.2015.02.005", "ISBN" : "0022-4359", "ISSN" : "00224359", "abstract" : "The world of retailing has changed dramatically in the past decade. The advent of the online channel and new additional digital channels such as mobile channels and social media have changed retail business models, the execution of the retail mix, and shopper behavior. Whereas multi-channel was in vogue in the last decade in retailing, we now observe a move to so-called omni-channel retailing. Omni-channel retailing is taking a broader perspective on channels and how shoppers are influenced and move through channels in their search and buying process. We discuss this development conceptually and subsequently discuss existing research in this multi-channel retailing. We also introduce the articles in this special issue on multi-channel retailing and position these articles in the new omni-channel movement. We end with putting forward a research agenda to further guide future research in this area.", "author" : [ { "dropping-particle" : "", "family" : "Verhoef", "given" : "Peter C.", "non-dropping-particle" : "", "parse-names" : false, "suffix" : "" }, { "dropping-particle" : "", "family" : "Kannan", "given" : "P. K.", "non-dropping-particle" : "", "parse-names" : false, "suffix" : "" }, { "dropping-particle" : "", "family" : "Inman", "given" : "J. Jeffrey", "non-dropping-particle" : "", "parse-names" : false, "suffix" : "" } ], "container-title" : "Journal of Retailing", "id" : "ITEM-1", "issue" : "2", "issued" : { "date-parts" : [ [ "2015" ] ] }, "page" : "174-181", "publisher" : "New York University", "title" : "From Multi-Channel Retailing to Omni-Channel Retailing. Introduction to the Special Issue on Multi-Channel Retailing.", "type" : "article-journal", "volume" : "91" }, "uris" : [ "http://www.mendeley.com/documents/?uuid=a30103e5-ae78-41dd-a2e3-670be9750978" ] } ], "mendeley" : { "formattedCitation" : "(Verhoef et al., 2015)", "plainTextFormattedCitation" : "(Verhoef et al., 2015)", "previouslyFormattedCitation" : "(Verhoef, Kannan, &amp; Inman, 2015)" }, "properties" : { "noteIndex" : 0 }, "schema" : "https://github.com/citation-style-language/schema/raw/master/csl-citation.json" }</w:instrText>
      </w:r>
      <w:r>
        <w:rPr>
          <w:sz w:val="22"/>
          <w:szCs w:val="22"/>
          <w:lang w:val="es-ES"/>
        </w:rPr>
        <w:fldChar w:fldCharType="separate"/>
      </w:r>
      <w:r w:rsidR="002E6461" w:rsidRPr="002E6461">
        <w:rPr>
          <w:noProof/>
          <w:sz w:val="22"/>
          <w:szCs w:val="22"/>
          <w:lang w:val="es-ES"/>
        </w:rPr>
        <w:t>(Verhoef et al., 2015)</w:t>
      </w:r>
      <w:r>
        <w:rPr>
          <w:sz w:val="22"/>
          <w:szCs w:val="22"/>
          <w:lang w:val="es-ES"/>
        </w:rPr>
        <w:fldChar w:fldCharType="end"/>
      </w:r>
      <w:r>
        <w:rPr>
          <w:sz w:val="22"/>
          <w:szCs w:val="22"/>
          <w:lang w:val="es-ES"/>
        </w:rPr>
        <w:t>.</w:t>
      </w:r>
    </w:p>
    <w:p w14:paraId="08AC21DD" w14:textId="5BBEA308" w:rsidR="00FA7374" w:rsidRDefault="00FA7374" w:rsidP="00FA7374">
      <w:pPr>
        <w:spacing w:after="120"/>
        <w:jc w:val="both"/>
        <w:rPr>
          <w:sz w:val="22"/>
          <w:szCs w:val="22"/>
          <w:lang w:val="es-ES"/>
        </w:rPr>
      </w:pPr>
      <w:r>
        <w:rPr>
          <w:sz w:val="22"/>
          <w:szCs w:val="22"/>
          <w:lang w:val="es-ES"/>
        </w:rPr>
        <w:t>En este trabajo, abordamos la tarea de definir el comportamiento omnicanal de los clientes de una empresa. Así, nos centramos en presentar una visión novedosa de este tema cada vez más importante en, por un lado, la aproximación conceptual y, por otro lado, nuestra aproximación a su implementación práctica. Concretamente, tomando el caso más simple pero quizás también más importante, centramos el análisis en el caso de cualquier empresa, ya sea fabricante o detallista, que distribuye sus productos a los consumidores a través de sus propios canales (tiendas físicas e Internet) y quiere conocer cómo se comportan sus clientes en un determinado periodo de tiempo. Si los clientes omnicanal se comportan de manera distin</w:t>
      </w:r>
      <w:r w:rsidR="00BB4590">
        <w:rPr>
          <w:sz w:val="22"/>
          <w:szCs w:val="22"/>
          <w:lang w:val="es-ES"/>
        </w:rPr>
        <w:t>t</w:t>
      </w:r>
      <w:r>
        <w:rPr>
          <w:sz w:val="22"/>
          <w:szCs w:val="22"/>
          <w:lang w:val="es-ES"/>
        </w:rPr>
        <w:t>a a los monocanal, es probable que esto afecte a sus decisiones de compra y, por tanto, a las ventas, beneficios y crecimiento de la empresa. Para conseguir clasificar a los clientes en categorías mutuamente excluyentes, podemos optar por describir cada categoría exhaustivamente o, como hemos optado en este trabajo, por proporcionar reglas de clasificación sin ambigüedades. Para ello, en primer lugar, proponemos dos definiciones básicas:</w:t>
      </w:r>
    </w:p>
    <w:p w14:paraId="4E9BBEBA" w14:textId="77777777" w:rsidR="00FA7374" w:rsidRDefault="00FA7374" w:rsidP="00FA7374">
      <w:pPr>
        <w:spacing w:after="120"/>
        <w:jc w:val="both"/>
        <w:rPr>
          <w:sz w:val="22"/>
          <w:szCs w:val="22"/>
          <w:lang w:val="es-ES"/>
        </w:rPr>
      </w:pPr>
      <w:r>
        <w:rPr>
          <w:sz w:val="22"/>
          <w:szCs w:val="22"/>
          <w:lang w:val="es-ES"/>
        </w:rPr>
        <w:t>Definición 1: Un cliente de una empresa es alguien que ha comprado algún producto de la empresa durante un periodo de tiempo dado.</w:t>
      </w:r>
    </w:p>
    <w:p w14:paraId="47F0BC30" w14:textId="77777777" w:rsidR="00FA7374" w:rsidRDefault="00FA7374" w:rsidP="00FA7374">
      <w:pPr>
        <w:spacing w:after="120"/>
        <w:jc w:val="both"/>
        <w:rPr>
          <w:sz w:val="22"/>
          <w:szCs w:val="22"/>
          <w:lang w:val="es-ES"/>
        </w:rPr>
      </w:pPr>
      <w:r>
        <w:rPr>
          <w:sz w:val="22"/>
          <w:szCs w:val="22"/>
          <w:lang w:val="es-ES"/>
        </w:rPr>
        <w:t xml:space="preserve">Antes de la aparición de internet, la visión estándar de los canales fue considerar a los consumidores como mono o multicanal dependiendo de si compraban solo en un canal (por ejemplo, canal interno o canal externo) en cuyo caso sería un cliente monocanal o a través de </w:t>
      </w:r>
      <w:r>
        <w:rPr>
          <w:sz w:val="22"/>
          <w:szCs w:val="22"/>
          <w:lang w:val="es-ES"/>
        </w:rPr>
        <w:lastRenderedPageBreak/>
        <w:t xml:space="preserve">varios canales en un determinado periodo de análisis en cuyo caso sería cliente multicanal. Si se extrapola esta definición a los canales online, podríamos clasificar a los clientes en mono u omnicanal en función de si han comprado solamente en el canal físico o en el canal online o han comprado en ambos durante el periodo de análisis. </w:t>
      </w:r>
    </w:p>
    <w:p w14:paraId="79705660" w14:textId="35EE2336" w:rsidR="00FA7374" w:rsidRDefault="00FA7374" w:rsidP="00FA7374">
      <w:pPr>
        <w:spacing w:after="120"/>
        <w:jc w:val="both"/>
        <w:rPr>
          <w:sz w:val="22"/>
          <w:szCs w:val="22"/>
          <w:lang w:val="es-ES"/>
        </w:rPr>
      </w:pPr>
      <w:r>
        <w:rPr>
          <w:sz w:val="22"/>
          <w:szCs w:val="22"/>
          <w:lang w:val="es-ES"/>
        </w:rPr>
        <w:t>Sin embargo, esta extrapolación presenta muchas carencias dado que Internet permite a los consumidore</w:t>
      </w:r>
      <w:r w:rsidR="00115B79">
        <w:rPr>
          <w:sz w:val="22"/>
          <w:szCs w:val="22"/>
          <w:lang w:val="es-ES"/>
        </w:rPr>
        <w:t xml:space="preserve">s interactuar con la empresa de diferentes </w:t>
      </w:r>
      <w:r>
        <w:rPr>
          <w:sz w:val="22"/>
          <w:szCs w:val="22"/>
          <w:lang w:val="es-ES"/>
        </w:rPr>
        <w:t>formas</w:t>
      </w:r>
      <w:r w:rsidR="00115B79">
        <w:rPr>
          <w:sz w:val="22"/>
          <w:szCs w:val="22"/>
          <w:lang w:val="es-ES"/>
        </w:rPr>
        <w:t>,</w:t>
      </w:r>
      <w:r>
        <w:rPr>
          <w:sz w:val="22"/>
          <w:szCs w:val="22"/>
          <w:lang w:val="es-ES"/>
        </w:rPr>
        <w:t xml:space="preserve"> que no necesariamente implican la compra en el canal online. Una de las más notorias, por ejemplo, es la adquisición en Internet de información sobre los precios de los productos sin necesidad de comprarlos también en la tienda online. Internet tiene una ventaja intrínseca sobre los canales offline en términos de costes de búsqueda, lo que incentiva el uso intensivo de esta práctica. </w:t>
      </w:r>
    </w:p>
    <w:p w14:paraId="65AE9204" w14:textId="77777777" w:rsidR="00FA7374" w:rsidRDefault="00FA7374" w:rsidP="00FA7374">
      <w:pPr>
        <w:spacing w:after="120"/>
        <w:jc w:val="both"/>
        <w:rPr>
          <w:sz w:val="22"/>
          <w:szCs w:val="22"/>
          <w:lang w:val="es-ES"/>
        </w:rPr>
      </w:pPr>
      <w:r>
        <w:rPr>
          <w:sz w:val="22"/>
          <w:szCs w:val="22"/>
          <w:lang w:val="es-ES"/>
        </w:rPr>
        <w:t>La visión tradicional de los canales es insuficiente para capturar las similitudes y las diferencias entre consumidores que utilizan Internet para buscar información sobre precios y compran offline y otros consumidores que nunca utilizan Internet. Este es solo un ejemplo de las posibles interacciones que un consumidor puede tener con una empresa a través del canal online que no implican una compra. Para abordar este problema se precisa una nueva definición.</w:t>
      </w:r>
    </w:p>
    <w:p w14:paraId="75248814" w14:textId="77777777" w:rsidR="00FA7374" w:rsidRDefault="00FA7374" w:rsidP="00FA7374">
      <w:pPr>
        <w:spacing w:after="120"/>
        <w:jc w:val="both"/>
        <w:rPr>
          <w:sz w:val="22"/>
          <w:szCs w:val="22"/>
          <w:lang w:val="es-ES"/>
        </w:rPr>
      </w:pPr>
      <w:r>
        <w:rPr>
          <w:sz w:val="22"/>
          <w:szCs w:val="22"/>
          <w:lang w:val="es-ES"/>
        </w:rPr>
        <w:t>Definición 2: Un usuario de una empresa es alguien que interactúa con un canal de una empresa durante un periodo de tiempo dado.</w:t>
      </w:r>
    </w:p>
    <w:p w14:paraId="1585654C" w14:textId="77777777" w:rsidR="00FA7374" w:rsidRDefault="00FA7374" w:rsidP="00FA7374">
      <w:pPr>
        <w:spacing w:after="120"/>
        <w:jc w:val="both"/>
        <w:rPr>
          <w:sz w:val="22"/>
          <w:szCs w:val="22"/>
          <w:lang w:val="es-ES"/>
        </w:rPr>
      </w:pPr>
      <w:r>
        <w:rPr>
          <w:sz w:val="22"/>
          <w:szCs w:val="22"/>
          <w:lang w:val="es-ES"/>
        </w:rPr>
        <w:t>Así, los clientes de una empresa que interactúan con un determinado canal son clientes-usuarios del canal en cuestión. En un periodo de tiempo dado, esta clasificación incluiría a los que solo adquieren información en Internet y solo compra en tienda, así como a aquellos que visitan la tienda para examinar los productos y compran online. Estos clientes son usuarios omnicanal pero clientes monocanal, en un caso clientes del canal físico y en el otro del canal online. Estos clientes son clientes omnicanal cuyo comportamiento omnicanal se basa en la mezcla de servicios ofertados por un canal con los ofertados en otro canal. La diferencia entre ellos es la forma en la que adquieren acceso a los derechos de propiedad a través de la compra en un determinado canal. De la misma manera, los clientes que en un determinado periodo de tiempo solo compran en el canal físico y nunca visitan la página web o compran online y nunca han ido a la tienda son clientes y usuarios monocanal. Los identificamos como clientes no-omni canal que no mezclan los servicios de distribución ofertados por ambos canales.</w:t>
      </w:r>
    </w:p>
    <w:p w14:paraId="398BDC2B" w14:textId="77777777" w:rsidR="00FA7374" w:rsidRDefault="00FA7374" w:rsidP="00FA7374">
      <w:pPr>
        <w:spacing w:after="120"/>
        <w:jc w:val="both"/>
        <w:rPr>
          <w:sz w:val="22"/>
          <w:szCs w:val="22"/>
          <w:lang w:val="es-ES"/>
        </w:rPr>
      </w:pPr>
      <w:r>
        <w:rPr>
          <w:sz w:val="22"/>
          <w:szCs w:val="22"/>
          <w:lang w:val="es-ES"/>
        </w:rPr>
        <w:t>Por último, aquellos clientes que compran en ambos canales durante un determinado periodo de análisis son usuarios y clientes multicanal y han tenido acceso a todos los servicios de distribución de ambos canales. Así, los clientes multicanal son también clientes omnicanal pero se diferencian del caso anterior porque han mezclado completamente los servicios de distribución. Los denominamos clientes completamente omnicanal.</w:t>
      </w:r>
    </w:p>
    <w:p w14:paraId="458A2301" w14:textId="77777777" w:rsidR="00FA7374" w:rsidRDefault="00FA7374" w:rsidP="00FA7374">
      <w:pPr>
        <w:spacing w:after="120"/>
        <w:jc w:val="both"/>
        <w:rPr>
          <w:sz w:val="22"/>
          <w:szCs w:val="22"/>
          <w:lang w:val="es-ES"/>
        </w:rPr>
      </w:pPr>
      <w:r>
        <w:rPr>
          <w:sz w:val="22"/>
          <w:szCs w:val="22"/>
          <w:lang w:val="es-ES"/>
        </w:rPr>
        <w:t>Esta clasificación de los clientes de una determinada empresa se presenta en la Figura 1:</w:t>
      </w:r>
    </w:p>
    <w:p w14:paraId="1CD4D1CF" w14:textId="77777777" w:rsidR="00FB4B86" w:rsidRDefault="00FB4B86" w:rsidP="00FB4B86">
      <w:pPr>
        <w:pStyle w:val="Textoindependiente"/>
        <w:rPr>
          <w:szCs w:val="22"/>
        </w:rPr>
      </w:pPr>
      <w:r>
        <w:rPr>
          <w:szCs w:val="22"/>
        </w:rPr>
        <w:t xml:space="preserve">Resumiendo, todos los clientes de una empresa son compradores y </w:t>
      </w:r>
      <w:r w:rsidRPr="00FB4B86">
        <w:rPr>
          <w:szCs w:val="22"/>
        </w:rPr>
        <w:t>usuarios de la empresa y todos los clientes de un canal son compradores y usuarios de ese canal, pero no todos los usuarios de un canal son clientes de dicho canal. Así, uno de los aspectos que define el comportamiento omnicanal es el hecho de utilizar canales distintos a aquel en el que se compra. Un segundo aspecto esencial es el hecho de comprar en más de un canal, lo que denominamos usuarios omnicanal de mezcla parcial frente a usuarios de mezcla completa. Los usuarios de mezcla parcial utilizan alguno de los servicios de distribución de un canal diferente al de compra (información u otro servicio, por ejemplo entrega) mientras que los usuarios completamente omnicanal pueden utilizar todos los servicios de varios canales en un determinado periodo de tiempo.</w:t>
      </w:r>
    </w:p>
    <w:p w14:paraId="129297C3" w14:textId="77777777" w:rsidR="00FB4B86" w:rsidRDefault="00FB4B86">
      <w:pPr>
        <w:rPr>
          <w:sz w:val="22"/>
          <w:szCs w:val="22"/>
          <w:lang w:val="es-ES"/>
        </w:rPr>
      </w:pPr>
    </w:p>
    <w:p w14:paraId="5F6DBED8" w14:textId="77777777" w:rsidR="00FA7374" w:rsidRDefault="00FA7374">
      <w:pPr>
        <w:rPr>
          <w:sz w:val="22"/>
          <w:szCs w:val="22"/>
          <w:lang w:val="es-ES"/>
        </w:rPr>
      </w:pPr>
      <w:r>
        <w:rPr>
          <w:sz w:val="22"/>
          <w:szCs w:val="22"/>
          <w:lang w:val="es-ES"/>
        </w:rPr>
        <w:br w:type="page"/>
      </w:r>
    </w:p>
    <w:p w14:paraId="103F4A60" w14:textId="77777777" w:rsidR="00FA7374" w:rsidRPr="00FA7374" w:rsidRDefault="00FA7374" w:rsidP="00FA7374">
      <w:pPr>
        <w:pStyle w:val="Numeracindetablasyfiguras"/>
      </w:pPr>
      <w:r w:rsidRPr="00FA7374">
        <w:lastRenderedPageBreak/>
        <w:t>Figura 1</w:t>
      </w:r>
    </w:p>
    <w:p w14:paraId="6714F98C" w14:textId="77777777" w:rsidR="00FA7374" w:rsidRDefault="00FA7374" w:rsidP="00FA7374">
      <w:pPr>
        <w:spacing w:after="120"/>
        <w:jc w:val="center"/>
        <w:rPr>
          <w:b/>
          <w:sz w:val="22"/>
          <w:szCs w:val="22"/>
          <w:lang w:val="es-ES"/>
        </w:rPr>
      </w:pPr>
      <w:r>
        <w:rPr>
          <w:b/>
          <w:sz w:val="22"/>
          <w:szCs w:val="22"/>
          <w:lang w:val="es-ES"/>
        </w:rPr>
        <w:t>Clasificación de los clientes según la definición de comportamiento omnicanal</w:t>
      </w:r>
    </w:p>
    <w:p w14:paraId="2AB6644D" w14:textId="77777777" w:rsidR="00FA7374" w:rsidRDefault="00FA7374" w:rsidP="00FA7374">
      <w:pPr>
        <w:spacing w:after="120"/>
        <w:jc w:val="center"/>
        <w:rPr>
          <w:b/>
          <w:sz w:val="22"/>
          <w:szCs w:val="22"/>
          <w:lang w:val="es-ES"/>
        </w:rPr>
      </w:pPr>
      <w:r>
        <w:rPr>
          <w:noProof/>
          <w:lang w:val="es-ES" w:eastAsia="es-ES"/>
        </w:rPr>
        <mc:AlternateContent>
          <mc:Choice Requires="wpg">
            <w:drawing>
              <wp:anchor distT="0" distB="0" distL="114300" distR="114300" simplePos="0" relativeHeight="251652096" behindDoc="0" locked="0" layoutInCell="1" allowOverlap="1" wp14:anchorId="58C1422F" wp14:editId="79351D00">
                <wp:simplePos x="0" y="0"/>
                <wp:positionH relativeFrom="column">
                  <wp:posOffset>-335280</wp:posOffset>
                </wp:positionH>
                <wp:positionV relativeFrom="paragraph">
                  <wp:posOffset>133350</wp:posOffset>
                </wp:positionV>
                <wp:extent cx="6443345" cy="3694430"/>
                <wp:effectExtent l="0" t="0" r="14605" b="20320"/>
                <wp:wrapNone/>
                <wp:docPr id="64" name="Grupo 64"/>
                <wp:cNvGraphicFramePr/>
                <a:graphic xmlns:a="http://schemas.openxmlformats.org/drawingml/2006/main">
                  <a:graphicData uri="http://schemas.microsoft.com/office/word/2010/wordprocessingGroup">
                    <wpg:wgp>
                      <wpg:cNvGrpSpPr/>
                      <wpg:grpSpPr>
                        <a:xfrm>
                          <a:off x="0" y="0"/>
                          <a:ext cx="6443345" cy="3694430"/>
                          <a:chOff x="0" y="0"/>
                          <a:chExt cx="6443084" cy="3694599"/>
                        </a:xfrm>
                      </wpg:grpSpPr>
                      <wpg:grpSp>
                        <wpg:cNvPr id="2" name="37 Grupo"/>
                        <wpg:cNvGrpSpPr/>
                        <wpg:grpSpPr>
                          <a:xfrm>
                            <a:off x="184994" y="412272"/>
                            <a:ext cx="6035658" cy="3011167"/>
                            <a:chOff x="184994" y="412273"/>
                            <a:chExt cx="7117016" cy="4120996"/>
                          </a:xfrm>
                        </wpg:grpSpPr>
                        <wps:wsp>
                          <wps:cNvPr id="4" name="Rectángulo 4"/>
                          <wps:cNvSpPr/>
                          <wps:spPr>
                            <a:xfrm>
                              <a:off x="184994" y="2273877"/>
                              <a:ext cx="914422" cy="484801"/>
                            </a:xfrm>
                            <a:prstGeom prst="rect">
                              <a:avLst/>
                            </a:prstGeom>
                            <a:solidFill>
                              <a:schemeClr val="bg1">
                                <a:lumMod val="95000"/>
                              </a:schemeClr>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BA7EE0B" w14:textId="77777777" w:rsidR="00BB4590" w:rsidRDefault="00BB4590" w:rsidP="00FA7374">
                                <w:pPr>
                                  <w:pStyle w:val="NormalWeb"/>
                                  <w:spacing w:before="0" w:beforeAutospacing="0" w:after="0" w:afterAutospacing="0"/>
                                  <w:jc w:val="center"/>
                                  <w:rPr>
                                    <w:rFonts w:ascii="Times New Roman" w:hAnsi="Times New Roman"/>
                                    <w:sz w:val="18"/>
                                    <w:szCs w:val="18"/>
                                  </w:rPr>
                                </w:pPr>
                                <w:r>
                                  <w:rPr>
                                    <w:rFonts w:ascii="Times New Roman" w:hAnsi="Times New Roman"/>
                                    <w:color w:val="000000" w:themeColor="text1"/>
                                    <w:kern w:val="24"/>
                                    <w:sz w:val="18"/>
                                    <w:szCs w:val="18"/>
                                  </w:rPr>
                                  <w:t>Clientes</w:t>
                                </w:r>
                              </w:p>
                            </w:txbxContent>
                          </wps:txbx>
                          <wps:bodyPr lIns="18000" tIns="0" rIns="18000" bIns="0" rtlCol="0" anchor="ctr"/>
                        </wps:wsp>
                        <wps:wsp>
                          <wps:cNvPr id="5" name="Rectángulo redondeado 3"/>
                          <wps:cNvSpPr/>
                          <wps:spPr>
                            <a:xfrm>
                              <a:off x="1084411" y="1525738"/>
                              <a:ext cx="814525" cy="405967"/>
                            </a:xfrm>
                            <a:prstGeom prst="round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83CF70A" w14:textId="77777777" w:rsidR="00BB4590" w:rsidRDefault="00BB4590" w:rsidP="00FA7374">
                                <w:pPr>
                                  <w:pStyle w:val="NormalWeb"/>
                                  <w:spacing w:before="0" w:beforeAutospacing="0" w:after="0" w:afterAutospacing="0"/>
                                  <w:jc w:val="center"/>
                                  <w:rPr>
                                    <w:rFonts w:ascii="Times New Roman" w:hAnsi="Times New Roman"/>
                                    <w:sz w:val="18"/>
                                    <w:szCs w:val="18"/>
                                    <w:lang w:val="es-ES"/>
                                  </w:rPr>
                                </w:pPr>
                                <w:r>
                                  <w:rPr>
                                    <w:rFonts w:ascii="Times New Roman" w:hAnsi="Times New Roman"/>
                                    <w:color w:val="000000" w:themeColor="text1"/>
                                    <w:kern w:val="24"/>
                                    <w:sz w:val="18"/>
                                    <w:szCs w:val="18"/>
                                    <w:lang w:val="es-ES"/>
                                  </w:rPr>
                                  <w:t>Clientes monocanal</w:t>
                                </w:r>
                              </w:p>
                            </w:txbxContent>
                          </wps:txbx>
                          <wps:bodyPr lIns="18000" tIns="0" rIns="18000" bIns="0" rtlCol="0" anchor="ctr"/>
                        </wps:wsp>
                        <wps:wsp>
                          <wps:cNvPr id="6" name="Rectángulo redondeado 4"/>
                          <wps:cNvSpPr/>
                          <wps:spPr>
                            <a:xfrm>
                              <a:off x="3051366" y="3964613"/>
                              <a:ext cx="1626814" cy="568656"/>
                            </a:xfrm>
                            <a:prstGeom prst="roundRect">
                              <a:avLst/>
                            </a:prstGeom>
                            <a:solidFill>
                              <a:schemeClr val="tx1">
                                <a:lumMod val="75000"/>
                                <a:lumOff val="25000"/>
                              </a:schemeClr>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0A51B95" w14:textId="77777777" w:rsidR="00BB4590" w:rsidRDefault="00BB4590" w:rsidP="00FA7374">
                                <w:pPr>
                                  <w:pStyle w:val="NormalWeb"/>
                                  <w:spacing w:before="0" w:beforeAutospacing="0" w:after="0" w:afterAutospacing="0"/>
                                  <w:jc w:val="center"/>
                                  <w:rPr>
                                    <w:rFonts w:ascii="Times New Roman" w:hAnsi="Times New Roman"/>
                                    <w:color w:val="FFFFFF" w:themeColor="background1"/>
                                    <w:kern w:val="24"/>
                                    <w:sz w:val="18"/>
                                    <w:szCs w:val="18"/>
                                    <w:lang w:val="es-ES"/>
                                  </w:rPr>
                                </w:pPr>
                                <w:r>
                                  <w:rPr>
                                    <w:rFonts w:ascii="Times New Roman" w:hAnsi="Times New Roman"/>
                                    <w:color w:val="FFFFFF" w:themeColor="background1"/>
                                    <w:kern w:val="24"/>
                                    <w:sz w:val="18"/>
                                    <w:szCs w:val="18"/>
                                    <w:lang w:val="es-ES"/>
                                  </w:rPr>
                                  <w:t>Completamente omnicanal</w:t>
                                </w:r>
                              </w:p>
                            </w:txbxContent>
                          </wps:txbx>
                          <wps:bodyPr lIns="18000" tIns="0" rIns="18000" bIns="0" rtlCol="0" anchor="ctr"/>
                        </wps:wsp>
                        <wps:wsp>
                          <wps:cNvPr id="7" name="Rectángulo redondeado 5"/>
                          <wps:cNvSpPr/>
                          <wps:spPr>
                            <a:xfrm>
                              <a:off x="1674565" y="2145120"/>
                              <a:ext cx="1154643" cy="540388"/>
                            </a:xfrm>
                            <a:prstGeom prst="round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A5E1199" w14:textId="77777777" w:rsidR="00BB4590" w:rsidRDefault="00BB4590" w:rsidP="00FA7374">
                                <w:pPr>
                                  <w:pStyle w:val="NormalWeb"/>
                                  <w:spacing w:before="0" w:beforeAutospacing="0" w:after="0" w:afterAutospacing="0"/>
                                  <w:jc w:val="center"/>
                                  <w:rPr>
                                    <w:rFonts w:ascii="Times New Roman" w:hAnsi="Times New Roman"/>
                                    <w:sz w:val="18"/>
                                    <w:szCs w:val="18"/>
                                    <w:lang w:val="es-ES"/>
                                  </w:rPr>
                                </w:pPr>
                                <w:r>
                                  <w:rPr>
                                    <w:rFonts w:ascii="Times New Roman" w:hAnsi="Times New Roman"/>
                                    <w:color w:val="000000" w:themeColor="text1"/>
                                    <w:kern w:val="24"/>
                                    <w:sz w:val="18"/>
                                    <w:szCs w:val="18"/>
                                    <w:lang w:val="es-ES"/>
                                  </w:rPr>
                                  <w:t>Clientes mono-canal tienda</w:t>
                                </w:r>
                              </w:p>
                              <w:p w14:paraId="55D5D3E7" w14:textId="77777777" w:rsidR="00BB4590" w:rsidRDefault="00BB4590" w:rsidP="00FA7374">
                                <w:pPr>
                                  <w:pStyle w:val="NormalWeb"/>
                                  <w:spacing w:before="0" w:beforeAutospacing="0" w:after="0" w:afterAutospacing="0"/>
                                  <w:jc w:val="center"/>
                                  <w:rPr>
                                    <w:rFonts w:ascii="Times New Roman" w:hAnsi="Times New Roman"/>
                                    <w:sz w:val="18"/>
                                    <w:szCs w:val="18"/>
                                  </w:rPr>
                                </w:pPr>
                              </w:p>
                            </w:txbxContent>
                          </wps:txbx>
                          <wps:bodyPr lIns="18000" tIns="0" rIns="18000" bIns="0" rtlCol="0" anchor="ctr"/>
                        </wps:wsp>
                        <wps:wsp>
                          <wps:cNvPr id="8" name="Rectángulo redondeado 6"/>
                          <wps:cNvSpPr/>
                          <wps:spPr>
                            <a:xfrm>
                              <a:off x="1655870" y="821545"/>
                              <a:ext cx="1215461" cy="535456"/>
                            </a:xfrm>
                            <a:prstGeom prst="round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579AD20" w14:textId="77777777" w:rsidR="00BB4590" w:rsidRDefault="00BB4590" w:rsidP="00FA7374">
                                <w:pPr>
                                  <w:pStyle w:val="NormalWeb"/>
                                  <w:spacing w:before="0" w:beforeAutospacing="0" w:after="0" w:afterAutospacing="0"/>
                                  <w:jc w:val="center"/>
                                  <w:rPr>
                                    <w:rFonts w:ascii="Times New Roman" w:hAnsi="Times New Roman"/>
                                    <w:sz w:val="18"/>
                                    <w:szCs w:val="18"/>
                                    <w:lang w:val="es-ES"/>
                                  </w:rPr>
                                </w:pPr>
                                <w:r>
                                  <w:rPr>
                                    <w:rFonts w:ascii="Times New Roman" w:hAnsi="Times New Roman"/>
                                    <w:color w:val="000000" w:themeColor="text1"/>
                                    <w:kern w:val="24"/>
                                    <w:sz w:val="18"/>
                                    <w:szCs w:val="18"/>
                                    <w:lang w:val="es-ES"/>
                                  </w:rPr>
                                  <w:t>Clientes mono-canal web</w:t>
                                </w:r>
                              </w:p>
                            </w:txbxContent>
                          </wps:txbx>
                          <wps:bodyPr lIns="18000" tIns="0" rIns="18000" bIns="0" rtlCol="0" anchor="ctr"/>
                        </wps:wsp>
                        <wps:wsp>
                          <wps:cNvPr id="9" name="Conector recto 9"/>
                          <wps:cNvCnPr/>
                          <wps:spPr>
                            <a:xfrm>
                              <a:off x="1099416" y="2516279"/>
                              <a:ext cx="0" cy="0"/>
                            </a:xfrm>
                            <a:prstGeom prst="line">
                              <a:avLst/>
                            </a:prstGeom>
                          </wps:spPr>
                          <wps:style>
                            <a:lnRef idx="1">
                              <a:schemeClr val="dk1"/>
                            </a:lnRef>
                            <a:fillRef idx="0">
                              <a:schemeClr val="dk1"/>
                            </a:fillRef>
                            <a:effectRef idx="0">
                              <a:schemeClr val="dk1"/>
                            </a:effectRef>
                            <a:fontRef idx="minor">
                              <a:schemeClr val="tx1"/>
                            </a:fontRef>
                          </wps:style>
                          <wps:bodyPr/>
                        </wps:wsp>
                        <wps:wsp>
                          <wps:cNvPr id="10" name="Conector recto 10"/>
                          <wps:cNvCnPr>
                            <a:stCxn id="4" idx="2"/>
                            <a:endCxn id="6" idx="1"/>
                          </wps:cNvCnPr>
                          <wps:spPr>
                            <a:xfrm>
                              <a:off x="642206" y="2758678"/>
                              <a:ext cx="2409160" cy="1490264"/>
                            </a:xfrm>
                            <a:prstGeom prst="line">
                              <a:avLst/>
                            </a:prstGeom>
                          </wps:spPr>
                          <wps:style>
                            <a:lnRef idx="1">
                              <a:schemeClr val="dk1"/>
                            </a:lnRef>
                            <a:fillRef idx="0">
                              <a:schemeClr val="dk1"/>
                            </a:fillRef>
                            <a:effectRef idx="0">
                              <a:schemeClr val="dk1"/>
                            </a:effectRef>
                            <a:fontRef idx="minor">
                              <a:schemeClr val="tx1"/>
                            </a:fontRef>
                          </wps:style>
                          <wps:bodyPr/>
                        </wps:wsp>
                        <wps:wsp>
                          <wps:cNvPr id="11" name="Conector recto 11"/>
                          <wps:cNvCnPr>
                            <a:stCxn id="5" idx="2"/>
                            <a:endCxn id="7" idx="1"/>
                          </wps:cNvCnPr>
                          <wps:spPr>
                            <a:xfrm>
                              <a:off x="1491674" y="1931705"/>
                              <a:ext cx="182891" cy="483609"/>
                            </a:xfrm>
                            <a:prstGeom prst="line">
                              <a:avLst/>
                            </a:prstGeom>
                          </wps:spPr>
                          <wps:style>
                            <a:lnRef idx="1">
                              <a:schemeClr val="dk1"/>
                            </a:lnRef>
                            <a:fillRef idx="0">
                              <a:schemeClr val="dk1"/>
                            </a:fillRef>
                            <a:effectRef idx="0">
                              <a:schemeClr val="dk1"/>
                            </a:effectRef>
                            <a:fontRef idx="minor">
                              <a:schemeClr val="tx1"/>
                            </a:fontRef>
                          </wps:style>
                          <wps:bodyPr/>
                        </wps:wsp>
                        <wps:wsp>
                          <wps:cNvPr id="12" name="Conector recto 12"/>
                          <wps:cNvCnPr>
                            <a:stCxn id="5" idx="0"/>
                            <a:endCxn id="8" idx="1"/>
                          </wps:cNvCnPr>
                          <wps:spPr>
                            <a:xfrm flipV="1">
                              <a:off x="1491674" y="1089273"/>
                              <a:ext cx="164196" cy="436466"/>
                            </a:xfrm>
                            <a:prstGeom prst="line">
                              <a:avLst/>
                            </a:prstGeom>
                          </wps:spPr>
                          <wps:style>
                            <a:lnRef idx="1">
                              <a:schemeClr val="dk1"/>
                            </a:lnRef>
                            <a:fillRef idx="0">
                              <a:schemeClr val="dk1"/>
                            </a:fillRef>
                            <a:effectRef idx="0">
                              <a:schemeClr val="dk1"/>
                            </a:effectRef>
                            <a:fontRef idx="minor">
                              <a:schemeClr val="tx1"/>
                            </a:fontRef>
                          </wps:style>
                          <wps:bodyPr/>
                        </wps:wsp>
                        <wps:wsp>
                          <wps:cNvPr id="13" name="Rectángulo 13"/>
                          <wps:cNvSpPr/>
                          <wps:spPr>
                            <a:xfrm>
                              <a:off x="6560860" y="1969024"/>
                              <a:ext cx="741150" cy="521751"/>
                            </a:xfrm>
                            <a:prstGeom prst="rect">
                              <a:avLst/>
                            </a:prstGeom>
                            <a:solidFill>
                              <a:schemeClr val="bg1">
                                <a:lumMod val="85000"/>
                              </a:schemeClr>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02B30B9" w14:textId="77777777" w:rsidR="00BB4590" w:rsidRDefault="00BB4590" w:rsidP="00FA7374">
                                <w:pPr>
                                  <w:pStyle w:val="NormalWeb"/>
                                  <w:spacing w:before="0" w:beforeAutospacing="0" w:after="0" w:afterAutospacing="0"/>
                                  <w:jc w:val="center"/>
                                  <w:rPr>
                                    <w:rFonts w:ascii="Times New Roman" w:hAnsi="Times New Roman"/>
                                    <w:sz w:val="18"/>
                                    <w:szCs w:val="18"/>
                                    <w:lang w:val="es-ES"/>
                                  </w:rPr>
                                </w:pPr>
                                <w:r>
                                  <w:rPr>
                                    <w:rFonts w:ascii="Times New Roman" w:hAnsi="Times New Roman"/>
                                    <w:color w:val="000000" w:themeColor="text1"/>
                                    <w:kern w:val="24"/>
                                    <w:sz w:val="18"/>
                                    <w:szCs w:val="18"/>
                                    <w:lang w:val="es-ES"/>
                                  </w:rPr>
                                  <w:t>Usuarios</w:t>
                                </w:r>
                              </w:p>
                            </w:txbxContent>
                          </wps:txbx>
                          <wps:bodyPr lIns="18000" tIns="0" rIns="18000" bIns="0" rtlCol="0" anchor="ctr"/>
                        </wps:wsp>
                        <wps:wsp>
                          <wps:cNvPr id="14" name="Rectángulo redondeado 12"/>
                          <wps:cNvSpPr/>
                          <wps:spPr>
                            <a:xfrm>
                              <a:off x="5414076" y="710816"/>
                              <a:ext cx="1475903" cy="608280"/>
                            </a:xfrm>
                            <a:prstGeom prst="round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73DE3C2" w14:textId="77777777" w:rsidR="00BB4590" w:rsidRDefault="00BB4590" w:rsidP="00FA7374">
                                <w:pPr>
                                  <w:pStyle w:val="NormalWeb"/>
                                  <w:spacing w:before="0" w:beforeAutospacing="0" w:after="0" w:afterAutospacing="0"/>
                                  <w:jc w:val="center"/>
                                  <w:rPr>
                                    <w:rFonts w:ascii="Times New Roman" w:hAnsi="Times New Roman"/>
                                    <w:sz w:val="18"/>
                                    <w:szCs w:val="18"/>
                                    <w:lang w:val="es-ES"/>
                                  </w:rPr>
                                </w:pPr>
                                <w:r>
                                  <w:rPr>
                                    <w:rFonts w:ascii="Times New Roman" w:hAnsi="Times New Roman"/>
                                    <w:color w:val="000000" w:themeColor="text1"/>
                                    <w:kern w:val="24"/>
                                    <w:sz w:val="18"/>
                                    <w:szCs w:val="18"/>
                                    <w:lang w:val="es-ES"/>
                                  </w:rPr>
                                  <w:t>Usuarios no-omnicanal</w:t>
                                </w:r>
                              </w:p>
                              <w:p w14:paraId="2C5765A4" w14:textId="77777777" w:rsidR="00BB4590" w:rsidRDefault="00BB4590" w:rsidP="00FA7374">
                                <w:pPr>
                                  <w:pStyle w:val="NormalWeb"/>
                                  <w:spacing w:before="0" w:beforeAutospacing="0" w:after="0" w:afterAutospacing="0"/>
                                  <w:jc w:val="center"/>
                                  <w:rPr>
                                    <w:rFonts w:ascii="Times New Roman" w:hAnsi="Times New Roman"/>
                                    <w:sz w:val="18"/>
                                    <w:szCs w:val="18"/>
                                    <w:lang w:val="es-ES"/>
                                  </w:rPr>
                                </w:pPr>
                                <w:r>
                                  <w:rPr>
                                    <w:rFonts w:ascii="Times New Roman" w:hAnsi="Times New Roman"/>
                                    <w:color w:val="000000" w:themeColor="text1"/>
                                    <w:kern w:val="24"/>
                                    <w:sz w:val="18"/>
                                    <w:szCs w:val="18"/>
                                    <w:lang w:val="es-ES"/>
                                  </w:rPr>
                                  <w:t>(no mezclan)</w:t>
                                </w:r>
                              </w:p>
                            </w:txbxContent>
                          </wps:txbx>
                          <wps:bodyPr lIns="18000" tIns="0" rIns="18000" bIns="0" rtlCol="0" anchor="ctr"/>
                        </wps:wsp>
                        <wps:wsp>
                          <wps:cNvPr id="15" name="Rectángulo redondeado 13"/>
                          <wps:cNvSpPr/>
                          <wps:spPr>
                            <a:xfrm>
                              <a:off x="5457703" y="3141442"/>
                              <a:ext cx="1431984" cy="591109"/>
                            </a:xfrm>
                            <a:prstGeom prst="round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3BA2715" w14:textId="77777777" w:rsidR="00BB4590" w:rsidRDefault="00BB4590" w:rsidP="00FA7374">
                                <w:pPr>
                                  <w:pStyle w:val="NormalWeb"/>
                                  <w:spacing w:before="0" w:beforeAutospacing="0" w:after="0" w:afterAutospacing="0"/>
                                  <w:jc w:val="center"/>
                                  <w:rPr>
                                    <w:rFonts w:ascii="Times New Roman" w:hAnsi="Times New Roman"/>
                                    <w:sz w:val="18"/>
                                    <w:szCs w:val="18"/>
                                  </w:rPr>
                                </w:pPr>
                                <w:r>
                                  <w:rPr>
                                    <w:rFonts w:ascii="Times New Roman" w:hAnsi="Times New Roman"/>
                                    <w:color w:val="000000" w:themeColor="text1"/>
                                    <w:kern w:val="24"/>
                                    <w:sz w:val="18"/>
                                    <w:szCs w:val="18"/>
                                  </w:rPr>
                                  <w:t>Usuarios omnicanal (mezclan)</w:t>
                                </w:r>
                              </w:p>
                            </w:txbxContent>
                          </wps:txbx>
                          <wps:bodyPr lIns="18000" tIns="0" rIns="18000" bIns="0" rtlCol="0" anchor="ctr"/>
                        </wps:wsp>
                        <wps:wsp>
                          <wps:cNvPr id="16" name="Rectángulo redondeado 14"/>
                          <wps:cNvSpPr/>
                          <wps:spPr>
                            <a:xfrm>
                              <a:off x="3085157" y="1244887"/>
                              <a:ext cx="1562318" cy="637029"/>
                            </a:xfrm>
                            <a:prstGeom prst="roundRect">
                              <a:avLst/>
                            </a:prstGeom>
                            <a:solidFill>
                              <a:schemeClr val="tx1">
                                <a:lumMod val="75000"/>
                                <a:lumOff val="25000"/>
                              </a:schemeClr>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4BC0F43" w14:textId="77777777" w:rsidR="00BB4590" w:rsidRDefault="00BB4590" w:rsidP="00FA7374">
                                <w:pPr>
                                  <w:jc w:val="center"/>
                                  <w:rPr>
                                    <w:color w:val="FFFFFF" w:themeColor="background1"/>
                                    <w:kern w:val="24"/>
                                    <w:sz w:val="18"/>
                                    <w:szCs w:val="18"/>
                                  </w:rPr>
                                </w:pPr>
                                <w:r>
                                  <w:rPr>
                                    <w:color w:val="FFFFFF" w:themeColor="background1"/>
                                    <w:kern w:val="24"/>
                                    <w:sz w:val="18"/>
                                    <w:szCs w:val="18"/>
                                  </w:rPr>
                                  <w:t>Usuarios no omnicanal, Cliente Monocanal tienda</w:t>
                                </w:r>
                              </w:p>
                            </w:txbxContent>
                          </wps:txbx>
                          <wps:bodyPr lIns="18000" tIns="0" rIns="18000" bIns="0" rtlCol="0" anchor="ctr"/>
                        </wps:wsp>
                        <wps:wsp>
                          <wps:cNvPr id="17" name="Rectángulo redondeado 15"/>
                          <wps:cNvSpPr/>
                          <wps:spPr>
                            <a:xfrm>
                              <a:off x="3103875" y="412273"/>
                              <a:ext cx="1549833" cy="569344"/>
                            </a:xfrm>
                            <a:prstGeom prst="roundRect">
                              <a:avLst/>
                            </a:prstGeom>
                            <a:solidFill>
                              <a:schemeClr val="tx1">
                                <a:lumMod val="75000"/>
                                <a:lumOff val="25000"/>
                              </a:schemeClr>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DA5D006" w14:textId="77777777" w:rsidR="00BB4590" w:rsidRDefault="00BB4590" w:rsidP="00FA7374">
                                <w:pPr>
                                  <w:pStyle w:val="NormalWeb"/>
                                  <w:spacing w:before="0" w:beforeAutospacing="0" w:after="0" w:afterAutospacing="0"/>
                                  <w:jc w:val="center"/>
                                  <w:rPr>
                                    <w:color w:val="FFFFFF" w:themeColor="background1"/>
                                    <w:sz w:val="18"/>
                                    <w:szCs w:val="18"/>
                                  </w:rPr>
                                </w:pPr>
                                <w:r>
                                  <w:rPr>
                                    <w:rFonts w:ascii="Times New Roman" w:hAnsi="Times New Roman"/>
                                    <w:color w:val="FFFFFF" w:themeColor="background1"/>
                                    <w:kern w:val="24"/>
                                    <w:sz w:val="18"/>
                                    <w:szCs w:val="18"/>
                                  </w:rPr>
                                  <w:t>Usuarios no omnicanal, Cliente Monocanal web</w:t>
                                </w:r>
                              </w:p>
                            </w:txbxContent>
                          </wps:txbx>
                          <wps:bodyPr lIns="18000" tIns="0" rIns="18000" bIns="0" rtlCol="0" anchor="ctr"/>
                        </wps:wsp>
                        <wps:wsp>
                          <wps:cNvPr id="18" name="Conector recto 18"/>
                          <wps:cNvCnPr>
                            <a:stCxn id="13" idx="0"/>
                            <a:endCxn id="14" idx="3"/>
                          </wps:cNvCnPr>
                          <wps:spPr>
                            <a:xfrm flipH="1" flipV="1">
                              <a:off x="6889979" y="1014942"/>
                              <a:ext cx="41456" cy="954082"/>
                            </a:xfrm>
                            <a:prstGeom prst="line">
                              <a:avLst/>
                            </a:prstGeom>
                          </wps:spPr>
                          <wps:style>
                            <a:lnRef idx="1">
                              <a:schemeClr val="dk1"/>
                            </a:lnRef>
                            <a:fillRef idx="0">
                              <a:schemeClr val="dk1"/>
                            </a:fillRef>
                            <a:effectRef idx="0">
                              <a:schemeClr val="dk1"/>
                            </a:effectRef>
                            <a:fontRef idx="minor">
                              <a:schemeClr val="tx1"/>
                            </a:fontRef>
                          </wps:style>
                          <wps:bodyPr/>
                        </wps:wsp>
                        <wps:wsp>
                          <wps:cNvPr id="19" name="Conector recto 19"/>
                          <wps:cNvCnPr>
                            <a:stCxn id="13" idx="2"/>
                            <a:endCxn id="15" idx="3"/>
                          </wps:cNvCnPr>
                          <wps:spPr>
                            <a:xfrm flipH="1">
                              <a:off x="6889688" y="2490775"/>
                              <a:ext cx="41747" cy="946209"/>
                            </a:xfrm>
                            <a:prstGeom prst="line">
                              <a:avLst/>
                            </a:prstGeom>
                          </wps:spPr>
                          <wps:style>
                            <a:lnRef idx="1">
                              <a:schemeClr val="dk1"/>
                            </a:lnRef>
                            <a:fillRef idx="0">
                              <a:schemeClr val="dk1"/>
                            </a:fillRef>
                            <a:effectRef idx="0">
                              <a:schemeClr val="dk1"/>
                            </a:effectRef>
                            <a:fontRef idx="minor">
                              <a:schemeClr val="tx1"/>
                            </a:fontRef>
                          </wps:style>
                          <wps:bodyPr/>
                        </wps:wsp>
                        <wps:wsp>
                          <wps:cNvPr id="20" name="Conector recto 20"/>
                          <wps:cNvCnPr>
                            <a:stCxn id="14" idx="1"/>
                            <a:endCxn id="16" idx="3"/>
                          </wps:cNvCnPr>
                          <wps:spPr>
                            <a:xfrm flipH="1">
                              <a:off x="4647476" y="1014942"/>
                              <a:ext cx="766600" cy="548461"/>
                            </a:xfrm>
                            <a:prstGeom prst="line">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21" name="Rectángulo redondeado 19"/>
                          <wps:cNvSpPr/>
                          <wps:spPr>
                            <a:xfrm>
                              <a:off x="4809522" y="2490774"/>
                              <a:ext cx="1243598" cy="551887"/>
                            </a:xfrm>
                            <a:prstGeom prst="round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47EAFDC" w14:textId="77777777" w:rsidR="00BB4590" w:rsidRDefault="00BB4590" w:rsidP="00FA7374">
                                <w:pPr>
                                  <w:pStyle w:val="NormalWeb"/>
                                  <w:spacing w:before="0" w:beforeAutospacing="0" w:after="0" w:afterAutospacing="0"/>
                                  <w:jc w:val="center"/>
                                  <w:rPr>
                                    <w:rFonts w:ascii="Times New Roman" w:hAnsi="Times New Roman"/>
                                    <w:sz w:val="18"/>
                                    <w:szCs w:val="18"/>
                                  </w:rPr>
                                </w:pPr>
                                <w:r>
                                  <w:rPr>
                                    <w:rFonts w:ascii="Times New Roman" w:hAnsi="Times New Roman"/>
                                    <w:color w:val="000000" w:themeColor="text1"/>
                                    <w:kern w:val="24"/>
                                    <w:sz w:val="18"/>
                                    <w:szCs w:val="18"/>
                                  </w:rPr>
                                  <w:t xml:space="preserve">Usuarios omnicanal, </w:t>
                                </w:r>
                              </w:p>
                              <w:p w14:paraId="4B2D680F" w14:textId="77777777" w:rsidR="00BB4590" w:rsidRDefault="00BB4590" w:rsidP="00FA7374">
                                <w:pPr>
                                  <w:pStyle w:val="NormalWeb"/>
                                  <w:spacing w:before="0" w:beforeAutospacing="0" w:after="0" w:afterAutospacing="0"/>
                                  <w:jc w:val="center"/>
                                  <w:rPr>
                                    <w:rFonts w:ascii="Times New Roman" w:hAnsi="Times New Roman"/>
                                    <w:sz w:val="18"/>
                                    <w:szCs w:val="18"/>
                                  </w:rPr>
                                </w:pPr>
                                <w:r>
                                  <w:rPr>
                                    <w:rFonts w:ascii="Times New Roman" w:hAnsi="Times New Roman"/>
                                    <w:color w:val="000000" w:themeColor="text1"/>
                                    <w:kern w:val="24"/>
                                    <w:sz w:val="18"/>
                                    <w:szCs w:val="18"/>
                                  </w:rPr>
                                  <w:t>Mezcla parcial</w:t>
                                </w:r>
                              </w:p>
                            </w:txbxContent>
                          </wps:txbx>
                          <wps:bodyPr lIns="18000" tIns="0" rIns="18000" bIns="0" rtlCol="0" anchor="ctr"/>
                        </wps:wsp>
                        <wps:wsp>
                          <wps:cNvPr id="22" name="Conector recto 22"/>
                          <wps:cNvCnPr>
                            <a:stCxn id="15" idx="2"/>
                            <a:endCxn id="6" idx="3"/>
                          </wps:cNvCnPr>
                          <wps:spPr>
                            <a:xfrm flipH="1">
                              <a:off x="4678180" y="3732523"/>
                              <a:ext cx="1495516" cy="516419"/>
                            </a:xfrm>
                            <a:prstGeom prst="line">
                              <a:avLst/>
                            </a:prstGeom>
                          </wps:spPr>
                          <wps:style>
                            <a:lnRef idx="1">
                              <a:schemeClr val="dk1"/>
                            </a:lnRef>
                            <a:fillRef idx="0">
                              <a:schemeClr val="dk1"/>
                            </a:fillRef>
                            <a:effectRef idx="0">
                              <a:schemeClr val="dk1"/>
                            </a:effectRef>
                            <a:fontRef idx="minor">
                              <a:schemeClr val="tx1"/>
                            </a:fontRef>
                          </wps:style>
                          <wps:bodyPr/>
                        </wps:wsp>
                        <wps:wsp>
                          <wps:cNvPr id="23" name="Conector recto 23"/>
                          <wps:cNvCnPr>
                            <a:stCxn id="15" idx="0"/>
                            <a:endCxn id="21" idx="3"/>
                          </wps:cNvCnPr>
                          <wps:spPr>
                            <a:xfrm flipH="1" flipV="1">
                              <a:off x="6053120" y="2766718"/>
                              <a:ext cx="120576" cy="374724"/>
                            </a:xfrm>
                            <a:prstGeom prst="line">
                              <a:avLst/>
                            </a:prstGeom>
                          </wps:spPr>
                          <wps:style>
                            <a:lnRef idx="1">
                              <a:schemeClr val="dk1"/>
                            </a:lnRef>
                            <a:fillRef idx="0">
                              <a:schemeClr val="dk1"/>
                            </a:fillRef>
                            <a:effectRef idx="0">
                              <a:schemeClr val="dk1"/>
                            </a:effectRef>
                            <a:fontRef idx="minor">
                              <a:schemeClr val="tx1"/>
                            </a:fontRef>
                          </wps:style>
                          <wps:bodyPr/>
                        </wps:wsp>
                        <wps:wsp>
                          <wps:cNvPr id="24" name="Conector recto 24"/>
                          <wps:cNvCnPr>
                            <a:stCxn id="14" idx="1"/>
                            <a:endCxn id="17" idx="3"/>
                          </wps:cNvCnPr>
                          <wps:spPr>
                            <a:xfrm flipH="1" flipV="1">
                              <a:off x="4653709" y="696945"/>
                              <a:ext cx="760367" cy="317997"/>
                            </a:xfrm>
                            <a:prstGeom prst="line">
                              <a:avLst/>
                            </a:prstGeom>
                          </wps:spPr>
                          <wps:style>
                            <a:lnRef idx="1">
                              <a:schemeClr val="dk1"/>
                            </a:lnRef>
                            <a:fillRef idx="0">
                              <a:schemeClr val="dk1"/>
                            </a:fillRef>
                            <a:effectRef idx="0">
                              <a:schemeClr val="dk1"/>
                            </a:effectRef>
                            <a:fontRef idx="minor">
                              <a:schemeClr val="tx1"/>
                            </a:fontRef>
                          </wps:style>
                          <wps:bodyPr/>
                        </wps:wsp>
                        <wps:wsp>
                          <wps:cNvPr id="25" name="Conector recto 25"/>
                          <wps:cNvCnPr>
                            <a:stCxn id="4" idx="0"/>
                            <a:endCxn id="5" idx="1"/>
                          </wps:cNvCnPr>
                          <wps:spPr>
                            <a:xfrm flipV="1">
                              <a:off x="642158" y="1728719"/>
                              <a:ext cx="442161" cy="545153"/>
                            </a:xfrm>
                            <a:prstGeom prst="line">
                              <a:avLst/>
                            </a:prstGeom>
                          </wps:spPr>
                          <wps:style>
                            <a:lnRef idx="1">
                              <a:schemeClr val="dk1"/>
                            </a:lnRef>
                            <a:fillRef idx="0">
                              <a:schemeClr val="dk1"/>
                            </a:fillRef>
                            <a:effectRef idx="0">
                              <a:schemeClr val="dk1"/>
                            </a:effectRef>
                            <a:fontRef idx="minor">
                              <a:schemeClr val="tx1"/>
                            </a:fontRef>
                          </wps:style>
                          <wps:bodyPr/>
                        </wps:wsp>
                        <wps:wsp>
                          <wps:cNvPr id="26" name="Rectángulo redondeado 24"/>
                          <wps:cNvSpPr/>
                          <wps:spPr>
                            <a:xfrm>
                              <a:off x="3066651" y="2145187"/>
                              <a:ext cx="1562127" cy="572742"/>
                            </a:xfrm>
                            <a:prstGeom prst="roundRect">
                              <a:avLst/>
                            </a:prstGeom>
                            <a:solidFill>
                              <a:schemeClr val="tx1">
                                <a:lumMod val="75000"/>
                                <a:lumOff val="25000"/>
                              </a:schemeClr>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073D42B" w14:textId="77777777" w:rsidR="00BB4590" w:rsidRDefault="00BB4590" w:rsidP="00FA7374">
                                <w:pPr>
                                  <w:pStyle w:val="NormalWeb"/>
                                  <w:spacing w:before="0" w:beforeAutospacing="0" w:after="0" w:afterAutospacing="0"/>
                                  <w:jc w:val="center"/>
                                  <w:rPr>
                                    <w:rFonts w:ascii="Times New Roman" w:hAnsi="Times New Roman"/>
                                    <w:color w:val="FFFFFF" w:themeColor="background1"/>
                                    <w:kern w:val="24"/>
                                    <w:sz w:val="18"/>
                                    <w:szCs w:val="18"/>
                                  </w:rPr>
                                </w:pPr>
                                <w:r>
                                  <w:rPr>
                                    <w:rFonts w:ascii="Times New Roman" w:hAnsi="Times New Roman"/>
                                    <w:color w:val="FFFFFF" w:themeColor="background1"/>
                                    <w:kern w:val="24"/>
                                    <w:sz w:val="18"/>
                                    <w:szCs w:val="18"/>
                                  </w:rPr>
                                  <w:t xml:space="preserve">Cliente Monocanal web </w:t>
                                </w:r>
                              </w:p>
                              <w:p w14:paraId="069F5456" w14:textId="77777777" w:rsidR="00BB4590" w:rsidRDefault="00BB4590" w:rsidP="00FA7374">
                                <w:pPr>
                                  <w:pStyle w:val="NormalWeb"/>
                                  <w:spacing w:before="0" w:beforeAutospacing="0" w:after="0" w:afterAutospacing="0"/>
                                  <w:jc w:val="center"/>
                                  <w:rPr>
                                    <w:rFonts w:ascii="Times New Roman" w:hAnsi="Times New Roman"/>
                                    <w:color w:val="FFFFFF" w:themeColor="background1"/>
                                    <w:kern w:val="24"/>
                                    <w:sz w:val="18"/>
                                    <w:szCs w:val="18"/>
                                  </w:rPr>
                                </w:pPr>
                                <w:r>
                                  <w:rPr>
                                    <w:rFonts w:ascii="Times New Roman" w:hAnsi="Times New Roman"/>
                                    <w:color w:val="FFFFFF" w:themeColor="background1"/>
                                    <w:kern w:val="24"/>
                                    <w:sz w:val="18"/>
                                    <w:szCs w:val="18"/>
                                  </w:rPr>
                                  <w:t>Usuario omnicanal</w:t>
                                </w:r>
                              </w:p>
                            </w:txbxContent>
                          </wps:txbx>
                          <wps:bodyPr lIns="18000" tIns="0" rIns="18000" bIns="0" rtlCol="0" anchor="ctr"/>
                        </wps:wsp>
                        <wps:wsp>
                          <wps:cNvPr id="27" name="Conector recto 27"/>
                          <wps:cNvCnPr>
                            <a:stCxn id="8" idx="3"/>
                            <a:endCxn id="26" idx="1"/>
                          </wps:cNvCnPr>
                          <wps:spPr>
                            <a:xfrm>
                              <a:off x="2871330" y="1089273"/>
                              <a:ext cx="195321" cy="1342285"/>
                            </a:xfrm>
                            <a:prstGeom prst="line">
                              <a:avLst/>
                            </a:prstGeom>
                          </wps:spPr>
                          <wps:style>
                            <a:lnRef idx="1">
                              <a:schemeClr val="dk1"/>
                            </a:lnRef>
                            <a:fillRef idx="0">
                              <a:schemeClr val="dk1"/>
                            </a:fillRef>
                            <a:effectRef idx="0">
                              <a:schemeClr val="dk1"/>
                            </a:effectRef>
                            <a:fontRef idx="minor">
                              <a:schemeClr val="tx1"/>
                            </a:fontRef>
                          </wps:style>
                          <wps:bodyPr/>
                        </wps:wsp>
                        <wps:wsp>
                          <wps:cNvPr id="28" name="Conector recto 28"/>
                          <wps:cNvCnPr>
                            <a:stCxn id="8" idx="3"/>
                            <a:endCxn id="17" idx="1"/>
                          </wps:cNvCnPr>
                          <wps:spPr>
                            <a:xfrm flipV="1">
                              <a:off x="2871330" y="696945"/>
                              <a:ext cx="232545" cy="392328"/>
                            </a:xfrm>
                            <a:prstGeom prst="line">
                              <a:avLst/>
                            </a:prstGeom>
                          </wps:spPr>
                          <wps:style>
                            <a:lnRef idx="1">
                              <a:schemeClr val="dk1"/>
                            </a:lnRef>
                            <a:fillRef idx="0">
                              <a:schemeClr val="dk1"/>
                            </a:fillRef>
                            <a:effectRef idx="0">
                              <a:schemeClr val="dk1"/>
                            </a:effectRef>
                            <a:fontRef idx="minor">
                              <a:schemeClr val="tx1"/>
                            </a:fontRef>
                          </wps:style>
                          <wps:bodyPr/>
                        </wps:wsp>
                        <wps:wsp>
                          <wps:cNvPr id="29" name="Rectángulo redondeado 27"/>
                          <wps:cNvSpPr/>
                          <wps:spPr>
                            <a:xfrm>
                              <a:off x="3051658" y="2981554"/>
                              <a:ext cx="1595361" cy="719531"/>
                            </a:xfrm>
                            <a:prstGeom prst="roundRect">
                              <a:avLst/>
                            </a:prstGeom>
                            <a:solidFill>
                              <a:schemeClr val="tx1">
                                <a:lumMod val="75000"/>
                                <a:lumOff val="25000"/>
                              </a:schemeClr>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D7EF16A" w14:textId="77777777" w:rsidR="00BB4590" w:rsidRDefault="00BB4590" w:rsidP="00FA7374">
                                <w:pPr>
                                  <w:pStyle w:val="NormalWeb"/>
                                  <w:spacing w:before="0" w:beforeAutospacing="0" w:after="0" w:afterAutospacing="0"/>
                                  <w:jc w:val="center"/>
                                  <w:rPr>
                                    <w:rFonts w:ascii="Times New Roman" w:hAnsi="Times New Roman"/>
                                    <w:color w:val="FFFFFF" w:themeColor="background1"/>
                                    <w:kern w:val="24"/>
                                    <w:sz w:val="18"/>
                                    <w:szCs w:val="18"/>
                                  </w:rPr>
                                </w:pPr>
                                <w:r>
                                  <w:rPr>
                                    <w:rFonts w:ascii="Times New Roman" w:hAnsi="Times New Roman"/>
                                    <w:color w:val="FFFFFF" w:themeColor="background1"/>
                                    <w:kern w:val="24"/>
                                    <w:sz w:val="18"/>
                                    <w:szCs w:val="18"/>
                                  </w:rPr>
                                  <w:t xml:space="preserve">Cliente Monocanal tienda </w:t>
                                </w:r>
                              </w:p>
                              <w:p w14:paraId="4A005616" w14:textId="77777777" w:rsidR="00BB4590" w:rsidRDefault="00BB4590" w:rsidP="00FA7374">
                                <w:pPr>
                                  <w:pStyle w:val="NormalWeb"/>
                                  <w:spacing w:before="0" w:beforeAutospacing="0" w:after="0" w:afterAutospacing="0"/>
                                  <w:jc w:val="center"/>
                                  <w:rPr>
                                    <w:rFonts w:ascii="Times New Roman" w:hAnsi="Times New Roman"/>
                                    <w:color w:val="FFFFFF" w:themeColor="background1"/>
                                    <w:kern w:val="24"/>
                                    <w:sz w:val="18"/>
                                    <w:szCs w:val="18"/>
                                  </w:rPr>
                                </w:pPr>
                                <w:r>
                                  <w:rPr>
                                    <w:rFonts w:ascii="Times New Roman" w:hAnsi="Times New Roman"/>
                                    <w:color w:val="FFFFFF" w:themeColor="background1"/>
                                    <w:kern w:val="24"/>
                                    <w:sz w:val="18"/>
                                    <w:szCs w:val="18"/>
                                  </w:rPr>
                                  <w:t>Usuario omnicanal</w:t>
                                </w:r>
                              </w:p>
                            </w:txbxContent>
                          </wps:txbx>
                          <wps:bodyPr lIns="18000" tIns="0" rIns="18000" bIns="0" rtlCol="0" anchor="ctr"/>
                        </wps:wsp>
                        <wps:wsp>
                          <wps:cNvPr id="30" name="Conector recto 30"/>
                          <wps:cNvCnPr>
                            <a:stCxn id="7" idx="3"/>
                            <a:endCxn id="29" idx="1"/>
                          </wps:cNvCnPr>
                          <wps:spPr>
                            <a:xfrm>
                              <a:off x="2829208" y="2415314"/>
                              <a:ext cx="222450" cy="926006"/>
                            </a:xfrm>
                            <a:prstGeom prst="line">
                              <a:avLst/>
                            </a:prstGeom>
                          </wps:spPr>
                          <wps:style>
                            <a:lnRef idx="1">
                              <a:schemeClr val="dk1"/>
                            </a:lnRef>
                            <a:fillRef idx="0">
                              <a:schemeClr val="dk1"/>
                            </a:fillRef>
                            <a:effectRef idx="0">
                              <a:schemeClr val="dk1"/>
                            </a:effectRef>
                            <a:fontRef idx="minor">
                              <a:schemeClr val="tx1"/>
                            </a:fontRef>
                          </wps:style>
                          <wps:bodyPr/>
                        </wps:wsp>
                        <wps:wsp>
                          <wps:cNvPr id="31" name="Conector recto 31"/>
                          <wps:cNvCnPr>
                            <a:stCxn id="7" idx="3"/>
                            <a:endCxn id="16" idx="1"/>
                          </wps:cNvCnPr>
                          <wps:spPr>
                            <a:xfrm flipV="1">
                              <a:off x="2829208" y="1563402"/>
                              <a:ext cx="255949" cy="851913"/>
                            </a:xfrm>
                            <a:prstGeom prst="line">
                              <a:avLst/>
                            </a:prstGeom>
                          </wps:spPr>
                          <wps:style>
                            <a:lnRef idx="1">
                              <a:schemeClr val="dk1"/>
                            </a:lnRef>
                            <a:fillRef idx="0">
                              <a:schemeClr val="dk1"/>
                            </a:fillRef>
                            <a:effectRef idx="0">
                              <a:schemeClr val="dk1"/>
                            </a:effectRef>
                            <a:fontRef idx="minor">
                              <a:schemeClr val="tx1"/>
                            </a:fontRef>
                          </wps:style>
                          <wps:bodyPr/>
                        </wps:wsp>
                        <wps:wsp>
                          <wps:cNvPr id="32" name="Conector recto 32"/>
                          <wps:cNvCnPr>
                            <a:stCxn id="21" idx="1"/>
                            <a:endCxn id="26" idx="3"/>
                          </wps:cNvCnPr>
                          <wps:spPr>
                            <a:xfrm flipH="1" flipV="1">
                              <a:off x="4628779" y="2431558"/>
                              <a:ext cx="180743" cy="335160"/>
                            </a:xfrm>
                            <a:prstGeom prst="line">
                              <a:avLst/>
                            </a:prstGeom>
                          </wps:spPr>
                          <wps:style>
                            <a:lnRef idx="1">
                              <a:schemeClr val="dk1"/>
                            </a:lnRef>
                            <a:fillRef idx="0">
                              <a:schemeClr val="dk1"/>
                            </a:fillRef>
                            <a:effectRef idx="0">
                              <a:schemeClr val="dk1"/>
                            </a:effectRef>
                            <a:fontRef idx="minor">
                              <a:schemeClr val="tx1"/>
                            </a:fontRef>
                          </wps:style>
                          <wps:bodyPr/>
                        </wps:wsp>
                        <wps:wsp>
                          <wps:cNvPr id="33" name="Conector recto 33"/>
                          <wps:cNvCnPr>
                            <a:stCxn id="21" idx="1"/>
                            <a:endCxn id="29" idx="3"/>
                          </wps:cNvCnPr>
                          <wps:spPr>
                            <a:xfrm flipH="1">
                              <a:off x="4647019" y="2766718"/>
                              <a:ext cx="162503" cy="574602"/>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3" name="Rectángulo 3"/>
                        <wps:cNvSpPr/>
                        <wps:spPr>
                          <a:xfrm>
                            <a:off x="0" y="0"/>
                            <a:ext cx="6443084" cy="3694599"/>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58C1422F" id="Grupo 64" o:spid="_x0000_s1026" style="position:absolute;left:0;text-align:left;margin-left:-26.4pt;margin-top:10.5pt;width:507.35pt;height:290.9pt;z-index:251652096" coordsize="64430,369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">
                <v:group id="37 Grupo" o:spid="_x0000_s1027" style="position:absolute;left:1849;top:4122;width:60357;height:30112" coordorigin="1849,4122" coordsize="71170,412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rect id="Rectángulo 4" o:spid="_x0000_s1028" style="position:absolute;left:1849;top:22738;width:9145;height:48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" fillcolor="#f2f2f2 [3052]" strokecolor="black [3213]">
                    <v:textbox inset=".5mm,0,.5mm,0">
                      <w:txbxContent>
                        <w:p w14:paraId="4BA7EE0B" w14:textId="77777777" w:rsidR="00BB4590" w:rsidRDefault="00BB4590" w:rsidP="00FA7374">
                          <w:pPr>
                            <w:pStyle w:val="NormalWeb"/>
                            <w:spacing w:before="0" w:beforeAutospacing="0" w:after="0" w:afterAutospacing="0"/>
                            <w:jc w:val="center"/>
                            <w:rPr>
                              <w:rFonts w:ascii="Times New Roman" w:hAnsi="Times New Roman"/>
                              <w:sz w:val="18"/>
                              <w:szCs w:val="18"/>
                            </w:rPr>
                          </w:pPr>
                          <w:r>
                            <w:rPr>
                              <w:rFonts w:ascii="Times New Roman" w:hAnsi="Times New Roman"/>
                              <w:color w:val="000000" w:themeColor="text1"/>
                              <w:kern w:val="24"/>
                              <w:sz w:val="18"/>
                              <w:szCs w:val="18"/>
                            </w:rPr>
                            <w:t>Clientes</w:t>
                          </w:r>
                        </w:p>
                      </w:txbxContent>
                    </v:textbox>
                  </v:rect>
                  <v:roundrect id="Rectángulo redondeado 3" o:spid="_x0000_s1029" style="position:absolute;left:10844;top:15257;width:8145;height:406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" fillcolor="white [3212]" strokecolor="black [3213]">
                    <v:textbox inset=".5mm,0,.5mm,0">
                      <w:txbxContent>
                        <w:p w14:paraId="083CF70A" w14:textId="77777777" w:rsidR="00BB4590" w:rsidRDefault="00BB4590" w:rsidP="00FA7374">
                          <w:pPr>
                            <w:pStyle w:val="NormalWeb"/>
                            <w:spacing w:before="0" w:beforeAutospacing="0" w:after="0" w:afterAutospacing="0"/>
                            <w:jc w:val="center"/>
                            <w:rPr>
                              <w:rFonts w:ascii="Times New Roman" w:hAnsi="Times New Roman"/>
                              <w:sz w:val="18"/>
                              <w:szCs w:val="18"/>
                              <w:lang w:val="es-ES"/>
                            </w:rPr>
                          </w:pPr>
                          <w:r>
                            <w:rPr>
                              <w:rFonts w:ascii="Times New Roman" w:hAnsi="Times New Roman"/>
                              <w:color w:val="000000" w:themeColor="text1"/>
                              <w:kern w:val="24"/>
                              <w:sz w:val="18"/>
                              <w:szCs w:val="18"/>
                              <w:lang w:val="es-ES"/>
                            </w:rPr>
                            <w:t>Clientes monocanal</w:t>
                          </w:r>
                        </w:p>
                      </w:txbxContent>
                    </v:textbox>
                  </v:roundrect>
                  <v:roundrect id="Rectángulo redondeado 4" o:spid="_x0000_s1030" style="position:absolute;left:30513;top:39646;width:16268;height:568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" fillcolor="#404040 [2429]" strokecolor="black [3213]">
                    <v:textbox inset=".5mm,0,.5mm,0">
                      <w:txbxContent>
                        <w:p w14:paraId="50A51B95" w14:textId="77777777" w:rsidR="00BB4590" w:rsidRDefault="00BB4590" w:rsidP="00FA7374">
                          <w:pPr>
                            <w:pStyle w:val="NormalWeb"/>
                            <w:spacing w:before="0" w:beforeAutospacing="0" w:after="0" w:afterAutospacing="0"/>
                            <w:jc w:val="center"/>
                            <w:rPr>
                              <w:rFonts w:ascii="Times New Roman" w:hAnsi="Times New Roman"/>
                              <w:color w:val="FFFFFF" w:themeColor="background1"/>
                              <w:kern w:val="24"/>
                              <w:sz w:val="18"/>
                              <w:szCs w:val="18"/>
                              <w:lang w:val="es-ES"/>
                            </w:rPr>
                          </w:pPr>
                          <w:r>
                            <w:rPr>
                              <w:rFonts w:ascii="Times New Roman" w:hAnsi="Times New Roman"/>
                              <w:color w:val="FFFFFF" w:themeColor="background1"/>
                              <w:kern w:val="24"/>
                              <w:sz w:val="18"/>
                              <w:szCs w:val="18"/>
                              <w:lang w:val="es-ES"/>
                            </w:rPr>
                            <w:t>Completamente omnicanal</w:t>
                          </w:r>
                        </w:p>
                      </w:txbxContent>
                    </v:textbox>
                  </v:roundrect>
                  <v:roundrect id="Rectángulo redondeado 5" o:spid="_x0000_s1031" style="position:absolute;left:16745;top:21451;width:11547;height:540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" fillcolor="white [3212]" strokecolor="black [3213]">
                    <v:textbox inset=".5mm,0,.5mm,0">
                      <w:txbxContent>
                        <w:p w14:paraId="0A5E1199" w14:textId="77777777" w:rsidR="00BB4590" w:rsidRDefault="00BB4590" w:rsidP="00FA7374">
                          <w:pPr>
                            <w:pStyle w:val="NormalWeb"/>
                            <w:spacing w:before="0" w:beforeAutospacing="0" w:after="0" w:afterAutospacing="0"/>
                            <w:jc w:val="center"/>
                            <w:rPr>
                              <w:rFonts w:ascii="Times New Roman" w:hAnsi="Times New Roman"/>
                              <w:sz w:val="18"/>
                              <w:szCs w:val="18"/>
                              <w:lang w:val="es-ES"/>
                            </w:rPr>
                          </w:pPr>
                          <w:r>
                            <w:rPr>
                              <w:rFonts w:ascii="Times New Roman" w:hAnsi="Times New Roman"/>
                              <w:color w:val="000000" w:themeColor="text1"/>
                              <w:kern w:val="24"/>
                              <w:sz w:val="18"/>
                              <w:szCs w:val="18"/>
                              <w:lang w:val="es-ES"/>
                            </w:rPr>
                            <w:t>Clientes mono-canal tienda</w:t>
                          </w:r>
                        </w:p>
                        <w:p w14:paraId="55D5D3E7" w14:textId="77777777" w:rsidR="00BB4590" w:rsidRDefault="00BB4590" w:rsidP="00FA7374">
                          <w:pPr>
                            <w:pStyle w:val="NormalWeb"/>
                            <w:spacing w:before="0" w:beforeAutospacing="0" w:after="0" w:afterAutospacing="0"/>
                            <w:jc w:val="center"/>
                            <w:rPr>
                              <w:rFonts w:ascii="Times New Roman" w:hAnsi="Times New Roman"/>
                              <w:sz w:val="18"/>
                              <w:szCs w:val="18"/>
                            </w:rPr>
                          </w:pPr>
                        </w:p>
                      </w:txbxContent>
                    </v:textbox>
                  </v:roundrect>
                  <v:roundrect id="Rectángulo redondeado 6" o:spid="_x0000_s1032" style="position:absolute;left:16558;top:8215;width:12155;height:535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" fillcolor="white [3212]" strokecolor="black [3213]">
                    <v:textbox inset=".5mm,0,.5mm,0">
                      <w:txbxContent>
                        <w:p w14:paraId="3579AD20" w14:textId="77777777" w:rsidR="00BB4590" w:rsidRDefault="00BB4590" w:rsidP="00FA7374">
                          <w:pPr>
                            <w:pStyle w:val="NormalWeb"/>
                            <w:spacing w:before="0" w:beforeAutospacing="0" w:after="0" w:afterAutospacing="0"/>
                            <w:jc w:val="center"/>
                            <w:rPr>
                              <w:rFonts w:ascii="Times New Roman" w:hAnsi="Times New Roman"/>
                              <w:sz w:val="18"/>
                              <w:szCs w:val="18"/>
                              <w:lang w:val="es-ES"/>
                            </w:rPr>
                          </w:pPr>
                          <w:r>
                            <w:rPr>
                              <w:rFonts w:ascii="Times New Roman" w:hAnsi="Times New Roman"/>
                              <w:color w:val="000000" w:themeColor="text1"/>
                              <w:kern w:val="24"/>
                              <w:sz w:val="18"/>
                              <w:szCs w:val="18"/>
                              <w:lang w:val="es-ES"/>
                            </w:rPr>
                            <w:t>Clientes mono-canal web</w:t>
                          </w:r>
                        </w:p>
                      </w:txbxContent>
                    </v:textbox>
                  </v:roundrect>
                  <v:line id="Conector recto 9" o:spid="_x0000_s1033" style="position:absolute;visibility:visible;mso-wrap-style:square" from="10994,25162" to="10994,251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" strokecolor="black [3040]"/>
                  <v:line id="Conector recto 10" o:spid="_x0000_s1034" style="position:absolute;visibility:visible;mso-wrap-style:square" from="6422,27586" to="30513,424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" strokecolor="black [3040]"/>
                  <v:line id="Conector recto 11" o:spid="_x0000_s1035" style="position:absolute;visibility:visible;mso-wrap-style:square" from="14916,19317" to="16745,241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" strokecolor="black [3040]"/>
                  <v:line id="Conector recto 12" o:spid="_x0000_s1036" style="position:absolute;flip:y;visibility:visible;mso-wrap-style:square" from="14916,10892" to="16558,152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" strokecolor="black [3040]"/>
                  <v:rect id="Rectángulo 13" o:spid="_x0000_s1037" style="position:absolute;left:65608;top:19690;width:7412;height:52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" fillcolor="#d8d8d8 [2732]" strokecolor="black [3213]">
                    <v:textbox inset=".5mm,0,.5mm,0">
                      <w:txbxContent>
                        <w:p w14:paraId="702B30B9" w14:textId="77777777" w:rsidR="00BB4590" w:rsidRDefault="00BB4590" w:rsidP="00FA7374">
                          <w:pPr>
                            <w:pStyle w:val="NormalWeb"/>
                            <w:spacing w:before="0" w:beforeAutospacing="0" w:after="0" w:afterAutospacing="0"/>
                            <w:jc w:val="center"/>
                            <w:rPr>
                              <w:rFonts w:ascii="Times New Roman" w:hAnsi="Times New Roman"/>
                              <w:sz w:val="18"/>
                              <w:szCs w:val="18"/>
                              <w:lang w:val="es-ES"/>
                            </w:rPr>
                          </w:pPr>
                          <w:r>
                            <w:rPr>
                              <w:rFonts w:ascii="Times New Roman" w:hAnsi="Times New Roman"/>
                              <w:color w:val="000000" w:themeColor="text1"/>
                              <w:kern w:val="24"/>
                              <w:sz w:val="18"/>
                              <w:szCs w:val="18"/>
                              <w:lang w:val="es-ES"/>
                            </w:rPr>
                            <w:t>Usuarios</w:t>
                          </w:r>
                        </w:p>
                      </w:txbxContent>
                    </v:textbox>
                  </v:rect>
                  <v:roundrect id="Rectángulo redondeado 12" o:spid="_x0000_s1038" style="position:absolute;left:54140;top:7108;width:14759;height:608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" fillcolor="white [3212]" strokecolor="black [3213]">
                    <v:textbox inset=".5mm,0,.5mm,0">
                      <w:txbxContent>
                        <w:p w14:paraId="473DE3C2" w14:textId="77777777" w:rsidR="00BB4590" w:rsidRDefault="00BB4590" w:rsidP="00FA7374">
                          <w:pPr>
                            <w:pStyle w:val="NormalWeb"/>
                            <w:spacing w:before="0" w:beforeAutospacing="0" w:after="0" w:afterAutospacing="0"/>
                            <w:jc w:val="center"/>
                            <w:rPr>
                              <w:rFonts w:ascii="Times New Roman" w:hAnsi="Times New Roman"/>
                              <w:sz w:val="18"/>
                              <w:szCs w:val="18"/>
                              <w:lang w:val="es-ES"/>
                            </w:rPr>
                          </w:pPr>
                          <w:r>
                            <w:rPr>
                              <w:rFonts w:ascii="Times New Roman" w:hAnsi="Times New Roman"/>
                              <w:color w:val="000000" w:themeColor="text1"/>
                              <w:kern w:val="24"/>
                              <w:sz w:val="18"/>
                              <w:szCs w:val="18"/>
                              <w:lang w:val="es-ES"/>
                            </w:rPr>
                            <w:t>Usuarios no-omnicanal</w:t>
                          </w:r>
                        </w:p>
                        <w:p w14:paraId="2C5765A4" w14:textId="77777777" w:rsidR="00BB4590" w:rsidRDefault="00BB4590" w:rsidP="00FA7374">
                          <w:pPr>
                            <w:pStyle w:val="NormalWeb"/>
                            <w:spacing w:before="0" w:beforeAutospacing="0" w:after="0" w:afterAutospacing="0"/>
                            <w:jc w:val="center"/>
                            <w:rPr>
                              <w:rFonts w:ascii="Times New Roman" w:hAnsi="Times New Roman"/>
                              <w:sz w:val="18"/>
                              <w:szCs w:val="18"/>
                              <w:lang w:val="es-ES"/>
                            </w:rPr>
                          </w:pPr>
                          <w:r>
                            <w:rPr>
                              <w:rFonts w:ascii="Times New Roman" w:hAnsi="Times New Roman"/>
                              <w:color w:val="000000" w:themeColor="text1"/>
                              <w:kern w:val="24"/>
                              <w:sz w:val="18"/>
                              <w:szCs w:val="18"/>
                              <w:lang w:val="es-ES"/>
                            </w:rPr>
                            <w:t>(no mezclan)</w:t>
                          </w:r>
                        </w:p>
                      </w:txbxContent>
                    </v:textbox>
                  </v:roundrect>
                  <v:roundrect id="Rectángulo redondeado 13" o:spid="_x0000_s1039" style="position:absolute;left:54577;top:31414;width:14319;height:591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" fillcolor="white [3212]" strokecolor="black [3213]">
                    <v:textbox inset=".5mm,0,.5mm,0">
                      <w:txbxContent>
                        <w:p w14:paraId="33BA2715" w14:textId="77777777" w:rsidR="00BB4590" w:rsidRDefault="00BB4590" w:rsidP="00FA7374">
                          <w:pPr>
                            <w:pStyle w:val="NormalWeb"/>
                            <w:spacing w:before="0" w:beforeAutospacing="0" w:after="0" w:afterAutospacing="0"/>
                            <w:jc w:val="center"/>
                            <w:rPr>
                              <w:rFonts w:ascii="Times New Roman" w:hAnsi="Times New Roman"/>
                              <w:sz w:val="18"/>
                              <w:szCs w:val="18"/>
                            </w:rPr>
                          </w:pPr>
                          <w:r>
                            <w:rPr>
                              <w:rFonts w:ascii="Times New Roman" w:hAnsi="Times New Roman"/>
                              <w:color w:val="000000" w:themeColor="text1"/>
                              <w:kern w:val="24"/>
                              <w:sz w:val="18"/>
                              <w:szCs w:val="18"/>
                            </w:rPr>
                            <w:t>Usuarios omnicanal (mezclan)</w:t>
                          </w:r>
                        </w:p>
                      </w:txbxContent>
                    </v:textbox>
                  </v:roundrect>
                  <v:roundrect id="Rectángulo redondeado 14" o:spid="_x0000_s1040" style="position:absolute;left:30851;top:12448;width:15623;height:637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" fillcolor="#404040 [2429]" strokecolor="black [3213]">
                    <v:textbox inset=".5mm,0,.5mm,0">
                      <w:txbxContent>
                        <w:p w14:paraId="74BC0F43" w14:textId="77777777" w:rsidR="00BB4590" w:rsidRDefault="00BB4590" w:rsidP="00FA7374">
                          <w:pPr>
                            <w:jc w:val="center"/>
                            <w:rPr>
                              <w:color w:val="FFFFFF" w:themeColor="background1"/>
                              <w:kern w:val="24"/>
                              <w:sz w:val="18"/>
                              <w:szCs w:val="18"/>
                            </w:rPr>
                          </w:pPr>
                          <w:r>
                            <w:rPr>
                              <w:color w:val="FFFFFF" w:themeColor="background1"/>
                              <w:kern w:val="24"/>
                              <w:sz w:val="18"/>
                              <w:szCs w:val="18"/>
                            </w:rPr>
                            <w:t>Usuarios no omnicanal, Cliente Monocanal tienda</w:t>
                          </w:r>
                        </w:p>
                      </w:txbxContent>
                    </v:textbox>
                  </v:roundrect>
                  <v:roundrect id="Rectángulo redondeado 15" o:spid="_x0000_s1041" style="position:absolute;left:31038;top:4122;width:15499;height:569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" fillcolor="#404040 [2429]" strokecolor="black [3213]">
                    <v:textbox inset=".5mm,0,.5mm,0">
                      <w:txbxContent>
                        <w:p w14:paraId="0DA5D006" w14:textId="77777777" w:rsidR="00BB4590" w:rsidRDefault="00BB4590" w:rsidP="00FA7374">
                          <w:pPr>
                            <w:pStyle w:val="NormalWeb"/>
                            <w:spacing w:before="0" w:beforeAutospacing="0" w:after="0" w:afterAutospacing="0"/>
                            <w:jc w:val="center"/>
                            <w:rPr>
                              <w:color w:val="FFFFFF" w:themeColor="background1"/>
                              <w:sz w:val="18"/>
                              <w:szCs w:val="18"/>
                            </w:rPr>
                          </w:pPr>
                          <w:r>
                            <w:rPr>
                              <w:rFonts w:ascii="Times New Roman" w:hAnsi="Times New Roman"/>
                              <w:color w:val="FFFFFF" w:themeColor="background1"/>
                              <w:kern w:val="24"/>
                              <w:sz w:val="18"/>
                              <w:szCs w:val="18"/>
                            </w:rPr>
                            <w:t>Usuarios no omnicanal, Cliente Monocanal web</w:t>
                          </w:r>
                        </w:p>
                      </w:txbxContent>
                    </v:textbox>
                  </v:roundrect>
                  <v:line id="Conector recto 18" o:spid="_x0000_s1042" style="position:absolute;flip:x y;visibility:visible;mso-wrap-style:square" from="68899,10149" to="69314,196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" strokecolor="black [3040]"/>
                  <v:line id="Conector recto 19" o:spid="_x0000_s1043" style="position:absolute;flip:x;visibility:visible;mso-wrap-style:square" from="68896,24907" to="69314,343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" strokecolor="black [3040]"/>
                  <v:line id="Conector recto 20" o:spid="_x0000_s1044" style="position:absolute;flip:x;visibility:visible;mso-wrap-style:square" from="46474,10149" to="54140,156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" filled="t" fillcolor="white [3212]" strokecolor="black [3213]"/>
                  <v:roundrect id="Rectángulo redondeado 19" o:spid="_x0000_s1045" style="position:absolute;left:48095;top:24907;width:12436;height:551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" fillcolor="white [3212]" strokecolor="black [3213]">
                    <v:textbox inset=".5mm,0,.5mm,0">
                      <w:txbxContent>
                        <w:p w14:paraId="447EAFDC" w14:textId="77777777" w:rsidR="00BB4590" w:rsidRDefault="00BB4590" w:rsidP="00FA7374">
                          <w:pPr>
                            <w:pStyle w:val="NormalWeb"/>
                            <w:spacing w:before="0" w:beforeAutospacing="0" w:after="0" w:afterAutospacing="0"/>
                            <w:jc w:val="center"/>
                            <w:rPr>
                              <w:rFonts w:ascii="Times New Roman" w:hAnsi="Times New Roman"/>
                              <w:sz w:val="18"/>
                              <w:szCs w:val="18"/>
                            </w:rPr>
                          </w:pPr>
                          <w:r>
                            <w:rPr>
                              <w:rFonts w:ascii="Times New Roman" w:hAnsi="Times New Roman"/>
                              <w:color w:val="000000" w:themeColor="text1"/>
                              <w:kern w:val="24"/>
                              <w:sz w:val="18"/>
                              <w:szCs w:val="18"/>
                            </w:rPr>
                            <w:t xml:space="preserve">Usuarios omnicanal, </w:t>
                          </w:r>
                        </w:p>
                        <w:p w14:paraId="4B2D680F" w14:textId="77777777" w:rsidR="00BB4590" w:rsidRDefault="00BB4590" w:rsidP="00FA7374">
                          <w:pPr>
                            <w:pStyle w:val="NormalWeb"/>
                            <w:spacing w:before="0" w:beforeAutospacing="0" w:after="0" w:afterAutospacing="0"/>
                            <w:jc w:val="center"/>
                            <w:rPr>
                              <w:rFonts w:ascii="Times New Roman" w:hAnsi="Times New Roman"/>
                              <w:sz w:val="18"/>
                              <w:szCs w:val="18"/>
                            </w:rPr>
                          </w:pPr>
                          <w:r>
                            <w:rPr>
                              <w:rFonts w:ascii="Times New Roman" w:hAnsi="Times New Roman"/>
                              <w:color w:val="000000" w:themeColor="text1"/>
                              <w:kern w:val="24"/>
                              <w:sz w:val="18"/>
                              <w:szCs w:val="18"/>
                            </w:rPr>
                            <w:t>Mezcla parcial</w:t>
                          </w:r>
                        </w:p>
                      </w:txbxContent>
                    </v:textbox>
                  </v:roundrect>
                  <v:line id="Conector recto 22" o:spid="_x0000_s1046" style="position:absolute;flip:x;visibility:visible;mso-wrap-style:square" from="46781,37325" to="61736,424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" strokecolor="black [3040]"/>
                  <v:line id="Conector recto 23" o:spid="_x0000_s1047" style="position:absolute;flip:x y;visibility:visible;mso-wrap-style:square" from="60531,27667" to="61736,314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" strokecolor="black [3040]"/>
                  <v:line id="Conector recto 24" o:spid="_x0000_s1048" style="position:absolute;flip:x y;visibility:visible;mso-wrap-style:square" from="46537,6969" to="54140,101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" strokecolor="black [3040]"/>
                  <v:line id="Conector recto 25" o:spid="_x0000_s1049" style="position:absolute;flip:y;visibility:visible;mso-wrap-style:square" from="6421,17287" to="10843,227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" strokecolor="black [3040]"/>
                  <v:roundrect id="Rectángulo redondeado 24" o:spid="_x0000_s1050" style="position:absolute;left:30666;top:21451;width:15621;height:572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" fillcolor="#404040 [2429]" strokecolor="black [3213]">
                    <v:textbox inset=".5mm,0,.5mm,0">
                      <w:txbxContent>
                        <w:p w14:paraId="5073D42B" w14:textId="77777777" w:rsidR="00BB4590" w:rsidRDefault="00BB4590" w:rsidP="00FA7374">
                          <w:pPr>
                            <w:pStyle w:val="NormalWeb"/>
                            <w:spacing w:before="0" w:beforeAutospacing="0" w:after="0" w:afterAutospacing="0"/>
                            <w:jc w:val="center"/>
                            <w:rPr>
                              <w:rFonts w:ascii="Times New Roman" w:hAnsi="Times New Roman"/>
                              <w:color w:val="FFFFFF" w:themeColor="background1"/>
                              <w:kern w:val="24"/>
                              <w:sz w:val="18"/>
                              <w:szCs w:val="18"/>
                            </w:rPr>
                          </w:pPr>
                          <w:r>
                            <w:rPr>
                              <w:rFonts w:ascii="Times New Roman" w:hAnsi="Times New Roman"/>
                              <w:color w:val="FFFFFF" w:themeColor="background1"/>
                              <w:kern w:val="24"/>
                              <w:sz w:val="18"/>
                              <w:szCs w:val="18"/>
                            </w:rPr>
                            <w:t xml:space="preserve">Cliente Monocanal web </w:t>
                          </w:r>
                        </w:p>
                        <w:p w14:paraId="069F5456" w14:textId="77777777" w:rsidR="00BB4590" w:rsidRDefault="00BB4590" w:rsidP="00FA7374">
                          <w:pPr>
                            <w:pStyle w:val="NormalWeb"/>
                            <w:spacing w:before="0" w:beforeAutospacing="0" w:after="0" w:afterAutospacing="0"/>
                            <w:jc w:val="center"/>
                            <w:rPr>
                              <w:rFonts w:ascii="Times New Roman" w:hAnsi="Times New Roman"/>
                              <w:color w:val="FFFFFF" w:themeColor="background1"/>
                              <w:kern w:val="24"/>
                              <w:sz w:val="18"/>
                              <w:szCs w:val="18"/>
                            </w:rPr>
                          </w:pPr>
                          <w:r>
                            <w:rPr>
                              <w:rFonts w:ascii="Times New Roman" w:hAnsi="Times New Roman"/>
                              <w:color w:val="FFFFFF" w:themeColor="background1"/>
                              <w:kern w:val="24"/>
                              <w:sz w:val="18"/>
                              <w:szCs w:val="18"/>
                            </w:rPr>
                            <w:t>Usuario omnicanal</w:t>
                          </w:r>
                        </w:p>
                      </w:txbxContent>
                    </v:textbox>
                  </v:roundrect>
                  <v:line id="Conector recto 27" o:spid="_x0000_s1051" style="position:absolute;visibility:visible;mso-wrap-style:square" from="28713,10892" to="30666,243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" strokecolor="black [3040]"/>
                  <v:line id="Conector recto 28" o:spid="_x0000_s1052" style="position:absolute;flip:y;visibility:visible;mso-wrap-style:square" from="28713,6969" to="31038,108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" strokecolor="black [3040]"/>
                  <v:roundrect id="Rectángulo redondeado 27" o:spid="_x0000_s1053" style="position:absolute;left:30516;top:29815;width:15954;height:71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" fillcolor="#404040 [2429]" strokecolor="black [3213]">
                    <v:textbox inset=".5mm,0,.5mm,0">
                      <w:txbxContent>
                        <w:p w14:paraId="3D7EF16A" w14:textId="77777777" w:rsidR="00BB4590" w:rsidRDefault="00BB4590" w:rsidP="00FA7374">
                          <w:pPr>
                            <w:pStyle w:val="NormalWeb"/>
                            <w:spacing w:before="0" w:beforeAutospacing="0" w:after="0" w:afterAutospacing="0"/>
                            <w:jc w:val="center"/>
                            <w:rPr>
                              <w:rFonts w:ascii="Times New Roman" w:hAnsi="Times New Roman"/>
                              <w:color w:val="FFFFFF" w:themeColor="background1"/>
                              <w:kern w:val="24"/>
                              <w:sz w:val="18"/>
                              <w:szCs w:val="18"/>
                            </w:rPr>
                          </w:pPr>
                          <w:r>
                            <w:rPr>
                              <w:rFonts w:ascii="Times New Roman" w:hAnsi="Times New Roman"/>
                              <w:color w:val="FFFFFF" w:themeColor="background1"/>
                              <w:kern w:val="24"/>
                              <w:sz w:val="18"/>
                              <w:szCs w:val="18"/>
                            </w:rPr>
                            <w:t xml:space="preserve">Cliente Monocanal tienda </w:t>
                          </w:r>
                        </w:p>
                        <w:p w14:paraId="4A005616" w14:textId="77777777" w:rsidR="00BB4590" w:rsidRDefault="00BB4590" w:rsidP="00FA7374">
                          <w:pPr>
                            <w:pStyle w:val="NormalWeb"/>
                            <w:spacing w:before="0" w:beforeAutospacing="0" w:after="0" w:afterAutospacing="0"/>
                            <w:jc w:val="center"/>
                            <w:rPr>
                              <w:rFonts w:ascii="Times New Roman" w:hAnsi="Times New Roman"/>
                              <w:color w:val="FFFFFF" w:themeColor="background1"/>
                              <w:kern w:val="24"/>
                              <w:sz w:val="18"/>
                              <w:szCs w:val="18"/>
                            </w:rPr>
                          </w:pPr>
                          <w:r>
                            <w:rPr>
                              <w:rFonts w:ascii="Times New Roman" w:hAnsi="Times New Roman"/>
                              <w:color w:val="FFFFFF" w:themeColor="background1"/>
                              <w:kern w:val="24"/>
                              <w:sz w:val="18"/>
                              <w:szCs w:val="18"/>
                            </w:rPr>
                            <w:t>Usuario omnicanal</w:t>
                          </w:r>
                        </w:p>
                      </w:txbxContent>
                    </v:textbox>
                  </v:roundrect>
                  <v:line id="Conector recto 30" o:spid="_x0000_s1054" style="position:absolute;visibility:visible;mso-wrap-style:square" from="28292,24153" to="30516,334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" strokecolor="black [3040]"/>
                  <v:line id="Conector recto 31" o:spid="_x0000_s1055" style="position:absolute;flip:y;visibility:visible;mso-wrap-style:square" from="28292,15634" to="30851,241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" strokecolor="black [3040]"/>
                  <v:line id="Conector recto 32" o:spid="_x0000_s1056" style="position:absolute;flip:x y;visibility:visible;mso-wrap-style:square" from="46287,24315" to="48095,276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" strokecolor="black [3040]"/>
                  <v:line id="Conector recto 33" o:spid="_x0000_s1057" style="position:absolute;flip:x;visibility:visible;mso-wrap-style:square" from="46470,27667" to="48095,334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" strokecolor="black [3040]"/>
                </v:group>
                <v:rect id="Rectángulo 3" o:spid="_x0000_s1058" style="position:absolute;width:64430;height:369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" filled="f" strokecolor="black [3213]" strokeweight="1pt"/>
              </v:group>
            </w:pict>
          </mc:Fallback>
        </mc:AlternateContent>
      </w:r>
    </w:p>
    <w:p w14:paraId="32329BCA" w14:textId="77777777" w:rsidR="00FA7374" w:rsidRDefault="00FA7374" w:rsidP="00FA7374">
      <w:pPr>
        <w:spacing w:after="120"/>
        <w:jc w:val="center"/>
        <w:rPr>
          <w:b/>
          <w:sz w:val="22"/>
          <w:szCs w:val="22"/>
          <w:lang w:val="es-ES"/>
        </w:rPr>
      </w:pPr>
    </w:p>
    <w:p w14:paraId="5A8F689A" w14:textId="77777777" w:rsidR="00FA7374" w:rsidRDefault="00FA7374" w:rsidP="00FA7374">
      <w:pPr>
        <w:spacing w:after="120"/>
        <w:jc w:val="center"/>
        <w:rPr>
          <w:sz w:val="22"/>
          <w:szCs w:val="22"/>
          <w:lang w:val="es-ES"/>
        </w:rPr>
      </w:pPr>
    </w:p>
    <w:p w14:paraId="4AACBC14" w14:textId="77777777" w:rsidR="00FA7374" w:rsidRDefault="00FA7374" w:rsidP="00FA7374">
      <w:pPr>
        <w:pStyle w:val="Textoindependiente"/>
        <w:ind w:firstLine="708"/>
        <w:rPr>
          <w:szCs w:val="22"/>
        </w:rPr>
      </w:pPr>
    </w:p>
    <w:p w14:paraId="5FB826D4" w14:textId="77777777" w:rsidR="00FA7374" w:rsidRDefault="00FA7374" w:rsidP="00FA7374">
      <w:pPr>
        <w:pStyle w:val="Textoindependiente"/>
        <w:ind w:firstLine="708"/>
        <w:rPr>
          <w:szCs w:val="22"/>
        </w:rPr>
      </w:pPr>
    </w:p>
    <w:p w14:paraId="36B66B82" w14:textId="77777777" w:rsidR="00FA7374" w:rsidRDefault="00FA7374" w:rsidP="00FA7374">
      <w:pPr>
        <w:pStyle w:val="Textoindependiente"/>
        <w:ind w:firstLine="708"/>
        <w:rPr>
          <w:szCs w:val="22"/>
        </w:rPr>
      </w:pPr>
    </w:p>
    <w:p w14:paraId="0F472190" w14:textId="77777777" w:rsidR="00FA7374" w:rsidRDefault="00FA7374" w:rsidP="00FA7374">
      <w:pPr>
        <w:pStyle w:val="Textoindependiente"/>
        <w:ind w:firstLine="708"/>
        <w:rPr>
          <w:szCs w:val="22"/>
        </w:rPr>
      </w:pPr>
    </w:p>
    <w:p w14:paraId="36DF41CB" w14:textId="77777777" w:rsidR="00FA7374" w:rsidRDefault="00FA7374" w:rsidP="00FA7374">
      <w:pPr>
        <w:pStyle w:val="Textoindependiente"/>
        <w:ind w:firstLine="708"/>
        <w:rPr>
          <w:szCs w:val="22"/>
        </w:rPr>
      </w:pPr>
    </w:p>
    <w:p w14:paraId="2DEBD03B" w14:textId="77777777" w:rsidR="00FA7374" w:rsidRDefault="00FA7374" w:rsidP="00FA7374">
      <w:pPr>
        <w:pStyle w:val="Textoindependiente"/>
        <w:ind w:firstLine="708"/>
        <w:rPr>
          <w:szCs w:val="22"/>
        </w:rPr>
      </w:pPr>
    </w:p>
    <w:p w14:paraId="4AA025D9" w14:textId="77777777" w:rsidR="00FA7374" w:rsidRDefault="00FA7374" w:rsidP="00FA7374">
      <w:pPr>
        <w:pStyle w:val="Textoindependiente"/>
        <w:ind w:firstLine="708"/>
        <w:rPr>
          <w:szCs w:val="22"/>
        </w:rPr>
      </w:pPr>
    </w:p>
    <w:p w14:paraId="7CD8DB6E" w14:textId="77777777" w:rsidR="00FA7374" w:rsidRDefault="00FA7374" w:rsidP="00FA7374">
      <w:pPr>
        <w:pStyle w:val="Textoindependiente"/>
        <w:ind w:firstLine="708"/>
        <w:rPr>
          <w:szCs w:val="22"/>
        </w:rPr>
      </w:pPr>
    </w:p>
    <w:p w14:paraId="266716DB" w14:textId="77777777" w:rsidR="00FA7374" w:rsidRDefault="00FA7374" w:rsidP="00FA7374">
      <w:pPr>
        <w:pStyle w:val="Textoindependiente"/>
        <w:ind w:firstLine="708"/>
        <w:rPr>
          <w:szCs w:val="22"/>
        </w:rPr>
      </w:pPr>
    </w:p>
    <w:p w14:paraId="5BE487D4" w14:textId="77777777" w:rsidR="00FA7374" w:rsidRDefault="00FA7374" w:rsidP="00FA7374">
      <w:pPr>
        <w:pStyle w:val="Textoindependiente"/>
        <w:ind w:firstLine="708"/>
        <w:rPr>
          <w:szCs w:val="22"/>
        </w:rPr>
      </w:pPr>
    </w:p>
    <w:p w14:paraId="693BB9AA" w14:textId="77777777" w:rsidR="00FA7374" w:rsidRDefault="00FA7374" w:rsidP="00FA7374">
      <w:pPr>
        <w:pStyle w:val="Textoindependiente"/>
        <w:ind w:firstLine="708"/>
        <w:rPr>
          <w:szCs w:val="22"/>
        </w:rPr>
      </w:pPr>
    </w:p>
    <w:p w14:paraId="334E8CF2" w14:textId="77777777" w:rsidR="00FA7374" w:rsidRDefault="00FA7374" w:rsidP="00FA7374">
      <w:pPr>
        <w:pStyle w:val="Textoindependiente"/>
        <w:ind w:firstLine="708"/>
        <w:rPr>
          <w:szCs w:val="22"/>
        </w:rPr>
      </w:pPr>
    </w:p>
    <w:p w14:paraId="6781DFC0" w14:textId="77777777" w:rsidR="00FA7374" w:rsidRPr="00B31769" w:rsidRDefault="00FA7374" w:rsidP="00FA7374">
      <w:pPr>
        <w:pStyle w:val="Textoindependiente"/>
        <w:ind w:firstLine="708"/>
        <w:rPr>
          <w:sz w:val="8"/>
          <w:szCs w:val="8"/>
        </w:rPr>
      </w:pPr>
    </w:p>
    <w:p w14:paraId="7C71BFA8" w14:textId="77777777" w:rsidR="00B31769" w:rsidRDefault="00B31769" w:rsidP="00FA7374">
      <w:pPr>
        <w:pStyle w:val="Textoindependiente"/>
        <w:rPr>
          <w:i/>
          <w:sz w:val="18"/>
          <w:szCs w:val="22"/>
        </w:rPr>
      </w:pPr>
    </w:p>
    <w:p w14:paraId="32D29A5A" w14:textId="77777777" w:rsidR="00FA7374" w:rsidRDefault="00FA7374" w:rsidP="00FA7374">
      <w:pPr>
        <w:pStyle w:val="Textoindependiente"/>
        <w:rPr>
          <w:i/>
          <w:sz w:val="18"/>
          <w:szCs w:val="22"/>
        </w:rPr>
      </w:pPr>
      <w:r>
        <w:rPr>
          <w:i/>
          <w:sz w:val="18"/>
          <w:szCs w:val="22"/>
        </w:rPr>
        <w:t>Fuente: elaboración propia</w:t>
      </w:r>
    </w:p>
    <w:p w14:paraId="218FAEF7" w14:textId="77777777" w:rsidR="00FA7374" w:rsidRDefault="00FA7374" w:rsidP="00FA7374">
      <w:pPr>
        <w:pStyle w:val="Textoindependiente"/>
        <w:rPr>
          <w:szCs w:val="22"/>
        </w:rPr>
      </w:pPr>
      <w:r>
        <w:rPr>
          <w:szCs w:val="22"/>
        </w:rPr>
        <w:t xml:space="preserve">La literatura que se centra en la segmentación de consumidores en un contexto multicanal es de momento limitada, pero relevante e interesante para discutir nuestra aproximación. En primer lugar, en la línea de investigación multicanal, diferencian entre compra y uso, reservando el término uso a las distintas etapas del viaje del cliente: búsqueda de información, compra y comportamiento post-compra </w:t>
      </w:r>
      <w:r>
        <w:rPr>
          <w:szCs w:val="22"/>
        </w:rPr>
        <w:fldChar w:fldCharType="begin" w:fldLock="1"/>
      </w:r>
      <w:r>
        <w:rPr>
          <w:szCs w:val="22"/>
        </w:rPr>
        <w:instrText>ADDIN CSL_CITATION { "citationItems" : [ { "id" : "ITEM-1", "itemData" : { "DOI" : "10.1016/j.ijresmar.2015.09.005", "ISBN" : "0167-8116", "ISSN" : "01678116", "abstract" : "Segmentation is critical in developing a successful multichannel customer management strategy. Multiple researchers recognized the need to adopt a multi-stage customer journey perspective, taking into account the channels used for information search and product purchase. This paper aims to advance previous research in this area. Specifically, we replicate and extend Konu??, Verhoef, and Neslin's (2008) original study in four ways: we include (i) the after-sales service stage and (ii) the often overlooked yet important call center channel in the segmentation scheme. We (iii) utilize self-report channel behavior instead of measures of channel appropriateness and (iv) investigate the value of previously ignored covariates, such as product complexity, to predict segment membership.", "author" : [ { "dropping-particle" : "", "family" : "Keyser", "given" : "Arne", "non-dropping-particle" : "De", "parse-names" : false, "suffix" : "" }, { "dropping-particle" : "", "family" : "Schepers", "given" : "Jeroen", "non-dropping-particle" : "", "parse-names" : false, "suffix" : "" }, { "dropping-particle" : "", "family" : "Konu\u015f", "given" : "Umut", "non-dropping-particle" : "", "parse-names" : false, "suffix" : "" } ], "container-title" : "International Journal of Research in Marketing", "id" : "ITEM-1", "issue" : "4", "issued" : { "date-parts" : [ [ "2015" ] ] }, "page" : "453-456", "title" : "Multichannel customer segmentation: Does the after-sales channel matter? A replication and extension", "type" : "article-journal", "volume" : "32" }, "uris" : [ "http://www.mendeley.com/documents/?uuid=11f4ba5c-ea80-4df8-af3a-c7c856309316" ] }, { "id" : "ITEM-2", "itemData" : { "DOI" : "10.1016/j.elerap.2015.10.002", "ISSN" : "15674223", "abstract" : "Consumers today are using various channels to complete their purchase process. As shoppers pursue different goals at each stage of the process, channel choice may be explained by different drivers for search, purchase and post-sales activities. Our research framework is based on an extension of the TAM Model with the support of the Motivational Model, differentiating two types of motivations for channel usage: intrinsic and extrinsic. Moreover, we rely on transaction costs economics to explain different channel usage at each shopping stages and for different product categories. Lineal regression and cluster analysis are applied to data collected through a survey answered by 1533 multichannel retail shoppers within two product categories (apparel and consumer electronics) in two countries (UK and Spain). Our findings show that segments with different usage patterns and motivations can be identified across the shopping process and that the drivers of channel usage are different depending on the stage of the buying process and the product category considered.", "author" : [ { "dropping-particle" : "", "family" : "Frasquet", "given" : "Marta", "non-dropping-particle" : "", "parse-names" : false, "suffix" : "" }, { "dropping-particle" : "", "family" : "Moll\u00e1", "given" : "Alejandro", "non-dropping-particle" : "", "parse-names" : false, "suffix" : "" }, { "dropping-particle" : "", "family" : "Ruiz", "given" : "Eugenia", "non-dropping-particle" : "", "parse-names" : false, "suffix" : "" } ], "container-title" : "Electronic Commerce Research and Applications", "id" : "ITEM-2", "issue" : "6", "issued" : { "date-parts" : [ [ "2015" ] ] }, "page" : "654-665", "publisher" : "Elsevier B.V.", "title" : "Identifying patterns in channel usage across the search, purchase and post-sales stages of shopping", "type" : "article-journal", "volume" : "14" }, "uris" : [ "http://www.mendeley.com/documents/?uuid=754072ef-d4df-417f-98bc-d135b6966757" ] }, { "id" : "ITEM-3", "itemData" : { "DOI" : "10.1016/j.jretconser.2016.08.001", "ISBN" : "0969-6989", "ISSN" : "09696989", "abstract" : "While bricks-and-mortar stores and the Internet are dominant retailing channels, mobile and social media have rapidly emerged and challenge traditional retail models and consumer behavior. However, researchers have yet to account for how consumers integrate mobile and social channels throughout the various stages of the buying process. Using Latent-Class Cluster Analysis segmentation, we examine consumer behavior in store, Internet, mobile, and social media channels across the search, purchase and after-sales buying stages in the aggregate and specific to the clothing, holiday travel and consumer electronics categories. We find five multichannel consumer segments on the basis of perceived channel importance across the buying process, as well as psychographic and demographic characteristics. Interestingly, we find a polarization in perceived importance of mobile and social media channels, with two consumer segments rating mobile and social media channels as unimportant in the buying process. Furthermore, and compared to prior segmentations of multichannel consumer behavior, we do not find an aggregate store-focused segment. However, a store-focused segment exists in the context of buying clothing and represents 28.6 per cent of consumers. The findings show multichannel consumer preferences and behavior continues to evolve in line with new and emerging retailing channels. Further, this study confirms that there is no ???one-size fits all??? approach to multichannel retailing.", "author" : [ { "dropping-particle" : "", "family" : "Sands", "given" : "Sean", "non-dropping-particle" : "", "parse-names" : false, "suffix" : "" }, { "dropping-particle" : "", "family" : "Ferraro", "given" : "Carla", "non-dropping-particle" : "", "parse-names" : false, "suffix" : "" }, { "dropping-particle" : "", "family" : "Campbell", "given" : "Colin", "non-dropping-particle" : "", "parse-names" : false, "suffix" : "" }, { "dropping-particle" : "", "family" : "Pallant", "given" : "Jason", "non-dropping-particle" : "", "parse-names" : false, "suffix" : "" } ], "container-title" : "Journal of Retailing and Consumer Services", "id" : "ITEM-3", "issued" : { "date-parts" : [ [ "2016" ] ] }, "page" : "62-71", "publisher" : "Elsevier", "title" : "Segmenting multichannel consumers across search, purchase and after-sales", "type" : "article-journal", "volume" : "33" }, "uris" : [ "http://www.mendeley.com/documents/?uuid=478960f1-8a93-45c9-87bb-21ab8a6b3947" ] } ], "mendeley" : { "formattedCitation" : "(De Keyser, Schepers, &amp; Konu\u015f, 2015; Frasquet, Moll\u00e1, &amp; Ruiz, 2015; Sands, Ferraro, Campbell, &amp; Pallant, 2016)", "plainTextFormattedCitation" : "(De Keyser, Schepers, &amp; Konu\u015f, 2015; Frasquet, Moll\u00e1, &amp; Ruiz, 2015; Sands, Ferraro, Campbell, &amp; Pallant, 2016)", "previouslyFormattedCitation" : "(De Keyser, Schepers, &amp; Konu\u015f, 2015; Frasquet, Moll\u00e1, &amp; Ruiz, 2015; Sands, Ferraro, Campbell, &amp; Pallant, 2016)" }, "properties" : { "noteIndex" : 0 }, "schema" : "https://github.com/citation-style-language/schema/raw/master/csl-citation.json" }</w:instrText>
      </w:r>
      <w:r>
        <w:rPr>
          <w:szCs w:val="22"/>
        </w:rPr>
        <w:fldChar w:fldCharType="separate"/>
      </w:r>
      <w:r>
        <w:rPr>
          <w:noProof/>
          <w:szCs w:val="22"/>
        </w:rPr>
        <w:t>(De Keyser, Schepers, &amp; Konuş, 2015; Frasquet, Mollá, &amp; Ruiz, 2015; Sands, Ferraro, Campbell, &amp; Pallant, 2016)</w:t>
      </w:r>
      <w:r>
        <w:rPr>
          <w:szCs w:val="22"/>
        </w:rPr>
        <w:fldChar w:fldCharType="end"/>
      </w:r>
      <w:r>
        <w:rPr>
          <w:szCs w:val="22"/>
        </w:rPr>
        <w:t xml:space="preserve">. Esto implica que solo se contemplan las actividades de uso como actividades asociadas a esta perspectiva multietapa de la compra. </w:t>
      </w:r>
      <w:r>
        <w:rPr>
          <w:szCs w:val="22"/>
        </w:rPr>
        <w:fldChar w:fldCharType="begin" w:fldLock="1"/>
      </w:r>
      <w:r>
        <w:rPr>
          <w:szCs w:val="22"/>
        </w:rPr>
        <w:instrText>ADDIN CSL_CITATION { "citationItems" : [ { "id" : "ITEM-1", "itemData" : { "DOI" : "10.1016/j.intmar.2010.02.002", "ISBN" : "08987629", "ISSN" : "10949968", "PMID" : "43641089", "abstract" : "Multichannel retailing is the set of activities involved in selling merchandise or services to consumers through more than one channel. Multichannel retailers dominate today's retail landscape. While there are many benefits of operating multiple channels, these retailers also face many challenges. In this article, we discuss the key issues concerning multichannel retailing, including the motivations and constraints of going multichannel, the challenges of crafting multichannel retailing strategies and opportunities for creating synergies across channels, key retail mix decisions facing multichannel retailers, and the dynamics of multichannel retailing. We synthesize current knowledge drawn from the academic literature and industry practice, and discuss potential directions for future research. ?? 2010 Elsevier B.V.", "author" : [ { "dropping-particle" : "", "family" : "Zhang", "given" : "Jie", "non-dropping-particle" : "", "parse-names" : false, "suffix" : "" }, { "dropping-particle" : "", "family" : "Farris", "given" : "Paul W.", "non-dropping-particle" : "", "parse-names" : false, "suffix" : "" }, { "dropping-particle" : "", "family" : "Irvin", "given" : "John W.", "non-dropping-particle" : "", "parse-names" : false, "suffix" : "" }, { "dropping-particle" : "", "family" : "Kushwaha", "given" : "Tarun", "non-dropping-particle" : "", "parse-names" : false, "suffix" : "" }, { "dropping-particle" : "", "family" : "Steenburgh", "given" : "Thomas J.", "non-dropping-particle" : "", "parse-names" : false, "suffix" : "" }, { "dropping-particle" : "", "family" : "Weitz", "given" : "Barton A.", "non-dropping-particle" : "", "parse-names" : false, "suffix" : "" } ], "container-title" : "Journal of Interactive Marketing", "id" : "ITEM-1", "issue" : "2", "issued" : { "date-parts" : [ [ "2010" ] ] }, "page" : "168-180", "publisher" : "Elsevier B.V.", "title" : "Crafting integrated multichannel retailing strategies", "type" : "article-journal", "volume" : "24" }, "uris" : [ "http://www.mendeley.com/documents/?uuid=2b4cf951-a927-42fe-8763-17c3af7da21a" ] } ], "mendeley" : { "formattedCitation" : "(Zhang et al., 2010)", "manualFormatting" : "Zhang et al., (2010)", "plainTextFormattedCitation" : "(Zhang et al., 2010)", "previouslyFormattedCitation" : "(Zhang et al., 2010)" }, "properties" : { "noteIndex" : 0 }, "schema" : "https://github.com/citation-style-language/schema/raw/master/csl-citation.json" }</w:instrText>
      </w:r>
      <w:r>
        <w:rPr>
          <w:szCs w:val="22"/>
        </w:rPr>
        <w:fldChar w:fldCharType="separate"/>
      </w:r>
      <w:r w:rsidRPr="00FA7374">
        <w:rPr>
          <w:noProof/>
          <w:szCs w:val="22"/>
        </w:rPr>
        <w:t>Zhang et al., (2010)</w:t>
      </w:r>
      <w:r>
        <w:rPr>
          <w:szCs w:val="22"/>
        </w:rPr>
        <w:fldChar w:fldCharType="end"/>
      </w:r>
      <w:r>
        <w:rPr>
          <w:szCs w:val="22"/>
        </w:rPr>
        <w:t xml:space="preserve"> también convergen con esta aproximación recomendando “…esquemas de segmentación que se basen en los efectos de actividades específicas de cada canal en el proceso de decisión del consumidor”. Sin embargo, los usuarios (tanto clientes como no clientes) consumen servicios de los distintos canales a su propia conveniencia en un periodo indeterminado y por una variedad de razones. Nuestro enfoque proporciona a las empresas un marco más amplio para entender el uso que hacen los usuarios de sus canales de los servicios y recursos que estos proporcionan.</w:t>
      </w:r>
    </w:p>
    <w:p w14:paraId="20380BEE" w14:textId="77777777" w:rsidR="00FA7374" w:rsidRDefault="00FA7374" w:rsidP="00FA7374">
      <w:pPr>
        <w:pStyle w:val="Textoindependiente"/>
        <w:rPr>
          <w:szCs w:val="22"/>
        </w:rPr>
      </w:pPr>
      <w:r>
        <w:rPr>
          <w:szCs w:val="22"/>
        </w:rPr>
        <w:t xml:space="preserve">En segundo lugar, la literatura sobre segmentación multicanal discute cómo deberían formarse los segmentos. </w:t>
      </w:r>
      <w:r>
        <w:rPr>
          <w:szCs w:val="22"/>
        </w:rPr>
        <w:fldChar w:fldCharType="begin" w:fldLock="1"/>
      </w:r>
      <w:r w:rsidR="002E6461">
        <w:rPr>
          <w:szCs w:val="22"/>
        </w:rPr>
        <w:instrText>ADDIN CSL_CITATION { "citationItems" : [ { "id" : "ITEM-1", "itemData" : { "DOI" : "10.1016/j.intmar.2008.10.005", "ISBN" : "1094-9968", "ISSN" : "10949968", "PMID" : "42206541", "abstract" : "Multichannel customer management is \"the design, deployment, and evaluation of channels to enhance customer value through effective customer acquisition, retention, and development\" (Neslin, Scott A., D. Grewal, R. Leghorn, V. Shankar, M. L. Teerling, J. S. Thomas, P. C. Verhoef (2006), Challenges and Opportunities in Multichannel Management. Journal of Service Research 9(2) 95-113). Channels typically include the store, the Web, catalog, sales force, third party agency, call center and the like. In recent years, multichannel marketing has grown tremendously and is anticipated to grow even further. While we have developed a good understanding of certain issues such as the relative value of a multichannel customer over a single channel customer, several research and managerial questions still remain. We offer an overview of these emerging issues, present our future outlook, and suggest important avenues for future research. ?? 2008 Direct Marketing Educational Foundation, Inc.", "author" : [ { "dropping-particle" : "", "family" : "Neslin", "given" : "Scott A.", "non-dropping-particle" : "", "parse-names" : false, "suffix" : "" }, { "dropping-particle" : "", "family" : "Shankar", "given" : "Venkatesh", "non-dropping-particle" : "", "parse-names" : false, "suffix" : "" } ], "container-title" : "Journal of Interactive Marketing", "id" : "ITEM-1", "issue" : "1", "issued" : { "date-parts" : [ [ "2009" ] ] }, "page" : "70-81", "publisher" : "Direct Marketing Educational Foundation, Inc.", "title" : "Key Issues in Multichannel Customer Management: Current Knowledge and Future Directions", "type" : "article-journal", "volume" : "23" }, "uris" : [ "http://www.mendeley.com/documents/?uuid=b8c30ece-7822-4644-a2ce-44968393810e" ] } ], "mendeley" : { "formattedCitation" : "(Scott A. Neslin &amp; Shankar, 2009)", "manualFormatting" : "Neslin &amp; Shankar (2009)", "plainTextFormattedCitation" : "(Scott A. Neslin &amp; Shankar, 2009)", "previouslyFormattedCitation" : "(Neslin &amp; Shankar, 2009)" }, "properties" : { "noteIndex" : 0 }, "schema" : "https://github.com/citation-style-language/schema/raw/master/csl-citation.json" }</w:instrText>
      </w:r>
      <w:r>
        <w:rPr>
          <w:szCs w:val="22"/>
        </w:rPr>
        <w:fldChar w:fldCharType="separate"/>
      </w:r>
      <w:r>
        <w:rPr>
          <w:noProof/>
          <w:szCs w:val="22"/>
        </w:rPr>
        <w:t>Neslin &amp; Shankar (2009)</w:t>
      </w:r>
      <w:r>
        <w:rPr>
          <w:szCs w:val="22"/>
        </w:rPr>
        <w:fldChar w:fldCharType="end"/>
      </w:r>
      <w:r>
        <w:rPr>
          <w:szCs w:val="22"/>
        </w:rPr>
        <w:t xml:space="preserve"> consideran adecuada para las empresas que operan con una estrategia multicanal una segmentación de los clientes basada en los canales. Argumentan que el criterio de canal cumple con los requisitos básicos de un buen esquema de segmentación: medible, accesible, diferencial, accionable y sustancial </w:t>
      </w:r>
      <w:r>
        <w:rPr>
          <w:szCs w:val="22"/>
        </w:rPr>
        <w:fldChar w:fldCharType="begin" w:fldLock="1"/>
      </w:r>
      <w:r>
        <w:rPr>
          <w:szCs w:val="22"/>
        </w:rPr>
        <w:instrText>ADDIN CSL_CITATION { "citationItems" : [ { "id" : "ITEM-1", "itemData" : { "author" : [ { "dropping-particle" : "", "family" : "Kotler", "given" : "Philip", "non-dropping-particle" : "", "parse-names" : false, "suffix" : "" }, { "dropping-particle" : "", "family" : "Keller", "given" : "Kevin Lane", "non-dropping-particle" : "", "parse-names" : false, "suffix" : "" } ], "container-title" : "New Jersey", "id" : "ITEM-1", "issued" : { "date-parts" : [ [ "2006" ] ] }, "title" : "Marketing management 12e", "type" : "article-journal" }, "uris" : [ "http://www.mendeley.com/documents/?uuid=714dba33-ee6d-42b7-849b-6341752124c8" ] } ], "mendeley" : { "formattedCitation" : "(Kotler &amp; Keller, 2006)", "plainTextFormattedCitation" : "(Kotler &amp; Keller, 2006)", "previouslyFormattedCitation" : "(Kotler &amp; Keller, 2006)" }, "properties" : { "noteIndex" : 0 }, "schema" : "https://github.com/citation-style-language/schema/raw/master/csl-citation.json" }</w:instrText>
      </w:r>
      <w:r>
        <w:rPr>
          <w:szCs w:val="22"/>
        </w:rPr>
        <w:fldChar w:fldCharType="separate"/>
      </w:r>
      <w:r>
        <w:rPr>
          <w:noProof/>
          <w:szCs w:val="22"/>
        </w:rPr>
        <w:t>(Kotler &amp; Keller, 2006)</w:t>
      </w:r>
      <w:r>
        <w:rPr>
          <w:szCs w:val="22"/>
        </w:rPr>
        <w:fldChar w:fldCharType="end"/>
      </w:r>
      <w:r>
        <w:rPr>
          <w:szCs w:val="22"/>
        </w:rPr>
        <w:t xml:space="preserve">. Sin embargo, más que en segmentos basados en el uso de canales, recomiendan utilizar la preferencia por canales, el nivel de respuesta y el crecimiento potencial como criterios de segmentación, aunque reconocen algunos posibles problemas de medición. En esta dirección, </w:t>
      </w:r>
      <w:r>
        <w:rPr>
          <w:szCs w:val="22"/>
        </w:rPr>
        <w:fldChar w:fldCharType="begin" w:fldLock="1"/>
      </w:r>
      <w:r>
        <w:rPr>
          <w:szCs w:val="22"/>
        </w:rPr>
        <w:instrText>ADDIN CSL_CITATION { "citationItems" : [ { "id" : "ITEM-1", "itemData" : { "DOI" : "10.1016/j.jretai.2008.09.002", "ISBN" : "0022-4359", "ISSN" : "00224359", "PMID" : "35330924", "abstract" : "The proliferation of channels has created new challenges for research, including understanding how consumers may be segmented with respect to their information search and purchase behavior in multichannel environment. This research considers shopping a dynamic process that consists of search and purchase phases, in which the total utility of shopping process is determined by the perceived consumer utility toward channel use, which is mainly driven by consumer characteristics. The authors (1) segment consumers on the basis of their attitudes toward multiple channels as search and purchase alternatives; (2) investigate the association among psychological, economic, and sociodemographic covariates and segment membership; and (3) explore how multichannel behavior might differ across different product categories. Using survey data from 364 Dutch consumers and Latent-Class Analyse, they identify three segments - multichannel enthusiasts, uninvolved shoppers, and store-focused consumers - and covariates, such as shopping enjoyment, loyalty, and innovativeness that predict segment membership. The category-specific analysis suggests that overall segment descriptions apply generally to a variety of categories, though some differences exist, including the impact of covariates, across categories. The authors discuss implications for further research and practice. \u00a9 2008 New York University.", "author" : [ { "dropping-particle" : "", "family" : "Konu\u015f", "given" : "Umut", "non-dropping-particle" : "", "parse-names" : false, "suffix" : "" }, { "dropping-particle" : "", "family" : "Verhoef", "given" : "Peter C.", "non-dropping-particle" : "", "parse-names" : false, "suffix" : "" }, { "dropping-particle" : "", "family" : "Neslin", "given" : "Scott A.", "non-dropping-particle" : "", "parse-names" : false, "suffix" : "" } ], "container-title" : "Journal of Retailing", "id" : "ITEM-1", "issue" : "4", "issued" : { "date-parts" : [ [ "2008" ] ] }, "page" : "398-413", "title" : "Multichannel Shopper Segments and Their Covariates", "type" : "article-journal", "volume" : "84" }, "uris" : [ "http://www.mendeley.com/documents/?uuid=5ae3ff0f-25c0-44fc-acb6-c4d9abb5cfa5" ] } ], "mendeley" : { "formattedCitation" : "(Konu\u015f, Verhoef, &amp; Neslin, 2008)", "manualFormatting" : "Konu\u015f, Verhoef, &amp; Neslin (2008)", "plainTextFormattedCitation" : "(Konu\u015f, Verhoef, &amp; Neslin, 2008)", "previouslyFormattedCitation" : "(Konu\u015f, Verhoef, &amp; Neslin, 2008)" }, "properties" : { "noteIndex" : 0 }, "schema" : "https://github.com/citation-style-language/schema/raw/master/csl-citation.json" }</w:instrText>
      </w:r>
      <w:r>
        <w:rPr>
          <w:szCs w:val="22"/>
        </w:rPr>
        <w:fldChar w:fldCharType="separate"/>
      </w:r>
      <w:r>
        <w:rPr>
          <w:noProof/>
          <w:szCs w:val="22"/>
        </w:rPr>
        <w:t>Konuş, Verhoef, &amp; Neslin (2008)</w:t>
      </w:r>
      <w:r>
        <w:rPr>
          <w:szCs w:val="22"/>
        </w:rPr>
        <w:fldChar w:fldCharType="end"/>
      </w:r>
      <w:r>
        <w:rPr>
          <w:szCs w:val="22"/>
        </w:rPr>
        <w:t xml:space="preserve"> segmentan a los clientes basándose en las actitudes hacia la utilización de canales específicos en cada etapa del proceso de compra. </w:t>
      </w:r>
      <w:r>
        <w:rPr>
          <w:szCs w:val="22"/>
        </w:rPr>
        <w:fldChar w:fldCharType="begin" w:fldLock="1"/>
      </w:r>
      <w:r>
        <w:rPr>
          <w:szCs w:val="22"/>
        </w:rPr>
        <w:instrText>ADDIN CSL_CITATION { "citationItems" : [ { "id" : "ITEM-1", "itemData" : { "DOI" : "10.1016/j.ijresmar.2015.09.005", "ISBN" : "0167-8116", "ISSN" : "01678116", "abstract" : "Segmentation is critical in developing a successful multichannel customer management strategy. Multiple researchers recognized the need to adopt a multi-stage customer journey perspective, taking into account the channels used for information search and product purchase. This paper aims to advance previous research in this area. Specifically, we replicate and extend Konu??, Verhoef, and Neslin's (2008) original study in four ways: we include (i) the after-sales service stage and (ii) the often overlooked yet important call center channel in the segmentation scheme. We (iii) utilize self-report channel behavior instead of measures of channel appropriateness and (iv) investigate the value of previously ignored covariates, such as product complexity, to predict segment membership.", "author" : [ { "dropping-particle" : "", "family" : "Keyser", "given" : "Arne", "non-dropping-particle" : "De", "parse-names" : false, "suffix" : "" }, { "dropping-particle" : "", "family" : "Schepers", "given" : "Jeroen", "non-dropping-particle" : "", "parse-names" : false, "suffix" : "" }, { "dropping-particle" : "", "family" : "Konu\u015f", "given" : "Umut", "non-dropping-particle" : "", "parse-names" : false, "suffix" : "" } ], "container-title" : "International Journal of Research in Marketing", "id" : "ITEM-1", "issue" : "4", "issued" : { "date-parts" : [ [ "2015" ] ] }, "page" : "453-456", "title" : "Multichannel customer segmentation: Does the after-sales channel matter? A replication and extension", "type" : "article-journal", "volume" : "32" }, "uris" : [ "http://www.mendeley.com/documents/?uuid=11f4ba5c-ea80-4df8-af3a-c7c856309316" ] } ], "mendeley" : { "formattedCitation" : "(De Keyser et al., 2015)", "manualFormatting" : "De Keyser et al., (2015)", "plainTextFormattedCitation" : "(De Keyser et al., 2015)", "previouslyFormattedCitation" : "(De Keyser et al., 2015)" }, "properties" : { "noteIndex" : 0 }, "schema" : "https://github.com/citation-style-language/schema/raw/master/csl-citation.json" }</w:instrText>
      </w:r>
      <w:r>
        <w:rPr>
          <w:szCs w:val="22"/>
        </w:rPr>
        <w:fldChar w:fldCharType="separate"/>
      </w:r>
      <w:r>
        <w:rPr>
          <w:noProof/>
          <w:szCs w:val="22"/>
        </w:rPr>
        <w:t>De Keyser et al., (2015)</w:t>
      </w:r>
      <w:r>
        <w:rPr>
          <w:szCs w:val="22"/>
        </w:rPr>
        <w:fldChar w:fldCharType="end"/>
      </w:r>
      <w:r>
        <w:rPr>
          <w:szCs w:val="22"/>
        </w:rPr>
        <w:t xml:space="preserve"> han replicado este análisis con una aproximación diferente, en la que los segmentos se forman basándose en el uso de los canales en lugar de las actitudes, como forma de reflejar mejor la realidad </w:t>
      </w:r>
      <w:r>
        <w:rPr>
          <w:szCs w:val="22"/>
        </w:rPr>
        <w:fldChar w:fldCharType="begin" w:fldLock="1"/>
      </w:r>
      <w:r>
        <w:rPr>
          <w:szCs w:val="22"/>
        </w:rPr>
        <w:instrText>ADDIN CSL_CITATION { "citationItems" : [ { "id" : "ITEM-1", "itemData" : { "DOI" : "10.1007/s11002-012-9199-9", "ISBN" : "1100201291999", "ISSN" : "09230645", "PMID" : "1266427843", "abstract" : "This article provides a more integrative approach toward channel choice than previous research by considering all stages of the buying process (search, purchase, and after-sales), and by taking channel attributes, experience, and spillover effects into account when examining consumers' channel choice intentions. The authors show that such an integrative perspective is important as channel attributes, experience, and spillover matter for consumers' channel choices in all stages of the buying process. Notably, the study stresses the importance of channel experience and spillover effects for explaining consumers' channel choice intentions in the different stages of the buying process. Channel experience effects occur when using the channel increases the likelihood that the consumer will use the very same channel on the next occasion. Spillover effects result when the likelihood of using a channel in one stage of the buying process affects the likelihood of choosing that channel in another stage. The results show that both effects influence consumers' channel choice intentions over and above channel attributes. Importantly, the model results strongly pledge for studying attribute, experience, and spillover effects simultaneously. [ABSTRACT FROM AUTHOR]", "author" : [ { "dropping-particle" : "", "family" : "Gensler", "given" : "Sonja", "non-dropping-particle" : "", "parse-names" : false, "suffix" : "" }, { "dropping-particle" : "", "family" : "Verhoef", "given" : "Peter C.", "non-dropping-particle" : "", "parse-names" : false, "suffix" : "" }, { "dropping-particle" : "", "family" : "B\u00f6hm", "given" : "Martin", "non-dropping-particle" : "", "parse-names" : false, "suffix" : "" } ], "container-title" : "Marketing Letters", "id" : "ITEM-1", "issue" : "4", "issued" : { "date-parts" : [ [ "2012" ] ] }, "page" : "987-1003", "title" : "Understanding consumers' multichannel choices across the different stages of the buying process", "type" : "article-journal", "volume" : "23" }, "uris" : [ "http://www.mendeley.com/documents/?uuid=6d3e6595-0f6e-44e2-b960-9694bb0f9cb8" ] } ], "mendeley" : { "formattedCitation" : "(Gensler, Verhoef, &amp; B\u00f6hm, 2012)", "plainTextFormattedCitation" : "(Gensler, Verhoef, &amp; B\u00f6hm, 2012)", "previouslyFormattedCitation" : "(Gensler, Verhoef, &amp; B\u00f6hm, 2012)" }, "properties" : { "noteIndex" : 0 }, "schema" : "https://github.com/citation-style-language/schema/raw/master/csl-citation.json" }</w:instrText>
      </w:r>
      <w:r>
        <w:rPr>
          <w:szCs w:val="22"/>
        </w:rPr>
        <w:fldChar w:fldCharType="separate"/>
      </w:r>
      <w:r>
        <w:rPr>
          <w:noProof/>
          <w:szCs w:val="22"/>
        </w:rPr>
        <w:t>(Gensler, Verhoef, &amp; Böhm, 2012)</w:t>
      </w:r>
      <w:r>
        <w:rPr>
          <w:szCs w:val="22"/>
        </w:rPr>
        <w:fldChar w:fldCharType="end"/>
      </w:r>
      <w:r>
        <w:rPr>
          <w:szCs w:val="22"/>
        </w:rPr>
        <w:t xml:space="preserve">. En su análisis, los encuestados se segmentan en base a su utilización </w:t>
      </w:r>
      <w:r>
        <w:rPr>
          <w:szCs w:val="22"/>
        </w:rPr>
        <w:lastRenderedPageBreak/>
        <w:t>de distintos canales y la etapa en el viaje del cliente (búsqueda de información, compra y post-compra).</w:t>
      </w:r>
    </w:p>
    <w:p w14:paraId="212E66E8" w14:textId="77777777" w:rsidR="00FA7374" w:rsidRPr="00FA7374" w:rsidRDefault="00FA7374" w:rsidP="00FA7374">
      <w:pPr>
        <w:pStyle w:val="Ttulo2"/>
      </w:pPr>
      <w:r>
        <w:t xml:space="preserve"> </w:t>
      </w:r>
      <w:r w:rsidRPr="00FA7374">
        <w:t>Integración de canales: múltiples outputs de servicio y otras covariables</w:t>
      </w:r>
    </w:p>
    <w:p w14:paraId="0C2E83AA" w14:textId="77777777" w:rsidR="00FA7374" w:rsidRDefault="00FA7374" w:rsidP="00FA7374">
      <w:pPr>
        <w:pStyle w:val="Textoindependiente"/>
        <w:rPr>
          <w:szCs w:val="22"/>
        </w:rPr>
      </w:pPr>
      <w:r>
        <w:rPr>
          <w:szCs w:val="22"/>
        </w:rPr>
        <w:t xml:space="preserve">La combinación de los canales offline y online por parte de una empresa proporciona un aumento de la oferta de su producto central y además, de los servicios de distribución ofertados antes, durante y después de la compra </w:t>
      </w:r>
      <w:r>
        <w:rPr>
          <w:szCs w:val="22"/>
        </w:rPr>
        <w:fldChar w:fldCharType="begin" w:fldLock="1"/>
      </w:r>
      <w:r>
        <w:rPr>
          <w:szCs w:val="22"/>
        </w:rPr>
        <w:instrText>ADDIN CSL_CITATION { "citationItems" : [ { "id" : "ITEM-1", "itemData" : { "author" : [ { "dropping-particle" : "", "family" : "Bucklin", "given" : "Louis P", "non-dropping-particle" : "", "parse-names" : false, "suffix" : "" } ], "id" : "ITEM-1", "issued" : { "date-parts" : [ [ "1966" ] ] }, "publisher" : "University of California, Institute of Business and Economic Research", "title" : "A theory of distribution channel structure", "type" : "book" }, "uris" : [ "http://www.mendeley.com/documents/?uuid=b0aa49c8-7ad2-452b-92e3-310daf35a07e" ] }, { "id" : "ITEM-2", "itemData" : { "DOI" : "10.1016/j.jretai.2004.10.002", "ISBN" : "0022-4359", "ISSN" : "00224359", "PMID" : "15829208", "abstract" : "With an increasingly competitive retail environment and decreasing customer switching costs, customer retailer loyalty is a critical goal for merchants of all types. We investigate customer retailer loyalty in the context of multiple channel retailing strategies. Results show that multiple channel retail strategies enhance the portfolio of service outputs provided to the customer, thus enhancing customer satisfaction and ultimately customer retailer loyalty. These results suggest that multiple channel retailing can be a useful strategy for building customer retailer loyalty. ?? 2004 New York University. Published by Elsevier. All rights reserved.", "author" : [ { "dropping-particle" : "", "family" : "Wallace", "given" : "David W.", "non-dropping-particle" : "", "parse-names" : false, "suffix" : "" }, { "dropping-particle" : "", "family" : "Giese", "given" : "Joan L.", "non-dropping-particle" : "", "parse-names" : false, "suffix" : "" }, { "dropping-particle" : "", "family" : "Johnson", "given" : "Jean L.", "non-dropping-particle" : "", "parse-names" : false, "suffix" : "" } ], "container-title" : "Journal of Retailing", "id" : "ITEM-2", "issued" : { "date-parts" : [ [ "2004" ] ] }, "title" : "Customer retailer loyalty in the context of multiple channel strategies", "type" : "article-journal" }, "uris" : [ "http://www.mendeley.com/documents/?uuid=e2f7e482-378b-3e30-b9df-74e9c6252f1d" ] } ], "mendeley" : { "formattedCitation" : "(Bucklin, 1966; Wallace, Giese, &amp; Johnson, 2004)", "plainTextFormattedCitation" : "(Bucklin, 1966; Wallace, Giese, &amp; Johnson, 2004)", "previouslyFormattedCitation" : "(Bucklin, 1966; Wallace, Giese, &amp; Johnson, 2004)" }, "properties" : { "noteIndex" : 0 }, "schema" : "https://github.com/citation-style-language/schema/raw/master/csl-citation.json" }</w:instrText>
      </w:r>
      <w:r>
        <w:rPr>
          <w:szCs w:val="22"/>
        </w:rPr>
        <w:fldChar w:fldCharType="separate"/>
      </w:r>
      <w:r>
        <w:rPr>
          <w:noProof/>
          <w:szCs w:val="22"/>
        </w:rPr>
        <w:t>(Bucklin, 1966; Wallace, Giese, &amp; Johnson, 2004)</w:t>
      </w:r>
      <w:r>
        <w:rPr>
          <w:szCs w:val="22"/>
        </w:rPr>
        <w:fldChar w:fldCharType="end"/>
      </w:r>
      <w:r>
        <w:rPr>
          <w:szCs w:val="22"/>
        </w:rPr>
        <w:t xml:space="preserve">. Conceptualmente, estos servicios de distribución que son necesarios para la venta del producto central generan los denominados outputs del servicio. Los outputs del servicio son los outputs productivos del canal del marketing demandados por los usuarios finales para ejercer su función de compra al mínimo coste </w:t>
      </w:r>
      <w:r>
        <w:rPr>
          <w:szCs w:val="22"/>
        </w:rPr>
        <w:fldChar w:fldCharType="begin" w:fldLock="1"/>
      </w:r>
      <w:r>
        <w:rPr>
          <w:szCs w:val="22"/>
        </w:rPr>
        <w:instrText>ADDIN CSL_CITATION { "citationItems" : [ { "id" : "ITEM-1", "itemData" : { "author" : [ { "dropping-particle" : "", "family" : "Bucklin", "given" : "Louis P", "non-dropping-particle" : "", "parse-names" : false, "suffix" : "" } ], "id" : "ITEM-1", "issued" : { "date-parts" : [ [ "1966" ] ] }, "publisher" : "University of California, Institute of Business and Economic Research", "title" : "A theory of distribution channel structure", "type" : "book" }, "uris" : [ "http://www.mendeley.com/documents/?uuid=b0aa49c8-7ad2-452b-92e3-310daf35a07e" ] }, { "id" : "ITEM-2", "itemData" : { "author" : [ { "dropping-particle" : "", "family" : "Nargundkar", "given" : "Rajendra", "non-dropping-particle" : "", "parse-names" : false, "suffix" : "" } ], "id" : "ITEM-2", "issued" : { "date-parts" : [ [ "2006" ] ] }, "publisher" : "Tata McGraw-Hill Education", "title" : "Services Marketing 2E", "type" : "book" }, "uris" : [ "http://www.mendeley.com/documents/?uuid=c277ba01-654b-4136-87e9-a2a26de52d6f" ] } ], "mendeley" : { "formattedCitation" : "(Bucklin, 1966; Nargundkar, 2006)", "plainTextFormattedCitation" : "(Bucklin, 1966; Nargundkar, 2006)", "previouslyFormattedCitation" : "(Bucklin, 1966; Nargundkar, 2006)" }, "properties" : { "noteIndex" : 0 }, "schema" : "https://github.com/citation-style-language/schema/raw/master/csl-citation.json" }</w:instrText>
      </w:r>
      <w:r>
        <w:rPr>
          <w:szCs w:val="22"/>
        </w:rPr>
        <w:fldChar w:fldCharType="separate"/>
      </w:r>
      <w:r>
        <w:rPr>
          <w:noProof/>
          <w:szCs w:val="22"/>
        </w:rPr>
        <w:t>(Bucklin, 1966; Nargundkar, 2006)</w:t>
      </w:r>
      <w:r>
        <w:rPr>
          <w:szCs w:val="22"/>
        </w:rPr>
        <w:fldChar w:fldCharType="end"/>
      </w:r>
      <w:r>
        <w:rPr>
          <w:szCs w:val="22"/>
        </w:rPr>
        <w:t xml:space="preserve"> por lo que proporcionan un contexto importante para entender el comportamiento multicanal de los consumidores. </w:t>
      </w:r>
    </w:p>
    <w:p w14:paraId="6F7DB8C4" w14:textId="77777777" w:rsidR="00FA7374" w:rsidRDefault="00FA7374" w:rsidP="00FA7374">
      <w:pPr>
        <w:pStyle w:val="Textoindependiente"/>
        <w:rPr>
          <w:szCs w:val="22"/>
        </w:rPr>
      </w:pPr>
      <w:r>
        <w:rPr>
          <w:szCs w:val="22"/>
        </w:rPr>
        <w:t xml:space="preserve">Normalmente los servicios de distribución no tienen un precio explícito sino que están incluidos de forma implícita en el precio del bien o servicio central que compra el cliente, de forma que los fabricantes y minoritas pueden trasladar costes de distribución al cliente o asumir mayores costes aumentando o disminuyendo el nivel de estos servicios que se proporciona en cada canal </w:t>
      </w:r>
      <w:r>
        <w:rPr>
          <w:szCs w:val="22"/>
        </w:rPr>
        <w:fldChar w:fldCharType="begin" w:fldLock="1"/>
      </w:r>
      <w:r>
        <w:rPr>
          <w:szCs w:val="22"/>
        </w:rPr>
        <w:instrText>ADDIN CSL_CITATION { "citationItems" : [ { "id" : "ITEM-1", "itemData" : { "DOI" : "10.1016/0167-2681(93)90053-R", "ISSN" : "01672681", "abstract" : "Retail firms provide customers with a variety of distribution services. Higher levels of these services cost the firms more to produce but reduce costs for their customers; these distribution services are usually not priced separately from the products purchased; in addition, some distribution services are available to all items in an assortment (common) and others are available to a few (specific). Incorporation of these characteristics into the analysis of retail markets generates novel results on the nature of pricing policies, on their interaction with the provision of distribution services, and on the effects of competitive behavior. \u00a9 1993.", "author" : [ { "dropping-particle" : "", "family" : "Betancourt", "given" : "Roger R.", "non-dropping-particle" : "", "parse-names" : false, "suffix" : "" }, { "dropping-particle" : "", "family" : "Gautschi", "given" : "David", "non-dropping-particle" : "", "parse-names" : false, "suffix" : "" } ], "container-title" : "Journal of Economic Behavior and Organization", "id" : "ITEM-1", "issue" : "3", "issued" : { "date-parts" : [ [ "1993" ] ] }, "page" : "277-294", "title" : "Two essential characteristics of retail markets and their economic consequences", "type" : "article-journal", "volume" : "21" }, "uris" : [ "http://www.mendeley.com/documents/?uuid=65aa944e-7db4-4d80-b776-c18c855db5fd" ] } ], "mendeley" : { "formattedCitation" : "(Roger R. Betancourt &amp; Gautschi, 1993)", "plainTextFormattedCitation" : "(Roger R. Betancourt &amp; Gautschi, 1993)", "previouslyFormattedCitation" : "(Roger R. Betancourt &amp; Gautschi, 1993)" }, "properties" : { "noteIndex" : 0 }, "schema" : "https://github.com/citation-style-language/schema/raw/master/csl-citation.json" }</w:instrText>
      </w:r>
      <w:r>
        <w:rPr>
          <w:szCs w:val="22"/>
        </w:rPr>
        <w:fldChar w:fldCharType="separate"/>
      </w:r>
      <w:r>
        <w:rPr>
          <w:noProof/>
          <w:szCs w:val="22"/>
        </w:rPr>
        <w:t>(Roger R. Betancourt &amp; Gautschi, 1993)</w:t>
      </w:r>
      <w:r>
        <w:rPr>
          <w:szCs w:val="22"/>
        </w:rPr>
        <w:fldChar w:fldCharType="end"/>
      </w:r>
      <w:r>
        <w:rPr>
          <w:szCs w:val="22"/>
        </w:rPr>
        <w:t xml:space="preserve">. En general, estos servicios pueden agruparse en cinco categorías: servicios de accesibilidad de localización, información, surtido (amplitud y profundidad), seguridad en la entrega (en tiempo y forma) y ambiente. Desde una perspectiva de marketing, se ha mostrado como estos servicios de distribución contribuyen a incrementar la demanda de los productos y la satisfacción del cliente </w:t>
      </w:r>
      <w:r>
        <w:rPr>
          <w:szCs w:val="22"/>
        </w:rPr>
        <w:fldChar w:fldCharType="begin" w:fldLock="1"/>
      </w:r>
      <w:r>
        <w:rPr>
          <w:szCs w:val="22"/>
        </w:rPr>
        <w:instrText>ADDIN CSL_CITATION { "citationItems" : [ { "id" : "ITEM-1", "itemData" : { "abstract" : "This paper brings together two bodies of literature. One of them is a literature on the special role of the consumer in retailing. The other one is the literature on customer satisfaction. This joining of literatures is accomplished by identifying distribution services as outputs of retail firms and fixed inputs into the production functions of consumers and relaxing the standard assumption that the demand for these services is always equal to the supply of these services. The result is a new conceptual framework for the analysis of customer satisfaction in retailing. This framework extends the basic ideas on customer satisfaction developed for manufacturing in a homogeneous single product setting to the heterogeneous multi-product setting relevant for many retailers. The paper illustrates one approach to the implementation of this framework with data for a set of supermarkets in Pamplona, Spain, that measure distribution services by asking consumers questions explicitly identifying these services. The five main categories of distribution services identified by the conceptual framework and measured in the data are economically important and statistically robust determinants of customer satisfaction with supermarkets. These results are obtained controlling for other variables typical of the customer satisfaction literature and measuring customer satisfaction in a manner consistent with that literature. The results are robust to corrections for sample selection and alternative estimation methods. Perhaps our most interesting novel result is that the effect of the determinants of customer satisfaction on future purchase intentions in the supermarket case is different when measured directly in a one stage process than when measured indirectly in a two stage process through the attributes/satisfaction/ purchase intentions chain. [ABSTRACT FROM AUTHOR]", "author" : [ { "dropping-particle" : "", "family" : "Betancourt", "given" : "Roger R.", "non-dropping-particle" : "", "parse-names" : false, "suffix" : "" }, { "dropping-particle" : "", "family" : "Corti\u00f1as", "given" : "Monica", "non-dropping-particle" : "", "parse-names" : false, "suffix" : "" }, { "dropping-particle" : "", "family" : "Elorz", "given" : "Margarita", "non-dropping-particle" : "", "parse-names" : false, "suffix" : "" }, { "dropping-particle" : "", "family" : "Mugica", "given" : "Jose Miguel", "non-dropping-particle" : "", "parse-names" : false, "suffix" : "" } ], "container-title" : "Quantitative Marketing and Economics", "id" : "ITEM-1", "issue" : "3", "issued" : { "date-parts" : [ [ "2007" ] ] }, "page" : "293-312", "title" : "The demand for and the supply of distribution services: A basis for the analysis of customer satisfaction in retailing", "type" : "article-journal", "volume" : "5" }, "uris" : [ "http://www.mendeley.com/documents/?uuid=e7d0d00f-40ef-43e3-a194-813eb341a6c1" ] } ], "mendeley" : { "formattedCitation" : "(Roger R. Betancourt, Corti\u00f1as, Elorz, &amp; Mugica, 2007)", "manualFormatting" : "( Betancourt et al, 2007)", "plainTextFormattedCitation" : "(Roger R. Betancourt, Corti\u00f1as, Elorz, &amp; Mugica, 2007)", "previouslyFormattedCitation" : "(Roger R. Betancourt, Corti\u00f1as, Elorz, &amp; Mugica, 2007)" }, "properties" : { "noteIndex" : 0 }, "schema" : "https://github.com/citation-style-language/schema/raw/master/csl-citation.json" }</w:instrText>
      </w:r>
      <w:r>
        <w:rPr>
          <w:szCs w:val="22"/>
        </w:rPr>
        <w:fldChar w:fldCharType="separate"/>
      </w:r>
      <w:r>
        <w:rPr>
          <w:noProof/>
          <w:szCs w:val="22"/>
        </w:rPr>
        <w:t>( Betancourt et al, 2007)</w:t>
      </w:r>
      <w:r>
        <w:rPr>
          <w:szCs w:val="22"/>
        </w:rPr>
        <w:fldChar w:fldCharType="end"/>
      </w:r>
      <w:r>
        <w:rPr>
          <w:szCs w:val="22"/>
        </w:rPr>
        <w:t>.</w:t>
      </w:r>
    </w:p>
    <w:p w14:paraId="45263741" w14:textId="77777777" w:rsidR="00FA7374" w:rsidRDefault="00FA7374" w:rsidP="00FA7374">
      <w:pPr>
        <w:pStyle w:val="Textoindependiente"/>
        <w:rPr>
          <w:szCs w:val="22"/>
        </w:rPr>
      </w:pPr>
      <w:r>
        <w:rPr>
          <w:szCs w:val="22"/>
        </w:rPr>
        <w:t xml:space="preserve">Los canales online también tienen que proporcionar el mismo grupo de cinco servicios de distribución que acompañan cualquier transacción detallista </w:t>
      </w:r>
      <w:r>
        <w:rPr>
          <w:szCs w:val="22"/>
        </w:rPr>
        <w:fldChar w:fldCharType="begin" w:fldLock="1"/>
      </w:r>
      <w:r>
        <w:rPr>
          <w:szCs w:val="22"/>
        </w:rPr>
        <w:instrText>ADDIN CSL_CITATION { "citationItems" : [ { "id" : "ITEM-1", "itemData" : { "DOI" : "10.1016/j.jretai.2008.11.005", "ISBN" : "0022-4359", "ISSN" : "00224359", "PMID" : "36973540", "abstract" : "Until recently, retailers have taken an either/or approach to competition: either reacting fiercely to competitive price changes or ignoring them altogether. Today, however, firms make a concerted effort to determine and quantify competitive effects. In this paper, we focus on how pricing and competitive effects interact as a general phenomenon, particularly as it applies to retailing. We attempt to construct a general framework that enhances our understanding of the emerging research issues in the area of pricing and competitive effects, and we examine their implications for practice. The areas that show high promise/opportunity are in the online setting for all types of goods-fashion, perishable and packaged staples, and durables-particularly with respect to pricing for profitability and understanding the impact of competition. Other opportunities include understanding the pricing and competitive effects in the perishable goods category sold in specialty, discount, and convenience stores. ?? 2008 New York University.", "author" : [ { "dropping-particle" : "", "family" : "Kopalle", "given" : "Praveen", "non-dropping-particle" : "", "parse-names" : false, "suffix" : "" }, { "dropping-particle" : "", "family" : "Biswas", "given" : "Dipayan", "non-dropping-particle" : "", "parse-names" : false, "suffix" : "" }, { "dropping-particle" : "", "family" : "Chintagunta", "given" : "Pradeep K.", "non-dropping-particle" : "", "parse-names" : false, "suffix" : "" }, { "dropping-particle" : "", "family" : "Fan", "given" : "Jia", "non-dropping-particle" : "", "parse-names" : false, "suffix" : "" }, { "dropping-particle" : "", "family" : "Pauwels", "given" : "Koen", "non-dropping-particle" : "", "parse-names" : false, "suffix" : "" }, { "dropping-particle" : "", "family" : "Ratchford", "given" : "Brian T.", "non-dropping-particle" : "", "parse-names" : false, "suffix" : "" }, { "dropping-particle" : "", "family" : "Sills", "given" : "James A.", "non-dropping-particle" : "", "parse-names" : false, "suffix" : "" } ], "container-title" : "Journal of Retailing", "id" : "ITEM-1", "issue" : "1", "issued" : { "date-parts" : [ [ "2009" ] ] }, "page" : "56-70", "title" : "Retailer Pricing and Competitive Effects", "type" : "article-journal", "volume" : "85" }, "uris" : [ "http://www.mendeley.com/documents/?uuid=8b53a2d4-d54d-4370-b670-821010e13a84" ] } ], "mendeley" : { "formattedCitation" : "(Kopalle et al., 2009)", "plainTextFormattedCitation" : "(Kopalle et al., 2009)", "previouslyFormattedCitation" : "(Kopalle et al., 2009)" }, "properties" : { "noteIndex" : 0 }, "schema" : "https://github.com/citation-style-language/schema/raw/master/csl-citation.json" }</w:instrText>
      </w:r>
      <w:r>
        <w:rPr>
          <w:szCs w:val="22"/>
        </w:rPr>
        <w:fldChar w:fldCharType="separate"/>
      </w:r>
      <w:r>
        <w:rPr>
          <w:noProof/>
          <w:szCs w:val="22"/>
        </w:rPr>
        <w:t>(Kopalle et al., 2009)</w:t>
      </w:r>
      <w:r>
        <w:rPr>
          <w:szCs w:val="22"/>
        </w:rPr>
        <w:fldChar w:fldCharType="end"/>
      </w:r>
      <w:r>
        <w:rPr>
          <w:szCs w:val="22"/>
        </w:rPr>
        <w:t xml:space="preserve">. Pero además, la distribución minorista online tiene dos características que hacen distinta la gestión de estos servicios de la distribución en tiendas físicas: por un lado, permite desagregar los servicios de distribución del producto central y, por otro, facilita el traslado de los costes, principalmente el de accesibilidad de la localización al consumidor. La separación de los servicios se produce por una característica intrínseca de los canales online: Internet permite la separabilidad en espacio y tiempo de la producción, distribución y consumo de cada uno de los cinco servicios de distribución </w:t>
      </w:r>
      <w:r>
        <w:rPr>
          <w:szCs w:val="22"/>
        </w:rPr>
        <w:fldChar w:fldCharType="begin" w:fldLock="1"/>
      </w:r>
      <w:r>
        <w:rPr>
          <w:szCs w:val="22"/>
        </w:rPr>
        <w:instrText>ADDIN CSL_CITATION { "citationItems" : [ { "id" : "ITEM-1", "itemData" : { "DOI" : "10.1016/j.intmar.2015.09.002", "ISSN" : "15206653 10949968", "abstract" : "? 2016 Marketing EDGE.org.A fundamental distinction between goods and services is that in the retailing of goods and some services the costs of production and distribution are clearly separable in a non-arbitrary fashion, usually identified as costs of goods sold. They have type I separability. Distribution services, which are also known as attributes, marketing mix or output variables, are produced, distributed and consumed just as goods or physical products or core services sold directly to consumers at an explicit price. When online settings generate separability of production distribution and consumption of all these distribution services in space and time we have strong type II separability, which has not been identified in the literature. The latter plays an essential role in the emergence, sustainability and sometimes dominance of online channels. It has profound implications for both the demand side and the supply side of firms in online channels. We develop implications of this result with respect to potential maximum levels of these services in electronic channels and for a broad range of other important topics relevant for marketing and economics.", "author" : [ { "dropping-particle" : "", "family" : "Betancourt", "given" : "R.R.", "non-dropping-particle" : "", "parse-names" : false, "suffix" : "" }, { "dropping-particle" : "", "family" : "Chocarro", "given" : "R.", "non-dropping-particle" : "", "parse-names" : false, "suffix" : "" }, { "dropping-particle" : "", "family" : "Cortinas", "given" : "M.", "non-dropping-particle" : "", "parse-names" : false, "suffix" : "" }, { "dropping-particle" : "", "family" : "Elorz", "given" : "M.", "non-dropping-particle" : "", "parse-names" : false, "suffix" : "" }, { "dropping-particle" : "", "family" : "Mugica", "given" : "J.M.", "non-dropping-particle" : "", "parse-names" : false, "suffix" : "" } ], "container-title" : "Journal of Interactive Marketing", "id" : "ITEM-1", "issued" : { "date-parts" : [ [ "2016" ] ] }, "title" : "Channel Choice in the 21st Century: The Hidden Role of Distribution Services", "type" : "article-journal", "volume" : "33" }, "uris" : [ "http://www.mendeley.com/documents/?uuid=4cc69fba-98ef-3224-8b58-7e82e035017f" ] } ], "mendeley" : { "formattedCitation" : "(R.R. Betancourt, Chocarro, Cortinas, Elorz, &amp; Mugica, 2016)", "manualFormatting" : "(Betancourt et al, 2016)", "plainTextFormattedCitation" : "(R.R. Betancourt, Chocarro, Cortinas, Elorz, &amp; Mugica, 2016)", "previouslyFormattedCitation" : "(R.R. Betancourt, Chocarro, Cortinas, Elorz, &amp; Mugica, 2016)" }, "properties" : { "noteIndex" : 0 }, "schema" : "https://github.com/citation-style-language/schema/raw/master/csl-citation.json" }</w:instrText>
      </w:r>
      <w:r>
        <w:rPr>
          <w:szCs w:val="22"/>
        </w:rPr>
        <w:fldChar w:fldCharType="separate"/>
      </w:r>
      <w:r>
        <w:rPr>
          <w:noProof/>
          <w:szCs w:val="22"/>
        </w:rPr>
        <w:t>(Betancourt et al, 2016)</w:t>
      </w:r>
      <w:r>
        <w:rPr>
          <w:szCs w:val="22"/>
        </w:rPr>
        <w:fldChar w:fldCharType="end"/>
      </w:r>
      <w:r>
        <w:rPr>
          <w:szCs w:val="22"/>
        </w:rPr>
        <w:t>. Esta separabilidad hace posible a los clientes combinar servicios de distintos canales, lo que hemos denominado “mezcla de canales”, por ejemplo, utilizando un punto de entrega en la tienda física para la compra online. En el caso de la accesibilidad de la localización, la posibilidad de efectuar un cobro explícito por los gastos de envío permite trasladar e incluso personalizar el coste al consumidor. Estas políticas del canal permiten a la empresa determinar distintos niveles de servicio online según su estrategia.</w:t>
      </w:r>
    </w:p>
    <w:p w14:paraId="6622A2C9" w14:textId="77777777" w:rsidR="00FA7374" w:rsidRPr="00FA7374" w:rsidRDefault="00FA7374" w:rsidP="00FA7374">
      <w:pPr>
        <w:pStyle w:val="Textoindependiente"/>
        <w:rPr>
          <w:szCs w:val="22"/>
        </w:rPr>
      </w:pPr>
      <w:r>
        <w:rPr>
          <w:szCs w:val="22"/>
        </w:rPr>
        <w:t xml:space="preserve">Así pues, los servicios de distribución y las políticas de canal deben ser una variable clave para explicar la segmentación de los clientes. Así mismo, es posible incluir otras variables que ayudan a hacer accionable la segmentación y que se han incluido previamente en la literatura como la lealtad </w:t>
      </w:r>
      <w:r>
        <w:rPr>
          <w:szCs w:val="22"/>
        </w:rPr>
        <w:fldChar w:fldCharType="begin" w:fldLock="1"/>
      </w:r>
      <w:r>
        <w:rPr>
          <w:szCs w:val="22"/>
        </w:rPr>
        <w:instrText>ADDIN CSL_CITATION { "citationItems" : [ { "id" : "ITEM-1", "itemData" : { "DOI" : "10.1016/j.jretai.2008.09.002", "ISBN" : "0022-4359", "ISSN" : "00224359", "PMID" : "35330924", "abstract" : "The proliferation of channels has created new challenges for research, including understanding how consumers may be segmented with respect to their information search and purchase behavior in multichannel environment. This research considers shopping a dynamic process that consists of search and purchase phases, in which the total utility of shopping process is determined by the perceived consumer utility toward channel use, which is mainly driven by consumer characteristics. The authors (1) segment consumers on the basis of their attitudes toward multiple channels as search and purchase alternatives; (2) investigate the association among psychological, economic, and sociodemographic covariates and segment membership; and (3) explore how multichannel behavior might differ across different product categories. Using survey data from 364 Dutch consumers and Latent-Class Analyse, they identify three segments - multichannel enthusiasts, uninvolved shoppers, and store-focused consumers - and covariates, such as shopping enjoyment, loyalty, and innovativeness that predict segment membership. The category-specific analysis suggests that overall segment descriptions apply generally to a variety of categories, though some differences exist, including the impact of covariates, across categories. The authors discuss implications for further research and practice. \u00a9 2008 New York University.", "author" : [ { "dropping-particle" : "", "family" : "Konu\u015f", "given" : "Umut", "non-dropping-particle" : "", "parse-names" : false, "suffix" : "" }, { "dropping-particle" : "", "family" : "Verhoef", "given" : "Peter C.", "non-dropping-particle" : "", "parse-names" : false, "suffix" : "" }, { "dropping-particle" : "", "family" : "Neslin", "given" : "Scott A.", "non-dropping-particle" : "", "parse-names" : false, "suffix" : "" } ], "container-title" : "Journal of Retailing", "id" : "ITEM-1", "issue" : "4", "issued" : { "date-parts" : [ [ "2008" ] ] }, "page" : "398-413", "title" : "Multichannel Shopper Segments and Their Covariates", "type" : "article-journal", "volume" : "84" }, "uris" : [ "http://www.mendeley.com/documents/?uuid=5ae3ff0f-25c0-44fc-acb6-c4d9abb5cfa5" ] }, { "id" : "ITEM-2", "itemData" : { "DOI" : "10.1016/j.jretconser.2016.08.001", "ISBN" : "0969-6989", "ISSN" : "09696989", "abstract" : "While bricks-and-mortar stores and the Internet are dominant retailing channels, mobile and social media have rapidly emerged and challenge traditional retail models and consumer behavior. However, researchers have yet to account for how consumers integrate mobile and social channels throughout the various stages of the buying process. Using Latent-Class Cluster Analysis segmentation, we examine consumer behavior in store, Internet, mobile, and social media channels across the search, purchase and after-sales buying stages in the aggregate and specific to the clothing, holiday travel and consumer electronics categories. We find five multichannel consumer segments on the basis of perceived channel importance across the buying process, as well as psychographic and demographic characteristics. Interestingly, we find a polarization in perceived importance of mobile and social media channels, with two consumer segments rating mobile and social media channels as unimportant in the buying process. Furthermore, and compared to prior segmentations of multichannel consumer behavior, we do not find an aggregate store-focused segment. However, a store-focused segment exists in the context of buying clothing and represents 28.6 per cent of consumers. The findings show multichannel consumer preferences and behavior continues to evolve in line with new and emerging retailing channels. Further, this study confirms that there is no ???one-size fits all??? approach to multichannel retailing.", "author" : [ { "dropping-particle" : "", "family" : "Sands", "given" : "Sean", "non-dropping-particle" : "", "parse-names" : false, "suffix" : "" }, { "dropping-particle" : "", "family" : "Ferraro", "given" : "Carla", "non-dropping-particle" : "", "parse-names" : false, "suffix" : "" }, { "dropping-particle" : "", "family" : "Campbell", "given" : "Colin", "non-dropping-particle" : "", "parse-names" : false, "suffix" : "" }, { "dropping-particle" : "", "family" : "Pallant", "given" : "Jason", "non-dropping-particle" : "", "parse-names" : false, "suffix" : "" } ], "container-title" : "Journal of Retailing and Consumer Services", "id" : "ITEM-2", "issued" : { "date-parts" : [ [ "2016" ] ] }, "page" : "62-71", "publisher" : "Elsevier", "title" : "Segmenting multichannel consumers across search, purchase and after-sales", "type" : "article-journal", "volume" : "33" }, "uris" : [ "http://www.mendeley.com/documents/?uuid=478960f1-8a93-45c9-87bb-21ab8a6b3947" ] } ], "mendeley" : { "formattedCitation" : "(Konu\u015f et al., 2008; Sands et al., 2016)", "plainTextFormattedCitation" : "(Konu\u015f et al., 2008; Sands et al., 2016)", "previouslyFormattedCitation" : "(Konu\u015f et al., 2008; Sands et al., 2016)" }, "properties" : { "noteIndex" : 0 }, "schema" : "https://github.com/citation-style-language/schema/raw/master/csl-citation.json" }</w:instrText>
      </w:r>
      <w:r>
        <w:rPr>
          <w:szCs w:val="22"/>
        </w:rPr>
        <w:fldChar w:fldCharType="separate"/>
      </w:r>
      <w:r>
        <w:rPr>
          <w:noProof/>
          <w:szCs w:val="22"/>
        </w:rPr>
        <w:t>(Konuş et al., 2008; Sands et al., 2016)</w:t>
      </w:r>
      <w:r>
        <w:rPr>
          <w:szCs w:val="22"/>
        </w:rPr>
        <w:fldChar w:fldCharType="end"/>
      </w:r>
      <w:r>
        <w:rPr>
          <w:szCs w:val="22"/>
        </w:rPr>
        <w:t xml:space="preserve">, los precios percibidos </w:t>
      </w:r>
      <w:r>
        <w:rPr>
          <w:szCs w:val="22"/>
        </w:rPr>
        <w:fldChar w:fldCharType="begin" w:fldLock="1"/>
      </w:r>
      <w:r>
        <w:rPr>
          <w:szCs w:val="22"/>
        </w:rPr>
        <w:instrText>ADDIN CSL_CITATION { "citationItems" : [ { "id" : "ITEM-1", "itemData" : { "DOI" : "10.1016/j.ijresmar.2015.09.005", "ISBN" : "0167-8116", "ISSN" : "01678116", "abstract" : "Segmentation is critical in developing a successful multichannel customer management strategy. Multiple researchers recognized the need to adopt a multi-stage customer journey perspective, taking into account the channels used for information search and product purchase. This paper aims to advance previous research in this area. Specifically, we replicate and extend Konu??, Verhoef, and Neslin's (2008) original study in four ways: we include (i) the after-sales service stage and (ii) the often overlooked yet important call center channel in the segmentation scheme. We (iii) utilize self-report channel behavior instead of measures of channel appropriateness and (iv) investigate the value of previously ignored covariates, such as product complexity, to predict segment membership.", "author" : [ { "dropping-particle" : "", "family" : "Keyser", "given" : "Arne", "non-dropping-particle" : "De", "parse-names" : false, "suffix" : "" }, { "dropping-particle" : "", "family" : "Schepers", "given" : "Jeroen", "non-dropping-particle" : "", "parse-names" : false, "suffix" : "" }, { "dropping-particle" : "", "family" : "Konu\u015f", "given" : "Umut", "non-dropping-particle" : "", "parse-names" : false, "suffix" : "" } ], "container-title" : "International Journal of Research in Marketing", "id" : "ITEM-1", "issue" : "4", "issued" : { "date-parts" : [ [ "2015" ] ] }, "page" : "453-456", "title" : "Multichannel customer segmentation: Does the after-sales channel matter? A replication and extension", "type" : "article-journal", "volume" : "32" }, "uris" : [ "http://www.mendeley.com/documents/?uuid=11f4ba5c-ea80-4df8-af3a-c7c856309316" ] } ], "mendeley" : { "formattedCitation" : "(De Keyser et al., 2015)", "plainTextFormattedCitation" : "(De Keyser et al., 2015)", "previouslyFormattedCitation" : "(De Keyser et al., 2015)" }, "properties" : { "noteIndex" : 0 }, "schema" : "https://github.com/citation-style-language/schema/raw/master/csl-citation.json" }</w:instrText>
      </w:r>
      <w:r>
        <w:rPr>
          <w:szCs w:val="22"/>
        </w:rPr>
        <w:fldChar w:fldCharType="separate"/>
      </w:r>
      <w:r>
        <w:rPr>
          <w:noProof/>
          <w:szCs w:val="22"/>
        </w:rPr>
        <w:t>(De Keyser et al., 2015)</w:t>
      </w:r>
      <w:r>
        <w:rPr>
          <w:szCs w:val="22"/>
        </w:rPr>
        <w:fldChar w:fldCharType="end"/>
      </w:r>
      <w:r>
        <w:rPr>
          <w:szCs w:val="22"/>
        </w:rPr>
        <w:t xml:space="preserve">, la conciencia de precios </w:t>
      </w:r>
      <w:r>
        <w:rPr>
          <w:szCs w:val="22"/>
        </w:rPr>
        <w:fldChar w:fldCharType="begin" w:fldLock="1"/>
      </w:r>
      <w:r>
        <w:rPr>
          <w:szCs w:val="22"/>
        </w:rPr>
        <w:instrText>ADDIN CSL_CITATION { "citationItems" : [ { "id" : "ITEM-1", "itemData" : { "DOI" : "10.1016/j.jretai.2008.09.002", "ISBN" : "0022-4359", "ISSN" : "00224359", "PMID" : "35330924", "abstract" : "The proliferation of channels has created new challenges for research, including understanding how consumers may be segmented with respect to their information search and purchase behavior in multichannel environment. This research considers shopping a dynamic process that consists of search and purchase phases, in which the total utility of shopping process is determined by the perceived consumer utility toward channel use, which is mainly driven by consumer characteristics. The authors (1) segment consumers on the basis of their attitudes toward multiple channels as search and purchase alternatives; (2) investigate the association among psychological, economic, and sociodemographic covariates and segment membership; and (3) explore how multichannel behavior might differ across different product categories. Using survey data from 364 Dutch consumers and Latent-Class Analyse, they identify three segments - multichannel enthusiasts, uninvolved shoppers, and store-focused consumers - and covariates, such as shopping enjoyment, loyalty, and innovativeness that predict segment membership. The category-specific analysis suggests that overall segment descriptions apply generally to a variety of categories, though some differences exist, including the impact of covariates, across categories. The authors discuss implications for further research and practice. \u00a9 2008 New York University.", "author" : [ { "dropping-particle" : "", "family" : "Konu\u015f", "given" : "Umut", "non-dropping-particle" : "", "parse-names" : false, "suffix" : "" }, { "dropping-particle" : "", "family" : "Verhoef", "given" : "Peter C.", "non-dropping-particle" : "", "parse-names" : false, "suffix" : "" }, { "dropping-particle" : "", "family" : "Neslin", "given" : "Scott A.", "non-dropping-particle" : "", "parse-names" : false, "suffix" : "" } ], "container-title" : "Journal of Retailing", "id" : "ITEM-1", "issue" : "4", "issued" : { "date-parts" : [ [ "2008" ] ] }, "page" : "398-413", "title" : "Multichannel Shopper Segments and Their Covariates", "type" : "article-journal", "volume" : "84" }, "uris" : [ "http://www.mendeley.com/documents/?uuid=5ae3ff0f-25c0-44fc-acb6-c4d9abb5cfa5" ] }, { "id" : "ITEM-2", "itemData" : { "DOI" : "10.1016/j.jretconser.2016.08.001", "ISBN" : "0969-6989", "ISSN" : "09696989", "abstract" : "While bricks-and-mortar stores and the Internet are dominant retailing channels, mobile and social media have rapidly emerged and challenge traditional retail models and consumer behavior. However, researchers have yet to account for how consumers integrate mobile and social channels throughout the various stages of the buying process. Using Latent-Class Cluster Analysis segmentation, we examine consumer behavior in store, Internet, mobile, and social media channels across the search, purchase and after-sales buying stages in the aggregate and specific to the clothing, holiday travel and consumer electronics categories. We find five multichannel consumer segments on the basis of perceived channel importance across the buying process, as well as psychographic and demographic characteristics. Interestingly, we find a polarization in perceived importance of mobile and social media channels, with two consumer segments rating mobile and social media channels as unimportant in the buying process. Furthermore, and compared to prior segmentations of multichannel consumer behavior, we do not find an aggregate store-focused segment. However, a store-focused segment exists in the context of buying clothing and represents 28.6 per cent of consumers. The findings show multichannel consumer preferences and behavior continues to evolve in line with new and emerging retailing channels. Further, this study confirms that there is no ???one-size fits all??? approach to multichannel retailing.", "author" : [ { "dropping-particle" : "", "family" : "Sands", "given" : "Sean", "non-dropping-particle" : "", "parse-names" : false, "suffix" : "" }, { "dropping-particle" : "", "family" : "Ferraro", "given" : "Carla", "non-dropping-particle" : "", "parse-names" : false, "suffix" : "" }, { "dropping-particle" : "", "family" : "Campbell", "given" : "Colin", "non-dropping-particle" : "", "parse-names" : false, "suffix" : "" }, { "dropping-particle" : "", "family" : "Pallant", "given" : "Jason", "non-dropping-particle" : "", "parse-names" : false, "suffix" : "" } ], "container-title" : "Journal of Retailing and Consumer Services", "id" : "ITEM-2", "issued" : { "date-parts" : [ [ "2016" ] ] }, "page" : "62-71", "publisher" : "Elsevier", "title" : "Segmenting multichannel consumers across search, purchase and after-sales", "type" : "article-journal", "volume" : "33" }, "uris" : [ "http://www.mendeley.com/documents/?uuid=478960f1-8a93-45c9-87bb-21ab8a6b3947" ] } ], "mendeley" : { "formattedCitation" : "(Konu\u015f et al., 2008; Sands et al., 2016)", "plainTextFormattedCitation" : "(Konu\u015f et al., 2008; Sands et al., 2016)", "previouslyFormattedCitation" : "(Konu\u015f et al., 2008; Sands et al., 2016)" }, "properties" : { "noteIndex" : 0 }, "schema" : "https://github.com/citation-style-language/schema/raw/master/csl-citation.json" }</w:instrText>
      </w:r>
      <w:r>
        <w:rPr>
          <w:szCs w:val="22"/>
        </w:rPr>
        <w:fldChar w:fldCharType="separate"/>
      </w:r>
      <w:r>
        <w:rPr>
          <w:noProof/>
          <w:szCs w:val="22"/>
        </w:rPr>
        <w:t>(Konuş et al., 2008; Sands et al., 2016)</w:t>
      </w:r>
      <w:r>
        <w:rPr>
          <w:szCs w:val="22"/>
        </w:rPr>
        <w:fldChar w:fldCharType="end"/>
      </w:r>
      <w:r>
        <w:rPr>
          <w:szCs w:val="22"/>
        </w:rPr>
        <w:t xml:space="preserve">, el disfrute con la compra </w:t>
      </w:r>
      <w:r>
        <w:rPr>
          <w:szCs w:val="22"/>
        </w:rPr>
        <w:fldChar w:fldCharType="begin" w:fldLock="1"/>
      </w:r>
      <w:r>
        <w:rPr>
          <w:szCs w:val="22"/>
        </w:rPr>
        <w:instrText>ADDIN CSL_CITATION { "citationItems" : [ { "id" : "ITEM-1", "itemData" : { "DOI" : "10.1016/j.jretai.2008.09.002", "ISBN" : "0022-4359", "ISSN" : "00224359", "PMID" : "35330924", "abstract" : "The proliferation of channels has created new challenges for research, including understanding how consumers may be segmented with respect to their information search and purchase behavior in multichannel environment. This research considers shopping a dynamic process that consists of search and purchase phases, in which the total utility of shopping process is determined by the perceived consumer utility toward channel use, which is mainly driven by consumer characteristics. The authors (1) segment consumers on the basis of their attitudes toward multiple channels as search and purchase alternatives; (2) investigate the association among psychological, economic, and sociodemographic covariates and segment membership; and (3) explore how multichannel behavior might differ across different product categories. Using survey data from 364 Dutch consumers and Latent-Class Analyse, they identify three segments - multichannel enthusiasts, uninvolved shoppers, and store-focused consumers - and covariates, such as shopping enjoyment, loyalty, and innovativeness that predict segment membership. The category-specific analysis suggests that overall segment descriptions apply generally to a variety of categories, though some differences exist, including the impact of covariates, across categories. The authors discuss implications for further research and practice. \u00a9 2008 New York University.", "author" : [ { "dropping-particle" : "", "family" : "Konu\u015f", "given" : "Umut", "non-dropping-particle" : "", "parse-names" : false, "suffix" : "" }, { "dropping-particle" : "", "family" : "Verhoef", "given" : "Peter C.", "non-dropping-particle" : "", "parse-names" : false, "suffix" : "" }, { "dropping-particle" : "", "family" : "Neslin", "given" : "Scott A.", "non-dropping-particle" : "", "parse-names" : false, "suffix" : "" } ], "container-title" : "Journal of Retailing", "id" : "ITEM-1", "issue" : "4", "issued" : { "date-parts" : [ [ "2008" ] ] }, "page" : "398-413", "title" : "Multichannel Shopper Segments and Their Covariates", "type" : "article-journal", "volume" : "84" }, "uris" : [ "http://www.mendeley.com/documents/?uuid=5ae3ff0f-25c0-44fc-acb6-c4d9abb5cfa5" ] }, { "id" : "ITEM-2", "itemData" : { "DOI" : "10.1016/j.jretconser.2016.08.001", "ISBN" : "0969-6989", "ISSN" : "09696989", "abstract" : "While bricks-and-mortar stores and the Internet are dominant retailing channels, mobile and social media have rapidly emerged and challenge traditional retail models and consumer behavior. However, researchers have yet to account for how consumers integrate mobile and social channels throughout the various stages of the buying process. Using Latent-Class Cluster Analysis segmentation, we examine consumer behavior in store, Internet, mobile, and social media channels across the search, purchase and after-sales buying stages in the aggregate and specific to the clothing, holiday travel and consumer electronics categories. We find five multichannel consumer segments on the basis of perceived channel importance across the buying process, as well as psychographic and demographic characteristics. Interestingly, we find a polarization in perceived importance of mobile and social media channels, with two consumer segments rating mobile and social media channels as unimportant in the buying process. Furthermore, and compared to prior segmentations of multichannel consumer behavior, we do not find an aggregate store-focused segment. However, a store-focused segment exists in the context of buying clothing and represents 28.6 per cent of consumers. The findings show multichannel consumer preferences and behavior continues to evolve in line with new and emerging retailing channels. Further, this study confirms that there is no ???one-size fits all??? approach to multichannel retailing.", "author" : [ { "dropping-particle" : "", "family" : "Sands", "given" : "Sean", "non-dropping-particle" : "", "parse-names" : false, "suffix" : "" }, { "dropping-particle" : "", "family" : "Ferraro", "given" : "Carla", "non-dropping-particle" : "", "parse-names" : false, "suffix" : "" }, { "dropping-particle" : "", "family" : "Campbell", "given" : "Colin", "non-dropping-particle" : "", "parse-names" : false, "suffix" : "" }, { "dropping-particle" : "", "family" : "Pallant", "given" : "Jason", "non-dropping-particle" : "", "parse-names" : false, "suffix" : "" } ], "container-title" : "Journal of Retailing and Consumer Services", "id" : "ITEM-2", "issued" : { "date-parts" : [ [ "2016" ] ] }, "page" : "62-71", "publisher" : "Elsevier", "title" : "Segmenting multichannel consumers across search, purchase and after-sales", "type" : "article-journal", "volume" : "33" }, "uris" : [ "http://www.mendeley.com/documents/?uuid=478960f1-8a93-45c9-87bb-21ab8a6b3947" ] } ], "mendeley" : { "formattedCitation" : "(Konu\u015f et al., 2008; Sands et al., 2016)", "plainTextFormattedCitation" : "(Konu\u015f et al., 2008; Sands et al., 2016)", "previouslyFormattedCitation" : "(Konu\u015f et al., 2008; Sands et al., 2016)" }, "properties" : { "noteIndex" : 0 }, "schema" : "https://github.com/citation-style-language/schema/raw/master/csl-citation.json" }</w:instrText>
      </w:r>
      <w:r>
        <w:rPr>
          <w:szCs w:val="22"/>
        </w:rPr>
        <w:fldChar w:fldCharType="separate"/>
      </w:r>
      <w:r>
        <w:rPr>
          <w:noProof/>
          <w:szCs w:val="22"/>
        </w:rPr>
        <w:t>(Konuş et al., 2008; Sands et al., 2016)</w:t>
      </w:r>
      <w:r>
        <w:rPr>
          <w:szCs w:val="22"/>
        </w:rPr>
        <w:fldChar w:fldCharType="end"/>
      </w:r>
      <w:r>
        <w:rPr>
          <w:szCs w:val="22"/>
        </w:rPr>
        <w:t xml:space="preserve">, la motivación a la conformidad </w:t>
      </w:r>
      <w:r>
        <w:rPr>
          <w:szCs w:val="22"/>
        </w:rPr>
        <w:fldChar w:fldCharType="begin" w:fldLock="1"/>
      </w:r>
      <w:r>
        <w:rPr>
          <w:szCs w:val="22"/>
        </w:rPr>
        <w:instrText>ADDIN CSL_CITATION { "citationItems" : [ { "id" : "ITEM-1", "itemData" : { "DOI" : "10.1016/j.jretai.2008.09.002", "ISBN" : "0022-4359", "ISSN" : "00224359", "PMID" : "35330924", "abstract" : "The proliferation of channels has created new challenges for research, including understanding how consumers may be segmented with respect to their information search and purchase behavior in multichannel environment. This research considers shopping a dynamic process that consists of search and purchase phases, in which the total utility of shopping process is determined by the perceived consumer utility toward channel use, which is mainly driven by consumer characteristics. The authors (1) segment consumers on the basis of their attitudes toward multiple channels as search and purchase alternatives; (2) investigate the association among psychological, economic, and sociodemographic covariates and segment membership; and (3) explore how multichannel behavior might differ across different product categories. Using survey data from 364 Dutch consumers and Latent-Class Analyse, they identify three segments - multichannel enthusiasts, uninvolved shoppers, and store-focused consumers - and covariates, such as shopping enjoyment, loyalty, and innovativeness that predict segment membership. The category-specific analysis suggests that overall segment descriptions apply generally to a variety of categories, though some differences exist, including the impact of covariates, across categories. The authors discuss implications for further research and practice. \u00a9 2008 New York University.", "author" : [ { "dropping-particle" : "", "family" : "Konu\u015f", "given" : "Umut", "non-dropping-particle" : "", "parse-names" : false, "suffix" : "" }, { "dropping-particle" : "", "family" : "Verhoef", "given" : "Peter C.", "non-dropping-particle" : "", "parse-names" : false, "suffix" : "" }, { "dropping-particle" : "", "family" : "Neslin", "given" : "Scott A.", "non-dropping-particle" : "", "parse-names" : false, "suffix" : "" } ], "container-title" : "Journal of Retailing", "id" : "ITEM-1", "issue" : "4", "issued" : { "date-parts" : [ [ "2008" ] ] }, "page" : "398-413", "title" : "Multichannel Shopper Segments and Their Covariates", "type" : "article-journal", "volume" : "84" }, "uris" : [ "http://www.mendeley.com/documents/?uuid=5ae3ff0f-25c0-44fc-acb6-c4d9abb5cfa5" ] }, { "id" : "ITEM-2", "itemData" : { "DOI" : "10.1016/j.elerap.2015.10.002", "ISSN" : "15674223", "abstract" : "Consumers today are using various channels to complete their purchase process. As shoppers pursue different goals at each stage of the process, channel choice may be explained by different drivers for search, purchase and post-sales activities. Our research framework is based on an extension of the TAM Model with the support of the Motivational Model, differentiating two types of motivations for channel usage: intrinsic and extrinsic. Moreover, we rely on transaction costs economics to explain different channel usage at each shopping stages and for different product categories. Lineal regression and cluster analysis are applied to data collected through a survey answered by 1533 multichannel retail shoppers within two product categories (apparel and consumer electronics) in two countries (UK and Spain). Our findings show that segments with different usage patterns and motivations can be identified across the shopping process and that the drivers of channel usage are different depending on the stage of the buying process and the product category considered.", "author" : [ { "dropping-particle" : "", "family" : "Frasquet", "given" : "Marta", "non-dropping-particle" : "", "parse-names" : false, "suffix" : "" }, { "dropping-particle" : "", "family" : "Moll\u00e1", "given" : "Alejandro", "non-dropping-particle" : "", "parse-names" : false, "suffix" : "" }, { "dropping-particle" : "", "family" : "Ruiz", "given" : "Eugenia", "non-dropping-particle" : "", "parse-names" : false, "suffix" : "" } ], "container-title" : "Electronic Commerce Research and Applications", "id" : "ITEM-2", "issue" : "6", "issued" : { "date-parts" : [ [ "2015" ] ] }, "page" : "654-665", "publisher" : "Elsevier B.V.", "title" : "Identifying patterns in channel usage across the search, purchase and post-sales stages of shopping", "type" : "article-journal", "volume" : "14" }, "uris" : [ "http://www.mendeley.com/documents/?uuid=754072ef-d4df-417f-98bc-d135b6966757" ] } ], "mendeley" : { "formattedCitation" : "(Frasquet et al., 2015; Konu\u015f et al., 2008)", "plainTextFormattedCitation" : "(Frasquet et al., 2015; Konu\u015f et al., 2008)", "previouslyFormattedCitation" : "(Frasquet et al., 2015; Konu\u015f et al., 2008)" }, "properties" : { "noteIndex" : 0 }, "schema" : "https://github.com/citation-style-language/schema/raw/master/csl-citation.json" }</w:instrText>
      </w:r>
      <w:r>
        <w:rPr>
          <w:szCs w:val="22"/>
        </w:rPr>
        <w:fldChar w:fldCharType="separate"/>
      </w:r>
      <w:r>
        <w:rPr>
          <w:noProof/>
          <w:szCs w:val="22"/>
        </w:rPr>
        <w:t>(Frasquet et al., 2015; Konuş et al., 2008)</w:t>
      </w:r>
      <w:r>
        <w:rPr>
          <w:szCs w:val="22"/>
        </w:rPr>
        <w:fldChar w:fldCharType="end"/>
      </w:r>
      <w:r>
        <w:rPr>
          <w:szCs w:val="22"/>
        </w:rPr>
        <w:t xml:space="preserve">, la tendencia a la innovación </w:t>
      </w:r>
      <w:r>
        <w:rPr>
          <w:szCs w:val="22"/>
        </w:rPr>
        <w:fldChar w:fldCharType="begin" w:fldLock="1"/>
      </w:r>
      <w:r>
        <w:rPr>
          <w:szCs w:val="22"/>
        </w:rPr>
        <w:instrText>ADDIN CSL_CITATION { "citationItems" : [ { "id" : "ITEM-1", "itemData" : { "DOI" : "10.1016/j.jretai.2008.09.002", "ISBN" : "0022-4359", "ISSN" : "00224359", "PMID" : "35330924", "abstract" : "The proliferation of channels has created new challenges for research, including understanding how consumers may be segmented with respect to their information search and purchase behavior in multichannel environment. This research considers shopping a dynamic process that consists of search and purchase phases, in which the total utility of shopping process is determined by the perceived consumer utility toward channel use, which is mainly driven by consumer characteristics. The authors (1) segment consumers on the basis of their attitudes toward multiple channels as search and purchase alternatives; (2) investigate the association among psychological, economic, and sociodemographic covariates and segment membership; and (3) explore how multichannel behavior might differ across different product categories. Using survey data from 364 Dutch consumers and Latent-Class Analyse, they identify three segments - multichannel enthusiasts, uninvolved shoppers, and store-focused consumers - and covariates, such as shopping enjoyment, loyalty, and innovativeness that predict segment membership. The category-specific analysis suggests that overall segment descriptions apply generally to a variety of categories, though some differences exist, including the impact of covariates, across categories. The authors discuss implications for further research and practice. \u00a9 2008 New York University.", "author" : [ { "dropping-particle" : "", "family" : "Konu\u015f", "given" : "Umut", "non-dropping-particle" : "", "parse-names" : false, "suffix" : "" }, { "dropping-particle" : "", "family" : "Verhoef", "given" : "Peter C.", "non-dropping-particle" : "", "parse-names" : false, "suffix" : "" }, { "dropping-particle" : "", "family" : "Neslin", "given" : "Scott A.", "non-dropping-particle" : "", "parse-names" : false, "suffix" : "" } ], "container-title" : "Journal of Retailing", "id" : "ITEM-1", "issue" : "4", "issued" : { "date-parts" : [ [ "2008" ] ] }, "page" : "398-413", "title" : "Multichannel Shopper Segments and Their Covariates", "type" : "article-journal", "volume" : "84" }, "uris" : [ "http://www.mendeley.com/documents/?uuid=5ae3ff0f-25c0-44fc-acb6-c4d9abb5cfa5" ] }, { "id" : "ITEM-2", "itemData" : { "DOI" : "10.1016/j.jretconser.2016.08.001", "ISBN" : "0969-6989", "ISSN" : "09696989", "abstract" : "While bricks-and-mortar stores and the Internet are dominant retailing channels, mobile and social media have rapidly emerged and challenge traditional retail models and consumer behavior. However, researchers have yet to account for how consumers integrate mobile and social channels throughout the various stages of the buying process. Using Latent-Class Cluster Analysis segmentation, we examine consumer behavior in store, Internet, mobile, and social media channels across the search, purchase and after-sales buying stages in the aggregate and specific to the clothing, holiday travel and consumer electronics categories. We find five multichannel consumer segments on the basis of perceived channel importance across the buying process, as well as psychographic and demographic characteristics. Interestingly, we find a polarization in perceived importance of mobile and social media channels, with two consumer segments rating mobile and social media channels as unimportant in the buying process. Furthermore, and compared to prior segmentations of multichannel consumer behavior, we do not find an aggregate store-focused segment. However, a store-focused segment exists in the context of buying clothing and represents 28.6 per cent of consumers. The findings show multichannel consumer preferences and behavior continues to evolve in line with new and emerging retailing channels. Further, this study confirms that there is no ???one-size fits all??? approach to multichannel retailing.", "author" : [ { "dropping-particle" : "", "family" : "Sands", "given" : "Sean", "non-dropping-particle" : "", "parse-names" : false, "suffix" : "" }, { "dropping-particle" : "", "family" : "Ferraro", "given" : "Carla", "non-dropping-particle" : "", "parse-names" : false, "suffix" : "" }, { "dropping-particle" : "", "family" : "Campbell", "given" : "Colin", "non-dropping-particle" : "", "parse-names" : false, "suffix" : "" }, { "dropping-particle" : "", "family" : "Pallant", "given" : "Jason", "non-dropping-particle" : "", "parse-names" : false, "suffix" : "" } ], "container-title" : "Journal of Retailing and Consumer Services", "id" : "ITEM-2", "issued" : { "date-parts" : [ [ "2016" ] ] }, "page" : "62-71", "publisher" : "Elsevier", "title" : "Segmenting multichannel consumers across search, purchase and after-sales", "type" : "article-journal", "volume" : "33" }, "uris" : [ "http://www.mendeley.com/documents/?uuid=478960f1-8a93-45c9-87bb-21ab8a6b3947" ] }, { "id" : "ITEM-3", "itemData" : { "DOI" : "10.1016/j.ijresmar.2015.09.005", "ISBN" : "0167-8116", "ISSN" : "01678116", "abstract" : "Segmentation is critical in developing a successful multichannel customer management strategy. Multiple researchers recognized the need to adopt a multi-stage customer journey perspective, taking into account the channels used for information search and product purchase. This paper aims to advance previous research in this area. Specifically, we replicate and extend Konu??, Verhoef, and Neslin's (2008) original study in four ways: we include (i) the after-sales service stage and (ii) the often overlooked yet important call center channel in the segmentation scheme. We (iii) utilize self-report channel behavior instead of measures of channel appropriateness and (iv) investigate the value of previously ignored covariates, such as product complexity, to predict segment membership.", "author" : [ { "dropping-particle" : "", "family" : "Keyser", "given" : "Arne", "non-dropping-particle" : "De", "parse-names" : false, "suffix" : "" }, { "dropping-particle" : "", "family" : "Schepers", "given" : "Jeroen", "non-dropping-particle" : "", "parse-names" : false, "suffix" : "" }, { "dropping-particle" : "", "family" : "Konu\u015f", "given" : "Umut", "non-dropping-particle" : "", "parse-names" : false, "suffix" : "" } ], "container-title" : "International Journal of Research in Marketing", "id" : "ITEM-3", "issue" : "4", "issued" : { "date-parts" : [ [ "2015" ] ] }, "page" : "453-456", "title" : "Multichannel customer segmentation: Does the after-sales channel matter? A replication and extension", "type" : "article-journal", "volume" : "32" }, "uris" : [ "http://www.mendeley.com/documents/?uuid=11f4ba5c-ea80-4df8-af3a-c7c856309316" ] } ], "mendeley" : { "formattedCitation" : "(De Keyser et al., 2015; Konu\u015f et al., 2008; Sands et al., 2016)", "plainTextFormattedCitation" : "(De Keyser et al., 2015; Konu\u015f et al., 2008; Sands et al., 2016)", "previouslyFormattedCitation" : "(De Keyser et al., 2015; Konu\u015f et al., 2008; Sands et al., 2016)" }, "properties" : { "noteIndex" : 0 }, "schema" : "https://github.com/citation-style-language/schema/raw/master/csl-citation.json" }</w:instrText>
      </w:r>
      <w:r>
        <w:rPr>
          <w:szCs w:val="22"/>
        </w:rPr>
        <w:fldChar w:fldCharType="separate"/>
      </w:r>
      <w:r>
        <w:rPr>
          <w:noProof/>
          <w:szCs w:val="22"/>
        </w:rPr>
        <w:t>(De Keyser et al., 2015; Konuş et al., 2008; Sands et al., 2016)</w:t>
      </w:r>
      <w:r>
        <w:rPr>
          <w:szCs w:val="22"/>
        </w:rPr>
        <w:fldChar w:fldCharType="end"/>
      </w:r>
      <w:r>
        <w:rPr>
          <w:szCs w:val="22"/>
        </w:rPr>
        <w:t xml:space="preserve">, presión de tiempo </w:t>
      </w:r>
      <w:r>
        <w:rPr>
          <w:szCs w:val="22"/>
        </w:rPr>
        <w:fldChar w:fldCharType="begin" w:fldLock="1"/>
      </w:r>
      <w:r>
        <w:rPr>
          <w:szCs w:val="22"/>
        </w:rPr>
        <w:instrText>ADDIN CSL_CITATION { "citationItems" : [ { "id" : "ITEM-1", "itemData" : { "DOI" : "10.1016/j.jretai.2008.09.002", "ISBN" : "0022-4359", "ISSN" : "00224359", "PMID" : "35330924", "abstract" : "The proliferation of channels has created new challenges for research, including understanding how consumers may be segmented with respect to their information search and purchase behavior in multichannel environment. This research considers shopping a dynamic process that consists of search and purchase phases, in which the total utility of shopping process is determined by the perceived consumer utility toward channel use, which is mainly driven by consumer characteristics. The authors (1) segment consumers on the basis of their attitudes toward multiple channels as search and purchase alternatives; (2) investigate the association among psychological, economic, and sociodemographic covariates and segment membership; and (3) explore how multichannel behavior might differ across different product categories. Using survey data from 364 Dutch consumers and Latent-Class Analyse, they identify three segments - multichannel enthusiasts, uninvolved shoppers, and store-focused consumers - and covariates, such as shopping enjoyment, loyalty, and innovativeness that predict segment membership. The category-specific analysis suggests that overall segment descriptions apply generally to a variety of categories, though some differences exist, including the impact of covariates, across categories. The authors discuss implications for further research and practice. \u00a9 2008 New York University.", "author" : [ { "dropping-particle" : "", "family" : "Konu\u015f", "given" : "Umut", "non-dropping-particle" : "", "parse-names" : false, "suffix" : "" }, { "dropping-particle" : "", "family" : "Verhoef", "given" : "Peter C.", "non-dropping-particle" : "", "parse-names" : false, "suffix" : "" }, { "dropping-particle" : "", "family" : "Neslin", "given" : "Scott A.", "non-dropping-particle" : "", "parse-names" : false, "suffix" : "" } ], "container-title" : "Journal of Retailing", "id" : "ITEM-1", "issue" : "4", "issued" : { "date-parts" : [ [ "2008" ] ] }, "page" : "398-413", "title" : "Multichannel Shopper Segments and Their Covariates", "type" : "article-journal", "volume" : "84" }, "uris" : [ "http://www.mendeley.com/documents/?uuid=5ae3ff0f-25c0-44fc-acb6-c4d9abb5cfa5" ] }, { "id" : "ITEM-2", "itemData" : { "DOI" : "10.1016/j.jretconser.2016.08.001", "ISBN" : "0969-6989", "ISSN" : "09696989", "abstract" : "While bricks-and-mortar stores and the Internet are dominant retailing channels, mobile and social media have rapidly emerged and challenge traditional retail models and consumer behavior. However, researchers have yet to account for how consumers integrate mobile and social channels throughout the various stages of the buying process. Using Latent-Class Cluster Analysis segmentation, we examine consumer behavior in store, Internet, mobile, and social media channels across the search, purchase and after-sales buying stages in the aggregate and specific to the clothing, holiday travel and consumer electronics categories. We find five multichannel consumer segments on the basis of perceived channel importance across the buying process, as well as psychographic and demographic characteristics. Interestingly, we find a polarization in perceived importance of mobile and social media channels, with two consumer segments rating mobile and social media channels as unimportant in the buying process. Furthermore, and compared to prior segmentations of multichannel consumer behavior, we do not find an aggregate store-focused segment. However, a store-focused segment exists in the context of buying clothing and represents 28.6 per cent of consumers. The findings show multichannel consumer preferences and behavior continues to evolve in line with new and emerging retailing channels. Further, this study confirms that there is no ???one-size fits all??? approach to multichannel retailing.", "author" : [ { "dropping-particle" : "", "family" : "Sands", "given" : "Sean", "non-dropping-particle" : "", "parse-names" : false, "suffix" : "" }, { "dropping-particle" : "", "family" : "Ferraro", "given" : "Carla", "non-dropping-particle" : "", "parse-names" : false, "suffix" : "" }, { "dropping-particle" : "", "family" : "Campbell", "given" : "Colin", "non-dropping-particle" : "", "parse-names" : false, "suffix" : "" }, { "dropping-particle" : "", "family" : "Pallant", "given" : "Jason", "non-dropping-particle" : "", "parse-names" : false, "suffix" : "" } ], "container-title" : "Journal of Retailing and Consumer Services", "id" : "ITEM-2", "issued" : { "date-parts" : [ [ "2016" ] ] }, "page" : "62-71", "publisher" : "Elsevier", "title" : "Segmenting multichannel consumers across search, purchase and after-sales", "type" : "article-journal", "volume" : "33" }, "uris" : [ "http://www.mendeley.com/documents/?uuid=478960f1-8a93-45c9-87bb-21ab8a6b3947" ] } ], "mendeley" : { "formattedCitation" : "(Konu\u015f et al., 2008; Sands et al., 2016)", "plainTextFormattedCitation" : "(Konu\u015f et al., 2008; Sands et al., 2016)", "previouslyFormattedCitation" : "(Konu\u015f et al., 2008; Sands et al., 2016)" }, "properties" : { "noteIndex" : 0 }, "schema" : "https://github.com/citation-style-language/schema/raw/master/csl-citation.json" }</w:instrText>
      </w:r>
      <w:r>
        <w:rPr>
          <w:szCs w:val="22"/>
        </w:rPr>
        <w:fldChar w:fldCharType="separate"/>
      </w:r>
      <w:r>
        <w:rPr>
          <w:noProof/>
          <w:szCs w:val="22"/>
        </w:rPr>
        <w:t>(Konuş et al., 2008; Sands et al., 2016)</w:t>
      </w:r>
      <w:r>
        <w:rPr>
          <w:szCs w:val="22"/>
        </w:rPr>
        <w:fldChar w:fldCharType="end"/>
      </w:r>
      <w:r>
        <w:rPr>
          <w:szCs w:val="22"/>
        </w:rPr>
        <w:t xml:space="preserve">, aversion al riesgo </w:t>
      </w:r>
      <w:r>
        <w:rPr>
          <w:szCs w:val="22"/>
        </w:rPr>
        <w:fldChar w:fldCharType="begin" w:fldLock="1"/>
      </w:r>
      <w:r>
        <w:rPr>
          <w:szCs w:val="22"/>
        </w:rPr>
        <w:instrText>ADDIN CSL_CITATION { "citationItems" : [ { "id" : "ITEM-1", "itemData" : { "DOI" : "10.1016/j.ijresmar.2015.09.005", "ISBN" : "0167-8116", "ISSN" : "01678116", "abstract" : "Segmentation is critical in developing a successful multichannel customer management strategy. Multiple researchers recognized the need to adopt a multi-stage customer journey perspective, taking into account the channels used for information search and product purchase. This paper aims to advance previous research in this area. Specifically, we replicate and extend Konu??, Verhoef, and Neslin's (2008) original study in four ways: we include (i) the after-sales service stage and (ii) the often overlooked yet important call center channel in the segmentation scheme. We (iii) utilize self-report channel behavior instead of measures of channel appropriateness and (iv) investigate the value of previously ignored covariates, such as product complexity, to predict segment membership.", "author" : [ { "dropping-particle" : "", "family" : "Keyser", "given" : "Arne", "non-dropping-particle" : "De", "parse-names" : false, "suffix" : "" }, { "dropping-particle" : "", "family" : "Schepers", "given" : "Jeroen", "non-dropping-particle" : "", "parse-names" : false, "suffix" : "" }, { "dropping-particle" : "", "family" : "Konu\u015f", "given" : "Umut", "non-dropping-particle" : "", "parse-names" : false, "suffix" : "" } ], "container-title" : "International Journal of Research in Marketing", "id" : "ITEM-1", "issue" : "4", "issued" : { "date-parts" : [ [ "2015" ] ] }, "page" : "453-456", "title" : "Multichannel customer segmentation: Does the after-sales channel matter? A replication and extension", "type" : "article-journal", "volume" : "32" }, "uris" : [ "http://www.mendeley.com/documents/?uuid=11f4ba5c-ea80-4df8-af3a-c7c856309316" ] }, { "id" : "ITEM-2", "itemData" : { "DOI" : "10.1016/j.jretconser.2008.01.001", "ISBN" : "0969-6989", "ISSN" : "09696989", "abstract" : "Operating multiple channels, in store as well as non-store, allows a retailer to cater to the different shopping motives of its customers. This research into the buying behavior of 525 customers of a multi-channel retailer that operates five channels in Germany shows that most customers use only one channel within a buying process, selecting the channel that best satisfies their shopping motives in each situation. Based on exploratory qualitative and quantitative research, this study identifies five shopping motives: \"recreational orientation\", \"convenience orientation\", \"independence orientation\", \"delivery-related risk aversion\" and \"product- and payment-related risk aversion\". In the majority of the store channels examined in this study (chain stores and bakeries), single-channel users primarily look to satisfy emotional and social needs. Single-channel users of non-store channels (catalogue and online-shop) look for convenience and strive for independence. Multi-channel users, who obtain their information from the online-shop and then make their purchase in the chain store, are combining the independence of online-shop information with the reduction of risks associated with buying products in the chain store. These findings can be used to develop recommendations for managing the individual channels. \u00a9 2008 Elsevier Ltd. All rights reserved.", "author" : [ { "dropping-particle" : "", "family" : "Schr\u00f6der", "given" : "Hendrik", "non-dropping-particle" : "", "parse-names" : false, "suffix" : "" }, { "dropping-particle" : "", "family" : "Zaharia", "given" : "Silvia", "non-dropping-particle" : "", "parse-names" : false, "suffix" : "" } ], "container-title" : "Journal of Retailing and Consumer Services", "id" : "ITEM-2", "issue" : "6", "issued" : { "date-parts" : [ [ "2008" ] ] }, "page" : "452-468", "title" : "Linking multi-channel customer behavior with shopping motives: An empirical investigation of a German retailer", "type" : "article-journal", "volume" : "15" }, "uris" : [ "http://www.mendeley.com/documents/?uuid=b3664d72-4d54-438c-9ba7-49c8cf48294c" ] } ], "mendeley" : { "formattedCitation" : "(De Keyser et al., 2015; Schr\u00f6der &amp; Zaharia, 2008)", "plainTextFormattedCitation" : "(De Keyser et al., 2015; Schr\u00f6der &amp; Zaharia, 2008)", "previouslyFormattedCitation" : "(De Keyser et al., 2015; Schr\u00f6der &amp; Zaharia, 2008)" }, "properties" : { "noteIndex" : 0 }, "schema" : "https://github.com/citation-style-language/schema/raw/master/csl-citation.json" }</w:instrText>
      </w:r>
      <w:r>
        <w:rPr>
          <w:szCs w:val="22"/>
        </w:rPr>
        <w:fldChar w:fldCharType="separate"/>
      </w:r>
      <w:r>
        <w:rPr>
          <w:noProof/>
          <w:szCs w:val="22"/>
        </w:rPr>
        <w:t>(De Keyser et al., 2015; Schröder &amp; Zaharia, 2008)</w:t>
      </w:r>
      <w:r>
        <w:rPr>
          <w:szCs w:val="22"/>
        </w:rPr>
        <w:fldChar w:fldCharType="end"/>
      </w:r>
      <w:r>
        <w:rPr>
          <w:szCs w:val="22"/>
        </w:rPr>
        <w:t xml:space="preserve">, complejidad del product </w:t>
      </w:r>
      <w:r>
        <w:rPr>
          <w:szCs w:val="22"/>
        </w:rPr>
        <w:fldChar w:fldCharType="begin" w:fldLock="1"/>
      </w:r>
      <w:r>
        <w:rPr>
          <w:szCs w:val="22"/>
        </w:rPr>
        <w:instrText>ADDIN CSL_CITATION { "citationItems" : [ { "id" : "ITEM-1", "itemData" : { "DOI" : "10.1016/j.ijresmar.2015.09.005", "ISBN" : "0167-8116", "ISSN" : "01678116", "abstract" : "Segmentation is critical in developing a successful multichannel customer management strategy. Multiple researchers recognized the need to adopt a multi-stage customer journey perspective, taking into account the channels used for information search and product purchase. This paper aims to advance previous research in this area. Specifically, we replicate and extend Konu??, Verhoef, and Neslin's (2008) original study in four ways: we include (i) the after-sales service stage and (ii) the often overlooked yet important call center channel in the segmentation scheme. We (iii) utilize self-report channel behavior instead of measures of channel appropriateness and (iv) investigate the value of previously ignored covariates, such as product complexity, to predict segment membership.", "author" : [ { "dropping-particle" : "", "family" : "Keyser", "given" : "Arne", "non-dropping-particle" : "De", "parse-names" : false, "suffix" : "" }, { "dropping-particle" : "", "family" : "Schepers", "given" : "Jeroen", "non-dropping-particle" : "", "parse-names" : false, "suffix" : "" }, { "dropping-particle" : "", "family" : "Konu\u015f", "given" : "Umut", "non-dropping-particle" : "", "parse-names" : false, "suffix" : "" } ], "container-title" : "International Journal of Research in Marketing", "id" : "ITEM-1", "issue" : "4", "issued" : { "date-parts" : [ [ "2015" ] ] }, "page" : "453-456", "title" : "Multichannel customer segmentation: Does the after-sales channel matter? A replication and extension", "type" : "article-journal", "volume" : "32" }, "uris" : [ "http://www.mendeley.com/documents/?uuid=11f4ba5c-ea80-4df8-af3a-c7c856309316" ] } ], "mendeley" : { "formattedCitation" : "(De Keyser et al., 2015)", "plainTextFormattedCitation" : "(De Keyser et al., 2015)", "previouslyFormattedCitation" : "(De Keyser et al., 2015)" }, "properties" : { "noteIndex" : 0 }, "schema" : "https://github.com/citation-style-language/schema/raw/master/csl-citation.json" }</w:instrText>
      </w:r>
      <w:r>
        <w:rPr>
          <w:szCs w:val="22"/>
        </w:rPr>
        <w:fldChar w:fldCharType="separate"/>
      </w:r>
      <w:r>
        <w:rPr>
          <w:noProof/>
          <w:szCs w:val="22"/>
        </w:rPr>
        <w:t>(De Keyser et al., 2015)</w:t>
      </w:r>
      <w:r>
        <w:rPr>
          <w:szCs w:val="22"/>
        </w:rPr>
        <w:fldChar w:fldCharType="end"/>
      </w:r>
      <w:r>
        <w:rPr>
          <w:szCs w:val="22"/>
        </w:rPr>
        <w:t xml:space="preserve">, género </w:t>
      </w:r>
      <w:r>
        <w:rPr>
          <w:szCs w:val="22"/>
        </w:rPr>
        <w:fldChar w:fldCharType="begin" w:fldLock="1"/>
      </w:r>
      <w:r>
        <w:rPr>
          <w:szCs w:val="22"/>
        </w:rPr>
        <w:instrText>ADDIN CSL_CITATION { "citationItems" : [ { "id" : "ITEM-1", "itemData" : { "DOI" : "10.1016/j.jretai.2008.09.002", "ISBN" : "0022-4359", "ISSN" : "00224359", "PMID" : "35330924", "abstract" : "The proliferation of channels has created new challenges for research, including understanding how consumers may be segmented with respect to their information search and purchase behavior in multichannel environment. This research considers shopping a dynamic process that consists of search and purchase phases, in which the total utility of shopping process is determined by the perceived consumer utility toward channel use, which is mainly driven by consumer characteristics. The authors (1) segment consumers on the basis of their attitudes toward multiple channels as search and purchase alternatives; (2) investigate the association among psychological, economic, and sociodemographic covariates and segment membership; and (3) explore how multichannel behavior might differ across different product categories. Using survey data from 364 Dutch consumers and Latent-Class Analyse, they identify three segments - multichannel enthusiasts, uninvolved shoppers, and store-focused consumers - and covariates, such as shopping enjoyment, loyalty, and innovativeness that predict segment membership. The category-specific analysis suggests that overall segment descriptions apply generally to a variety of categories, though some differences exist, including the impact of covariates, across categories. The authors discuss implications for further research and practice. \u00a9 2008 New York University.", "author" : [ { "dropping-particle" : "", "family" : "Konu\u015f", "given" : "Umut", "non-dropping-particle" : "", "parse-names" : false, "suffix" : "" }, { "dropping-particle" : "", "family" : "Verhoef", "given" : "Peter C.", "non-dropping-particle" : "", "parse-names" : false, "suffix" : "" }, { "dropping-particle" : "", "family" : "Neslin", "given" : "Scott A.", "non-dropping-particle" : "", "parse-names" : false, "suffix" : "" } ], "container-title" : "Journal of Retailing", "id" : "ITEM-1", "issue" : "4", "issued" : { "date-parts" : [ [ "2008" ] ] }, "page" : "398-413", "title" : "Multichannel Shopper Segments and Their Covariates", "type" : "article-journal", "volume" : "84" }, "uris" : [ "http://www.mendeley.com/documents/?uuid=5ae3ff0f-25c0-44fc-acb6-c4d9abb5cfa5" ] }, { "id" : "ITEM-2", "itemData" : { "DOI" : "10.1016/j.jretconser.2016.08.001", "ISBN" : "0969-6989", "ISSN" : "09696989", "abstract" : "While bricks-and-mortar stores and the Internet are dominant retailing channels, mobile and social media have rapidly emerged and challenge traditional retail models and consumer behavior. However, researchers have yet to account for how consumers integrate mobile and social channels throughout the various stages of the buying process. Using Latent-Class Cluster Analysis segmentation, we examine consumer behavior in store, Internet, mobile, and social media channels across the search, purchase and after-sales buying stages in the aggregate and specific to the clothing, holiday travel and consumer electronics categories. We find five multichannel consumer segments on the basis of perceived channel importance across the buying process, as well as psychographic and demographic characteristics. Interestingly, we find a polarization in perceived importance of mobile and social media channels, with two consumer segments rating mobile and social media channels as unimportant in the buying process. Furthermore, and compared to prior segmentations of multichannel consumer behavior, we do not find an aggregate store-focused segment. However, a store-focused segment exists in the context of buying clothing and represents 28.6 per cent of consumers. The findings show multichannel consumer preferences and behavior continues to evolve in line with new and emerging retailing channels. Further, this study confirms that there is no ???one-size fits all??? approach to multichannel retailing.", "author" : [ { "dropping-particle" : "", "family" : "Sands", "given" : "Sean", "non-dropping-particle" : "", "parse-names" : false, "suffix" : "" }, { "dropping-particle" : "", "family" : "Ferraro", "given" : "Carla", "non-dropping-particle" : "", "parse-names" : false, "suffix" : "" }, { "dropping-particle" : "", "family" : "Campbell", "given" : "Colin", "non-dropping-particle" : "", "parse-names" : false, "suffix" : "" }, { "dropping-particle" : "", "family" : "Pallant", "given" : "Jason", "non-dropping-particle" : "", "parse-names" : false, "suffix" : "" } ], "container-title" : "Journal of Retailing and Consumer Services", "id" : "ITEM-2", "issued" : { "date-parts" : [ [ "2016" ] ] }, "page" : "62-71", "publisher" : "Elsevier", "title" : "Segmenting multichannel consumers across search, purchase and after-sales", "type" : "article-journal", "volume" : "33" }, "uris" : [ "http://www.mendeley.com/documents/?uuid=478960f1-8a93-45c9-87bb-21ab8a6b3947" ] }, { "id" : "ITEM-3", "itemData" : { "DOI" : "10.1016/j.ijresmar.2015.09.005", "ISBN" : "0167-8116", "ISSN" : "01678116", "abstract" : "Segmentation is critical in developing a successful multichannel customer management strategy. Multiple researchers recognized the need to adopt a multi-stage customer journey perspective, taking into account the channels used for information search and product purchase. This paper aims to advance previous research in this area. Specifically, we replicate and extend Konu??, Verhoef, and Neslin's (2008) original study in four ways: we include (i) the after-sales service stage and (ii) the often overlooked yet important call center channel in the segmentation scheme. We (iii) utilize self-report channel behavior instead of measures of channel appropriateness and (iv) investigate the value of previously ignored covariates, such as product complexity, to predict segment membership.", "author" : [ { "dropping-particle" : "", "family" : "Keyser", "given" : "Arne", "non-dropping-particle" : "De", "parse-names" : false, "suffix" : "" }, { "dropping-particle" : "", "family" : "Schepers", "given" : "Jeroen", "non-dropping-particle" : "", "parse-names" : false, "suffix" : "" }, { "dropping-particle" : "", "family" : "Konu\u015f", "given" : "Umut", "non-dropping-particle" : "", "parse-names" : false, "suffix" : "" } ], "container-title" : "International Journal of Research in Marketing", "id" : "ITEM-3", "issue" : "4", "issued" : { "date-parts" : [ [ "2015" ] ] }, "page" : "453-456", "title" : "Multichannel customer segmentation: Does the after-sales channel matter? A replication and extension", "type" : "article-journal", "volume" : "32" }, "uris" : [ "http://www.mendeley.com/documents/?uuid=11f4ba5c-ea80-4df8-af3a-c7c856309316" ] }, { "id" : "ITEM-4", "itemData" : { "DOI" : "10.1016/j.elerap.2015.10.002", "ISSN" : "15674223", "abstract" : "Consumers today are using various channels to complete their purchase process. As shoppers pursue different goals at each stage of the process, channel choice may be explained by different drivers for search, purchase and post-sales activities. Our research framework is based on an extension of the TAM Model with the support of the Motivational Model, differentiating two types of motivations for channel usage: intrinsic and extrinsic. Moreover, we rely on transaction costs economics to explain different channel usage at each shopping stages and for different product categories. Lineal regression and cluster analysis are applied to data collected through a survey answered by 1533 multichannel retail shoppers within two product categories (apparel and consumer electronics) in two countries (UK and Spain). Our findings show that segments with different usage patterns and motivations can be identified across the shopping process and that the drivers of channel usage are different depending on the stage of the buying process and the product category considered.", "author" : [ { "dropping-particle" : "", "family" : "Frasquet", "given" : "Marta", "non-dropping-particle" : "", "parse-names" : false, "suffix" : "" }, { "dropping-particle" : "", "family" : "Moll\u00e1", "given" : "Alejandro", "non-dropping-particle" : "", "parse-names" : false, "suffix" : "" }, { "dropping-particle" : "", "family" : "Ruiz", "given" : "Eugenia", "non-dropping-particle" : "", "parse-names" : false, "suffix" : "" } ], "container-title" : "Electronic Commerce Research and Applications", "id" : "ITEM-4", "issue" : "6", "issued" : { "date-parts" : [ [ "2015" ] ] }, "page" : "654-665", "publisher" : "Elsevier B.V.", "title" : "Identifying patterns in channel usage across the search, purchase and post-sales stages of shopping", "type" : "article-journal", "volume" : "14" }, "uris" : [ "http://www.mendeley.com/documents/?uuid=754072ef-d4df-417f-98bc-d135b6966757" ] } ], "mendeley" : { "formattedCitation" : "(De Keyser et al., 2015; Frasquet et al., 2015; Konu\u015f et al., 2008; Sands et al., 2016)", "plainTextFormattedCitation" : "(De Keyser et al., 2015; Frasquet et al., 2015; Konu\u015f et al., 2008; Sands et al., 2016)", "previouslyFormattedCitation" : "(De Keyser et al., 2015; Frasquet et al., 2015; Konu\u015f et al., 2008; Sands et al., 2016)" }, "properties" : { "noteIndex" : 0 }, "schema" : "https://github.com/citation-style-language/schema/raw/master/csl-citation.json" }</w:instrText>
      </w:r>
      <w:r>
        <w:rPr>
          <w:szCs w:val="22"/>
        </w:rPr>
        <w:fldChar w:fldCharType="separate"/>
      </w:r>
      <w:r>
        <w:rPr>
          <w:noProof/>
          <w:szCs w:val="22"/>
        </w:rPr>
        <w:t>(De Keyser et al., 2015; Frasquet et al., 2015; Konuş et al., 2008; Sands et al., 2016)</w:t>
      </w:r>
      <w:r>
        <w:rPr>
          <w:szCs w:val="22"/>
        </w:rPr>
        <w:fldChar w:fldCharType="end"/>
      </w:r>
      <w:r>
        <w:rPr>
          <w:szCs w:val="22"/>
        </w:rPr>
        <w:t xml:space="preserve">, educación </w:t>
      </w:r>
      <w:r>
        <w:rPr>
          <w:szCs w:val="22"/>
        </w:rPr>
        <w:fldChar w:fldCharType="begin" w:fldLock="1"/>
      </w:r>
      <w:r>
        <w:rPr>
          <w:szCs w:val="22"/>
        </w:rPr>
        <w:instrText>ADDIN CSL_CITATION { "citationItems" : [ { "id" : "ITEM-1", "itemData" : { "DOI" : "10.1016/j.ijresmar.2015.09.005", "ISBN" : "0167-8116", "ISSN" : "01678116", "abstract" : "Segmentation is critical in developing a successful multichannel customer management strategy. Multiple researchers recognized the need to adopt a multi-stage customer journey perspective, taking into account the channels used for information search and product purchase. This paper aims to advance previous research in this area. Specifically, we replicate and extend Konu??, Verhoef, and Neslin's (2008) original study in four ways: we include (i) the after-sales service stage and (ii) the often overlooked yet important call center channel in the segmentation scheme. We (iii) utilize self-report channel behavior instead of measures of channel appropriateness and (iv) investigate the value of previously ignored covariates, such as product complexity, to predict segment membership.", "author" : [ { "dropping-particle" : "", "family" : "Keyser", "given" : "Arne", "non-dropping-particle" : "De", "parse-names" : false, "suffix" : "" }, { "dropping-particle" : "", "family" : "Schepers", "given" : "Jeroen", "non-dropping-particle" : "", "parse-names" : false, "suffix" : "" }, { "dropping-particle" : "", "family" : "Konu\u015f", "given" : "Umut", "non-dropping-particle" : "", "parse-names" : false, "suffix" : "" } ], "container-title" : "International Journal of Research in Marketing", "id" : "ITEM-1", "issue" : "4", "issued" : { "date-parts" : [ [ "2015" ] ] }, "page" : "453-456", "title" : "Multichannel customer segmentation: Does the after-sales channel matter? A replication and extension", "type" : "article-journal", "volume" : "32" }, "uris" : [ "http://www.mendeley.com/documents/?uuid=11f4ba5c-ea80-4df8-af3a-c7c856309316" ] } ], "mendeley" : { "formattedCitation" : "(De Keyser et al., 2015)", "plainTextFormattedCitation" : "(De Keyser et al., 2015)", "previouslyFormattedCitation" : "(De Keyser et al., 2015)" }, "properties" : { "noteIndex" : 0 }, "schema" : "https://github.com/citation-style-language/schema/raw/master/csl-citation.json" }</w:instrText>
      </w:r>
      <w:r>
        <w:rPr>
          <w:szCs w:val="22"/>
        </w:rPr>
        <w:fldChar w:fldCharType="separate"/>
      </w:r>
      <w:r>
        <w:rPr>
          <w:noProof/>
          <w:szCs w:val="22"/>
        </w:rPr>
        <w:t>(De Keyser et al., 2015)</w:t>
      </w:r>
      <w:r>
        <w:rPr>
          <w:szCs w:val="22"/>
        </w:rPr>
        <w:fldChar w:fldCharType="end"/>
      </w:r>
      <w:r>
        <w:rPr>
          <w:szCs w:val="22"/>
        </w:rPr>
        <w:t xml:space="preserve">, edad </w:t>
      </w:r>
      <w:r>
        <w:rPr>
          <w:szCs w:val="22"/>
        </w:rPr>
        <w:fldChar w:fldCharType="begin" w:fldLock="1"/>
      </w:r>
      <w:r>
        <w:rPr>
          <w:szCs w:val="22"/>
        </w:rPr>
        <w:instrText>ADDIN CSL_CITATION { "citationItems" : [ { "id" : "ITEM-1", "itemData" : { "DOI" : "10.1016/j.jretai.2008.09.002", "ISBN" : "0022-4359", "ISSN" : "00224359", "PMID" : "35330924", "abstract" : "The proliferation of channels has created new challenges for research, including understanding how consumers may be segmented with respect to their information search and purchase behavior in multichannel environment. This research considers shopping a dynamic process that consists of search and purchase phases, in which the total utility of shopping process is determined by the perceived consumer utility toward channel use, which is mainly driven by consumer characteristics. The authors (1) segment consumers on the basis of their attitudes toward multiple channels as search and purchase alternatives; (2) investigate the association among psychological, economic, and sociodemographic covariates and segment membership; and (3) explore how multichannel behavior might differ across different product categories. Using survey data from 364 Dutch consumers and Latent-Class Analyse, they identify three segments - multichannel enthusiasts, uninvolved shoppers, and store-focused consumers - and covariates, such as shopping enjoyment, loyalty, and innovativeness that predict segment membership. The category-specific analysis suggests that overall segment descriptions apply generally to a variety of categories, though some differences exist, including the impact of covariates, across categories. The authors discuss implications for further research and practice. \u00a9 2008 New York University.", "author" : [ { "dropping-particle" : "", "family" : "Konu\u015f", "given" : "Umut", "non-dropping-particle" : "", "parse-names" : false, "suffix" : "" }, { "dropping-particle" : "", "family" : "Verhoef", "given" : "Peter C.", "non-dropping-particle" : "", "parse-names" : false, "suffix" : "" }, { "dropping-particle" : "", "family" : "Neslin", "given" : "Scott A.", "non-dropping-particle" : "", "parse-names" : false, "suffix" : "" } ], "container-title" : "Journal of Retailing", "id" : "ITEM-1", "issue" : "4", "issued" : { "date-parts" : [ [ "2008" ] ] }, "page" : "398-413", "title" : "Multichannel Shopper Segments and Their Covariates", "type" : "article-journal", "volume" : "84" }, "uris" : [ "http://www.mendeley.com/documents/?uuid=5ae3ff0f-25c0-44fc-acb6-c4d9abb5cfa5" ] }, { "id" : "ITEM-2", "itemData" : { "DOI" : "10.1016/j.jretconser.2016.08.001", "ISBN" : "0969-6989", "ISSN" : "09696989", "abstract" : "While bricks-and-mortar stores and the Internet are dominant retailing channels, mobile and social media have rapidly emerged and challenge traditional retail models and consumer behavior. However, researchers have yet to account for how consumers integrate mobile and social channels throughout the various stages of the buying process. Using Latent-Class Cluster Analysis segmentation, we examine consumer behavior in store, Internet, mobile, and social media channels across the search, purchase and after-sales buying stages in the aggregate and specific to the clothing, holiday travel and consumer electronics categories. We find five multichannel consumer segments on the basis of perceived channel importance across the buying process, as well as psychographic and demographic characteristics. Interestingly, we find a polarization in perceived importance of mobile and social media channels, with two consumer segments rating mobile and social media channels as unimportant in the buying process. Furthermore, and compared to prior segmentations of multichannel consumer behavior, we do not find an aggregate store-focused segment. However, a store-focused segment exists in the context of buying clothing and represents 28.6 per cent of consumers. The findings show multichannel consumer preferences and behavior continues to evolve in line with new and emerging retailing channels. Further, this study confirms that there is no ???one-size fits all??? approach to multichannel retailing.", "author" : [ { "dropping-particle" : "", "family" : "Sands", "given" : "Sean", "non-dropping-particle" : "", "parse-names" : false, "suffix" : "" }, { "dropping-particle" : "", "family" : "Ferraro", "given" : "Carla", "non-dropping-particle" : "", "parse-names" : false, "suffix" : "" }, { "dropping-particle" : "", "family" : "Campbell", "given" : "Colin", "non-dropping-particle" : "", "parse-names" : false, "suffix" : "" }, { "dropping-particle" : "", "family" : "Pallant", "given" : "Jason", "non-dropping-particle" : "", "parse-names" : false, "suffix" : "" } ], "container-title" : "Journal of Retailing and Consumer Services", "id" : "ITEM-2", "issued" : { "date-parts" : [ [ "2016" ] ] }, "page" : "62-71", "publisher" : "Elsevier", "title" : "Segmenting multichannel consumers across search, purchase and after-sales", "type" : "article-journal", "volume" : "33" }, "uris" : [ "http://www.mendeley.com/documents/?uuid=478960f1-8a93-45c9-87bb-21ab8a6b3947" ] }, { "id" : "ITEM-3", "itemData" : { "DOI" : "10.1016/j.ijresmar.2015.09.005", "ISBN" : "0167-8116", "ISSN" : "01678116", "abstract" : "Segmentation is critical in developing a successful multichannel customer management strategy. Multiple researchers recognized the need to adopt a multi-stage customer journey perspective, taking into account the channels used for information search and product purchase. This paper aims to advance previous research in this area. Specifically, we replicate and extend Konu??, Verhoef, and Neslin's (2008) original study in four ways: we include (i) the after-sales service stage and (ii) the often overlooked yet important call center channel in the segmentation scheme. We (iii) utilize self-report channel behavior instead of measures of channel appropriateness and (iv) investigate the value of previously ignored covariates, such as product complexity, to predict segment membership.", "author" : [ { "dropping-particle" : "", "family" : "Keyser", "given" : "Arne", "non-dropping-particle" : "De", "parse-names" : false, "suffix" : "" }, { "dropping-particle" : "", "family" : "Schepers", "given" : "Jeroen", "non-dropping-particle" : "", "parse-names" : false, "suffix" : "" }, { "dropping-particle" : "", "family" : "Konu\u015f", "given" : "Umut", "non-dropping-particle" : "", "parse-names" : false, "suffix" : "" } ], "container-title" : "International Journal of Research in Marketing", "id" : "ITEM-3", "issue" : "4", "issued" : { "date-parts" : [ [ "2015" ] ] }, "page" : "453-456", "title" : "Multichannel customer segmentation: Does the after-sales channel matter? A replication and extension", "type" : "article-journal", "volume" : "32" }, "uris" : [ "http://www.mendeley.com/documents/?uuid=11f4ba5c-ea80-4df8-af3a-c7c856309316" ] }, { "id" : "ITEM-4", "itemData" : { "DOI" : "10.1016/j.elerap.2015.10.002", "ISSN" : "15674223", "abstract" : "Consumers today are using various channels to complete their purchase process. As shoppers pursue different goals at each stage of the process, channel choice may be explained by different drivers for search, purchase and post-sales activities. Our research framework is based on an extension of the TAM Model with the support of the Motivational Model, differentiating two types of motivations for channel usage: intrinsic and extrinsic. Moreover, we rely on transaction costs economics to explain different channel usage at each shopping stages and for different product categories. Lineal regression and cluster analysis are applied to data collected through a survey answered by 1533 multichannel retail shoppers within two product categories (apparel and consumer electronics) in two countries (UK and Spain). Our findings show that segments with different usage patterns and motivations can be identified across the shopping process and that the drivers of channel usage are different depending on the stage of the buying process and the product category considered.", "author" : [ { "dropping-particle" : "", "family" : "Frasquet", "given" : "Marta", "non-dropping-particle" : "", "parse-names" : false, "suffix" : "" }, { "dropping-particle" : "", "family" : "Moll\u00e1", "given" : "Alejandro", "non-dropping-particle" : "", "parse-names" : false, "suffix" : "" }, { "dropping-particle" : "", "family" : "Ruiz", "given" : "Eugenia", "non-dropping-particle" : "", "parse-names" : false, "suffix" : "" } ], "container-title" : "Electronic Commerce Research and Applications", "id" : "ITEM-4", "issue" : "6", "issued" : { "date-parts" : [ [ "2015" ] ] }, "page" : "654-665", "publisher" : "Elsevier B.V.", "title" : "Identifying patterns in channel usage across the search, purchase and post-sales stages of shopping", "type" : "article-journal", "volume" : "14" }, "uris" : [ "http://www.mendeley.com/documents/?uuid=754072ef-d4df-417f-98bc-d135b6966757" ] } ], "mendeley" : { "formattedCitation" : "(De Keyser et al., 2015; Frasquet et al., 2015; Konu\u015f et al., 2008; Sands et al., 2016)", "plainTextFormattedCitation" : "(De Keyser et al., 2015; Frasquet et al., 2015; Konu\u015f et al., 2008; Sands et al., 2016)", "previouslyFormattedCitation" : "(De Keyser et al., 2015; Frasquet et al., 2015; Konu\u015f et al., 2008; Sands et al., 2016)" }, "properties" : { "noteIndex" : 0 }, "schema" : "https://github.com/citation-style-language/schema/raw/master/csl-citation.json" }</w:instrText>
      </w:r>
      <w:r>
        <w:rPr>
          <w:szCs w:val="22"/>
        </w:rPr>
        <w:fldChar w:fldCharType="separate"/>
      </w:r>
      <w:r>
        <w:rPr>
          <w:noProof/>
          <w:szCs w:val="22"/>
        </w:rPr>
        <w:t>(De Keyser et al., 2015; Frasquet et al., 2015; Konuş et al., 2008; Sands et al., 2016)</w:t>
      </w:r>
      <w:r>
        <w:rPr>
          <w:szCs w:val="22"/>
        </w:rPr>
        <w:fldChar w:fldCharType="end"/>
      </w:r>
      <w:r>
        <w:rPr>
          <w:szCs w:val="22"/>
        </w:rPr>
        <w:t xml:space="preserve"> e ingresos </w:t>
      </w:r>
      <w:r>
        <w:rPr>
          <w:szCs w:val="22"/>
        </w:rPr>
        <w:fldChar w:fldCharType="begin" w:fldLock="1"/>
      </w:r>
      <w:r w:rsidR="002E6461">
        <w:rPr>
          <w:szCs w:val="22"/>
        </w:rPr>
        <w:instrText>ADDIN CSL_CITATION { "citationItems" : [ { "id" : "ITEM-1", "itemData" : { "DOI" : "10.1016/j.ijresmar.2015.09.005", "ISBN" : "0167-8116", "ISSN" : "01678116", "abstract" : "Segmentation is critical in developing a successful multichannel customer management strategy. Multiple researchers recognized the need to adopt a multi-stage customer journey perspective, taking into account the channels used for information search and product purchase. This paper aims to advance previous research in this area. Specifically, we replicate and extend Konu??, Verhoef, and Neslin's (2008) original study in four ways: we include (i) the after-sales service stage and (ii) the often overlooked yet important call center channel in the segmentation scheme. We (iii) utilize self-report channel behavior instead of measures of channel appropriateness and (iv) investigate the value of previously ignored covariates, such as product complexity, to predict segment membership.", "author" : [ { "dropping-particle" : "", "family" : "Keyser", "given" : "Arne", "non-dropping-particle" : "De", "parse-names" : false, "suffix" : "" }, { "dropping-particle" : "", "family" : "Schepers", "given" : "Jeroen", "non-dropping-particle" : "", "parse-names" : false, "suffix" : "" }, { "dropping-particle" : "", "family" : "Konu\u015f", "given" : "Umut", "non-dropping-particle" : "", "parse-names" : false, "suffix" : "" } ], "container-title" : "International Journal of Research in Marketing", "id" : "ITEM-1", "issue" : "4", "issued" : { "date-parts" : [ [ "2015" ] ] }, "page" : "453-456", "title" : "Multichannel customer segmentation: Does the after-sales channel matter? A replication and extension", "type" : "article-journal", "volume" : "32" }, "uris" : [ "http://www.mendeley.com/documents/?uuid=11f4ba5c-ea80-4df8-af3a-c7c856309316" ] }, { "id" : "ITEM-2", "itemData" : { "DOI" : "10.1016/j.jretconser.2016.08.001", "ISBN" : "0969-6989", "ISSN" : "09696989", "abstract" : "While bricks-and-mortar stores and the Internet are dominant retailing channels, mobile and social media have rapidly emerged and challenge traditional retail models and consumer behavior. However, researchers have yet to account for how consumers integrate mobile and social channels throughout the various stages of the buying process. Using Latent-Class Cluster Analysis segmentation, we examine consumer behavior in store, Internet, mobile, and social media channels across the search, purchase and after-sales buying stages in the aggregate and specific to the clothing, holiday travel and consumer electronics categories. We find five multichannel consumer segments on the basis of perceived channel importance across the buying process, as well as psychographic and demographic characteristics. Interestingly, we find a polarization in perceived importance of mobile and social media channels, with two consumer segments rating mobile and social media channels as unimportant in the buying process. Furthermore, and compared to prior segmentations of multichannel consumer behavior, we do not find an aggregate store-focused segment. However, a store-focused segment exists in the context of buying clothing and represents 28.6 per cent of consumers. The findings show multichannel consumer preferences and behavior continues to evolve in line with new and emerging retailing channels. Further, this study confirms that there is no ???one-size fits all??? approach to multichannel retailing.", "author" : [ { "dropping-particle" : "", "family" : "Sands", "given" : "Sean", "non-dropping-particle" : "", "parse-names" : false, "suffix" : "" }, { "dropping-particle" : "", "family" : "Ferraro", "given" : "Carla", "non-dropping-particle" : "", "parse-names" : false, "suffix" : "" }, { "dropping-particle" : "", "family" : "Campbell", "given" : "Colin", "non-dropping-particle" : "", "parse-names" : false, "suffix" : "" }, { "dropping-particle" : "", "family" : "Pallant", "given" : "Jason", "non-dropping-particle" : "", "parse-names" : false, "suffix" : "" } ], "container-title" : "Journal of Retailing and Consumer Services", "id" : "ITEM-2", "issued" : { "date-parts" : [ [ "2016" ] ] }, "page" : "62-71", "publisher" : "Elsevier", "title" : "Segmenting multichannel consumers across search, purchase and after-sales", "type" : "article-journal", "volume" : "33" }, "uris" : [ "http://www.mendeley.com/documents/?uuid=478960f1-8a93-45c9-87bb-21ab8a6b3947" ] } ], "mendeley" : { "formattedCitation" : "(De Keyser et al., 2015; Sands et al., 2016)", "plainTextFormattedCitation" : "(De Keyser et al., 2015; Sands et al., 2016)", "previouslyFormattedCitation" : "(De Keyser et al., 2015; Sands et al., 2016)" }, "properties" : { "noteIndex" : 0 }, "schema" : "https://github.com/citation-style-language/schema/raw/master/csl-citation.json" }</w:instrText>
      </w:r>
      <w:r>
        <w:rPr>
          <w:szCs w:val="22"/>
        </w:rPr>
        <w:fldChar w:fldCharType="separate"/>
      </w:r>
      <w:r>
        <w:rPr>
          <w:noProof/>
          <w:szCs w:val="22"/>
        </w:rPr>
        <w:t>(De Keyser et al., 2015; Sands et al., 2016)</w:t>
      </w:r>
      <w:r>
        <w:rPr>
          <w:szCs w:val="22"/>
        </w:rPr>
        <w:fldChar w:fldCharType="end"/>
      </w:r>
      <w:r>
        <w:rPr>
          <w:szCs w:val="22"/>
        </w:rPr>
        <w:t>.</w:t>
      </w:r>
    </w:p>
    <w:p w14:paraId="59CBE19E" w14:textId="4A290FEB" w:rsidR="00FA7374" w:rsidRDefault="00FA7374" w:rsidP="00FA7374">
      <w:pPr>
        <w:pStyle w:val="Textoindependiente"/>
        <w:rPr>
          <w:szCs w:val="22"/>
        </w:rPr>
      </w:pPr>
      <w:r>
        <w:rPr>
          <w:szCs w:val="22"/>
        </w:rPr>
        <w:t xml:space="preserve">Así pues, este estudio pretende proporcionar un marco que permita a una empresa segmentar su base de clientes en función de la combinación de sus canales físicos y online y describir esa segmentación de clientes en base a los servicios de distribución, políticas de canal, actitudes y características socioeconómicas de los clientes. </w:t>
      </w:r>
    </w:p>
    <w:p w14:paraId="7D9B5A1D" w14:textId="72AF94B3" w:rsidR="00232B8B" w:rsidRDefault="00FA7374">
      <w:pPr>
        <w:pStyle w:val="Ttulo1"/>
      </w:pPr>
      <w:r>
        <w:lastRenderedPageBreak/>
        <w:t>Marco Empírico</w:t>
      </w:r>
    </w:p>
    <w:p w14:paraId="4BDD0412" w14:textId="77777777" w:rsidR="003C4583" w:rsidRDefault="003C4583" w:rsidP="003C4583">
      <w:pPr>
        <w:pStyle w:val="Textoindependiente"/>
      </w:pPr>
      <w:r w:rsidRPr="00294C26">
        <w:t>Para comprobar la aplicabilidad de nuestro enfoque, nos centramos en la segmentación de la base de clientes de una empresa minorista del sector de moda rápida. Pretendemos segmentar su base de clientes tomando como criterio nuestra definición de comportamiento omnicanal y explicar la segmentación resultante considerando las variables mencionadas anteriormente.</w:t>
      </w:r>
    </w:p>
    <w:p w14:paraId="78F1F1FD" w14:textId="77777777" w:rsidR="003C4583" w:rsidRDefault="003C4583" w:rsidP="003C4583">
      <w:pPr>
        <w:pStyle w:val="Textoindependiente"/>
        <w:rPr>
          <w:lang w:eastAsia="en-GB"/>
        </w:rPr>
      </w:pPr>
      <w:r>
        <w:t>Nuestra base de datos consta de 450 respuestas válidas de una encuesta online enviada a un panel de consumidores por una empresa especializada en encuestas online. El cuestionario, diseñado ad hoc para el trabajo, se remitió a los miembros del panel en abril de 2015, la realización del mismo tuvo una duración promedio de 30 minutos y los encuestados recibieron puntos para participar en un concurso patrocinado por la empresa que realizó la encuesta.</w:t>
      </w:r>
    </w:p>
    <w:p w14:paraId="74DD73BD" w14:textId="24548A35" w:rsidR="003C4583" w:rsidRDefault="003C4583" w:rsidP="003C4583">
      <w:pPr>
        <w:pStyle w:val="Textoindependiente"/>
      </w:pPr>
      <w:r>
        <w:t xml:space="preserve">Para que las respuestas fuesen válidas, el encuestado debía había hecho al menos una compra en los últimos seis meses de la marca textil considerada. De acuerdo con el modelo, las respuestas hacen referencia al comportamiento de compra y valoración de los servicios por parte del encuestado el último año, en los canales de distribución utilizados por el minorista de esta marca de moda: tiendas físicas y canales online. </w:t>
      </w:r>
    </w:p>
    <w:p w14:paraId="6EAE0B2D" w14:textId="77777777" w:rsidR="003C4583" w:rsidRDefault="003C4583" w:rsidP="003C4583">
      <w:pPr>
        <w:pStyle w:val="Textoindependiente"/>
      </w:pPr>
      <w:r>
        <w:t>El cuestionario incluyó la medición de los cinco niveles de servicios de distribución proporcionados en cada canal, según la percepción de los mismos por parte del consumidor; también se tuvo en cuenta la percepción de los consumidores de las políticas llevadas a cabo por los canales de distribución y aspectos del comportamiento de compra del cliente. Estos aspectos de comportamiento recogen las variables más aceptadas en la literatura de segmentación como son la experiencia, la lealtad, la innovación, la edad, la educación y el género.</w:t>
      </w:r>
    </w:p>
    <w:p w14:paraId="749BD1C4" w14:textId="5D122BBA" w:rsidR="003C4583" w:rsidRDefault="003C4583" w:rsidP="003C4583">
      <w:pPr>
        <w:pStyle w:val="Textoindependiente"/>
      </w:pPr>
      <w:r>
        <w:t>Puesto que se trata de analizar el comportamiento de los consumidores tanto en tienda como en web, las preguntas que intentan medir los aspectos anteriores se ven duplicadas, en su mayoría, para cada canal; el índice S se utiliza para la medida de la variable en tiendas físicas y el índice W cuando se trata del canal online. La tabla 1 describe estadísticas descriptivas sobre las variables relevantes para medir los aspectos señalados.</w:t>
      </w:r>
    </w:p>
    <w:p w14:paraId="1B7910E1" w14:textId="77777777" w:rsidR="002C398E" w:rsidRDefault="002C398E" w:rsidP="002C398E">
      <w:pPr>
        <w:pStyle w:val="Textoindependiente"/>
      </w:pPr>
      <w:r>
        <w:t>Los servicios de distribución considerados fueron: el nivel de acceso a los productos en el lugar más conveniente (S1_S y S1_W); el nivel de información sobre las características de los productos (S2_S y S2_W); el nivel de surtido disponible a la hora de realizar la compra (S3_S y S3_W); el nivel de seguridad de la entrega del producto en la forma deseada, de acuerdo con las perspectivas del consumidor (S4F_S y S4F_W); el nivel de seguridad de la entrega del producto en el tiempo deseado, según el tiempo que los productos están disponibles en la tienda (S4T_S) y, para las compras online, esta variable (S4T_W) es la media de los ítems tiempo que los mismos productos permanecen disponibles en el canal web y plazos de entrega de las compras online; el ambiente de compra en tienda está medido por una variable (S5_S) que es la media de tres ítems: nivel de orden en el establecimiento, atención de los empleados e importancia de la iteración social entre clientes; la variable que refleja el ambiente de compra en web (S5_W) está formada por la media de los ítems nivel de claridad en el directorio de la página web y atractivo del diseño de la misma.</w:t>
      </w:r>
    </w:p>
    <w:p w14:paraId="56E8977A" w14:textId="77777777" w:rsidR="002C398E" w:rsidRDefault="002C398E" w:rsidP="002C398E">
      <w:pPr>
        <w:pStyle w:val="Textoindependiente"/>
      </w:pPr>
      <w:r>
        <w:t>A la hora de analizar las políticas llevadas a cabo por los canales de distribución, las variables que se han tenido en cuenta han sido: el nivel de acceso a la tienda, según su ubicación, y a la web (P1_S y P1_W); el nivel de adecuación con las políticas de devolución de los productos (P2_S y P2_W); el nivel de aceptación con las modalidades de pago aceptadas en las compras (P3_S y P3_W); el nivel de confianza en la política de privacidad y seguridad en las compras online (P4_W); el nivel de diferencias en precios, respecto a otras marcas similares (P5), para esta variable, puesto que los precios en ambos canales son los mismos, se ha considerado la media de ambos canales; por último, se ha contemplado en el análisis el nivel de diferencias en gastos de envío en las compras online, respecto a otras marcas similares (P6_W).</w:t>
      </w:r>
    </w:p>
    <w:p w14:paraId="6A175086" w14:textId="77777777" w:rsidR="002C398E" w:rsidRDefault="002C398E" w:rsidP="003C4583">
      <w:pPr>
        <w:pStyle w:val="Textoindependiente"/>
      </w:pPr>
    </w:p>
    <w:p w14:paraId="18CB46F0" w14:textId="77777777" w:rsidR="003C4583" w:rsidRDefault="003C4583">
      <w:pPr>
        <w:rPr>
          <w:sz w:val="22"/>
          <w:lang w:val="es-ES" w:eastAsia="es-ES"/>
        </w:rPr>
      </w:pPr>
      <w:r>
        <w:rPr>
          <w:sz w:val="22"/>
          <w:lang w:val="es-ES" w:eastAsia="es-ES"/>
        </w:rPr>
        <w:br w:type="page"/>
      </w:r>
    </w:p>
    <w:p w14:paraId="7882720B" w14:textId="167DC7D4" w:rsidR="002C398E" w:rsidRPr="00FA7374" w:rsidRDefault="002C398E" w:rsidP="002C398E">
      <w:pPr>
        <w:pStyle w:val="Numeracindetablasyfiguras"/>
      </w:pPr>
      <w:r>
        <w:lastRenderedPageBreak/>
        <w:t>TABLA</w:t>
      </w:r>
      <w:r w:rsidRPr="00FA7374">
        <w:t xml:space="preserve"> 1</w:t>
      </w:r>
    </w:p>
    <w:p w14:paraId="496D2D0B" w14:textId="7267D519" w:rsidR="003C4583" w:rsidRPr="002C398E" w:rsidRDefault="003C4583" w:rsidP="009D3669">
      <w:pPr>
        <w:pStyle w:val="Textoindependiente"/>
        <w:spacing w:before="0"/>
        <w:jc w:val="center"/>
        <w:rPr>
          <w:b/>
          <w:szCs w:val="22"/>
        </w:rPr>
      </w:pPr>
      <w:r w:rsidRPr="002C398E">
        <w:rPr>
          <w:b/>
          <w:szCs w:val="22"/>
        </w:rPr>
        <w:t xml:space="preserve"> Estadísticos descriptivos</w:t>
      </w:r>
    </w:p>
    <w:tbl>
      <w:tblPr>
        <w:tblW w:w="8407" w:type="dxa"/>
        <w:tblCellMar>
          <w:left w:w="70" w:type="dxa"/>
          <w:right w:w="70" w:type="dxa"/>
        </w:tblCellMar>
        <w:tblLook w:val="04A0" w:firstRow="1" w:lastRow="0" w:firstColumn="1" w:lastColumn="0" w:noHBand="0" w:noVBand="1"/>
      </w:tblPr>
      <w:tblGrid>
        <w:gridCol w:w="736"/>
        <w:gridCol w:w="3299"/>
        <w:gridCol w:w="894"/>
        <w:gridCol w:w="894"/>
        <w:gridCol w:w="894"/>
        <w:gridCol w:w="654"/>
        <w:gridCol w:w="1036"/>
      </w:tblGrid>
      <w:tr w:rsidR="003C4583" w:rsidRPr="00B6517F" w14:paraId="034BFAC7" w14:textId="77777777" w:rsidTr="009D3669">
        <w:trPr>
          <w:trHeight w:val="340"/>
        </w:trPr>
        <w:tc>
          <w:tcPr>
            <w:tcW w:w="736" w:type="dxa"/>
            <w:tcBorders>
              <w:top w:val="single" w:sz="4" w:space="0" w:color="auto"/>
              <w:left w:val="single" w:sz="4" w:space="0" w:color="auto"/>
              <w:bottom w:val="single" w:sz="4" w:space="0" w:color="auto"/>
              <w:right w:val="nil"/>
            </w:tcBorders>
            <w:shd w:val="clear" w:color="auto" w:fill="auto"/>
            <w:vAlign w:val="center"/>
            <w:hideMark/>
          </w:tcPr>
          <w:p w14:paraId="7C65E040" w14:textId="77777777" w:rsidR="003C4583" w:rsidRPr="00B6517F" w:rsidRDefault="003C4583" w:rsidP="00813DFF">
            <w:pPr>
              <w:rPr>
                <w:b/>
                <w:sz w:val="18"/>
                <w:szCs w:val="18"/>
                <w:lang w:val="es-ES" w:eastAsia="es-ES"/>
              </w:rPr>
            </w:pPr>
          </w:p>
        </w:tc>
        <w:tc>
          <w:tcPr>
            <w:tcW w:w="3299" w:type="dxa"/>
            <w:tcBorders>
              <w:top w:val="single" w:sz="4" w:space="0" w:color="auto"/>
              <w:left w:val="nil"/>
              <w:bottom w:val="single" w:sz="4" w:space="0" w:color="auto"/>
              <w:right w:val="nil"/>
            </w:tcBorders>
            <w:shd w:val="clear" w:color="auto" w:fill="auto"/>
            <w:vAlign w:val="center"/>
            <w:hideMark/>
          </w:tcPr>
          <w:p w14:paraId="6B58EE9C" w14:textId="77777777" w:rsidR="003C4583" w:rsidRPr="00B6517F" w:rsidRDefault="003C4583" w:rsidP="00813DFF">
            <w:pPr>
              <w:rPr>
                <w:b/>
                <w:sz w:val="18"/>
                <w:szCs w:val="18"/>
              </w:rPr>
            </w:pPr>
          </w:p>
        </w:tc>
        <w:tc>
          <w:tcPr>
            <w:tcW w:w="894" w:type="dxa"/>
            <w:tcBorders>
              <w:top w:val="single" w:sz="4" w:space="0" w:color="auto"/>
              <w:left w:val="nil"/>
              <w:bottom w:val="single" w:sz="4" w:space="0" w:color="auto"/>
              <w:right w:val="nil"/>
            </w:tcBorders>
            <w:shd w:val="clear" w:color="auto" w:fill="auto"/>
            <w:vAlign w:val="center"/>
            <w:hideMark/>
          </w:tcPr>
          <w:p w14:paraId="4DC6BE26" w14:textId="77777777" w:rsidR="003C4583" w:rsidRPr="00B6517F" w:rsidRDefault="003C4583" w:rsidP="00813DFF">
            <w:pPr>
              <w:jc w:val="center"/>
              <w:rPr>
                <w:b/>
                <w:sz w:val="18"/>
                <w:szCs w:val="18"/>
              </w:rPr>
            </w:pPr>
            <w:r w:rsidRPr="00B6517F">
              <w:rPr>
                <w:b/>
                <w:sz w:val="18"/>
                <w:szCs w:val="18"/>
              </w:rPr>
              <w:t>N</w:t>
            </w:r>
          </w:p>
        </w:tc>
        <w:tc>
          <w:tcPr>
            <w:tcW w:w="894" w:type="dxa"/>
            <w:tcBorders>
              <w:top w:val="single" w:sz="4" w:space="0" w:color="auto"/>
              <w:left w:val="nil"/>
              <w:bottom w:val="single" w:sz="4" w:space="0" w:color="auto"/>
              <w:right w:val="nil"/>
            </w:tcBorders>
            <w:shd w:val="clear" w:color="000000" w:fill="FFFFFF"/>
            <w:vAlign w:val="center"/>
            <w:hideMark/>
          </w:tcPr>
          <w:p w14:paraId="5C798BCC" w14:textId="77777777" w:rsidR="003C4583" w:rsidRPr="00B6517F" w:rsidRDefault="003C4583" w:rsidP="00813DFF">
            <w:pPr>
              <w:jc w:val="center"/>
              <w:rPr>
                <w:b/>
                <w:sz w:val="18"/>
                <w:szCs w:val="18"/>
              </w:rPr>
            </w:pPr>
            <w:r w:rsidRPr="00B6517F">
              <w:rPr>
                <w:b/>
                <w:sz w:val="18"/>
                <w:szCs w:val="18"/>
              </w:rPr>
              <w:t>Mín.</w:t>
            </w:r>
          </w:p>
        </w:tc>
        <w:tc>
          <w:tcPr>
            <w:tcW w:w="894" w:type="dxa"/>
            <w:tcBorders>
              <w:top w:val="single" w:sz="4" w:space="0" w:color="auto"/>
              <w:left w:val="nil"/>
              <w:bottom w:val="single" w:sz="4" w:space="0" w:color="auto"/>
              <w:right w:val="nil"/>
            </w:tcBorders>
            <w:shd w:val="clear" w:color="000000" w:fill="FFFFFF"/>
            <w:vAlign w:val="center"/>
            <w:hideMark/>
          </w:tcPr>
          <w:p w14:paraId="3DF502B3" w14:textId="77777777" w:rsidR="003C4583" w:rsidRPr="00B6517F" w:rsidRDefault="003C4583" w:rsidP="00813DFF">
            <w:pPr>
              <w:jc w:val="center"/>
              <w:rPr>
                <w:b/>
                <w:sz w:val="18"/>
                <w:szCs w:val="18"/>
              </w:rPr>
            </w:pPr>
            <w:r w:rsidRPr="00B6517F">
              <w:rPr>
                <w:b/>
                <w:sz w:val="18"/>
                <w:szCs w:val="18"/>
              </w:rPr>
              <w:t>Máx.</w:t>
            </w:r>
          </w:p>
        </w:tc>
        <w:tc>
          <w:tcPr>
            <w:tcW w:w="654" w:type="dxa"/>
            <w:tcBorders>
              <w:top w:val="single" w:sz="4" w:space="0" w:color="auto"/>
              <w:left w:val="nil"/>
              <w:bottom w:val="single" w:sz="4" w:space="0" w:color="auto"/>
              <w:right w:val="nil"/>
            </w:tcBorders>
            <w:shd w:val="clear" w:color="000000" w:fill="FFFFFF"/>
            <w:vAlign w:val="center"/>
            <w:hideMark/>
          </w:tcPr>
          <w:p w14:paraId="7B7574F3" w14:textId="77777777" w:rsidR="003C4583" w:rsidRPr="00B6517F" w:rsidRDefault="003C4583" w:rsidP="00813DFF">
            <w:pPr>
              <w:jc w:val="center"/>
              <w:rPr>
                <w:b/>
                <w:sz w:val="18"/>
                <w:szCs w:val="18"/>
              </w:rPr>
            </w:pPr>
            <w:r w:rsidRPr="00B6517F">
              <w:rPr>
                <w:b/>
                <w:sz w:val="18"/>
                <w:szCs w:val="18"/>
              </w:rPr>
              <w:t>Media</w:t>
            </w:r>
          </w:p>
        </w:tc>
        <w:tc>
          <w:tcPr>
            <w:tcW w:w="1036" w:type="dxa"/>
            <w:tcBorders>
              <w:top w:val="single" w:sz="4" w:space="0" w:color="auto"/>
              <w:left w:val="nil"/>
              <w:bottom w:val="single" w:sz="4" w:space="0" w:color="auto"/>
              <w:right w:val="single" w:sz="4" w:space="0" w:color="auto"/>
            </w:tcBorders>
            <w:shd w:val="clear" w:color="000000" w:fill="FFFFFF"/>
            <w:vAlign w:val="center"/>
            <w:hideMark/>
          </w:tcPr>
          <w:p w14:paraId="64148C01" w14:textId="77777777" w:rsidR="003C4583" w:rsidRPr="00B6517F" w:rsidRDefault="003C4583" w:rsidP="00813DFF">
            <w:pPr>
              <w:ind w:left="-25"/>
              <w:jc w:val="center"/>
              <w:rPr>
                <w:b/>
                <w:sz w:val="18"/>
                <w:szCs w:val="18"/>
              </w:rPr>
            </w:pPr>
            <w:r w:rsidRPr="00B6517F">
              <w:rPr>
                <w:b/>
                <w:sz w:val="18"/>
                <w:szCs w:val="18"/>
              </w:rPr>
              <w:t>Des. estánd</w:t>
            </w:r>
            <w:r>
              <w:rPr>
                <w:b/>
                <w:sz w:val="18"/>
                <w:szCs w:val="18"/>
              </w:rPr>
              <w:t>.</w:t>
            </w:r>
          </w:p>
        </w:tc>
      </w:tr>
      <w:tr w:rsidR="003C4583" w:rsidRPr="00B6517F" w14:paraId="667E4611" w14:textId="77777777" w:rsidTr="009D3669">
        <w:trPr>
          <w:trHeight w:val="480"/>
        </w:trPr>
        <w:tc>
          <w:tcPr>
            <w:tcW w:w="736" w:type="dxa"/>
            <w:tcBorders>
              <w:top w:val="single" w:sz="4" w:space="0" w:color="auto"/>
              <w:left w:val="single" w:sz="4" w:space="0" w:color="auto"/>
              <w:bottom w:val="single" w:sz="4" w:space="0" w:color="auto"/>
              <w:right w:val="nil"/>
            </w:tcBorders>
            <w:shd w:val="clear" w:color="auto" w:fill="auto"/>
            <w:vAlign w:val="center"/>
            <w:hideMark/>
          </w:tcPr>
          <w:p w14:paraId="14E053CD" w14:textId="77777777" w:rsidR="003C4583" w:rsidRPr="00EA15C0" w:rsidRDefault="003C4583" w:rsidP="00813DFF">
            <w:pPr>
              <w:rPr>
                <w:color w:val="000000"/>
                <w:sz w:val="18"/>
                <w:szCs w:val="18"/>
              </w:rPr>
            </w:pPr>
            <w:r w:rsidRPr="00EA15C0">
              <w:rPr>
                <w:color w:val="000000"/>
                <w:sz w:val="18"/>
                <w:szCs w:val="18"/>
              </w:rPr>
              <w:t>S1_S</w:t>
            </w:r>
          </w:p>
        </w:tc>
        <w:tc>
          <w:tcPr>
            <w:tcW w:w="3299" w:type="dxa"/>
            <w:tcBorders>
              <w:top w:val="single" w:sz="4" w:space="0" w:color="auto"/>
              <w:left w:val="nil"/>
              <w:bottom w:val="single" w:sz="4" w:space="0" w:color="auto"/>
              <w:right w:val="nil"/>
            </w:tcBorders>
            <w:shd w:val="clear" w:color="auto" w:fill="auto"/>
            <w:vAlign w:val="center"/>
            <w:hideMark/>
          </w:tcPr>
          <w:p w14:paraId="7CFB9917" w14:textId="77777777" w:rsidR="003C4583" w:rsidRPr="00EA15C0" w:rsidRDefault="003C4583" w:rsidP="00813DFF">
            <w:pPr>
              <w:rPr>
                <w:color w:val="000000"/>
                <w:sz w:val="18"/>
                <w:szCs w:val="18"/>
              </w:rPr>
            </w:pPr>
            <w:r w:rsidRPr="00EA15C0">
              <w:rPr>
                <w:color w:val="000000"/>
                <w:sz w:val="18"/>
                <w:szCs w:val="18"/>
              </w:rPr>
              <w:t>Nivel de acceso a los productos en el lugar más conveniente (S)</w:t>
            </w:r>
          </w:p>
        </w:tc>
        <w:tc>
          <w:tcPr>
            <w:tcW w:w="894" w:type="dxa"/>
            <w:tcBorders>
              <w:top w:val="single" w:sz="4" w:space="0" w:color="auto"/>
              <w:left w:val="nil"/>
              <w:bottom w:val="single" w:sz="4" w:space="0" w:color="auto"/>
              <w:right w:val="nil"/>
            </w:tcBorders>
            <w:shd w:val="clear" w:color="auto" w:fill="auto"/>
            <w:noWrap/>
            <w:vAlign w:val="center"/>
            <w:hideMark/>
          </w:tcPr>
          <w:p w14:paraId="5B2D1259" w14:textId="77777777" w:rsidR="003C4583" w:rsidRPr="00EA15C0" w:rsidRDefault="003C4583" w:rsidP="00813DFF">
            <w:pPr>
              <w:jc w:val="center"/>
              <w:rPr>
                <w:color w:val="000000"/>
                <w:sz w:val="18"/>
                <w:szCs w:val="18"/>
              </w:rPr>
            </w:pPr>
            <w:r w:rsidRPr="00EA15C0">
              <w:rPr>
                <w:color w:val="000000"/>
                <w:sz w:val="18"/>
                <w:szCs w:val="18"/>
              </w:rPr>
              <w:t>450</w:t>
            </w:r>
          </w:p>
        </w:tc>
        <w:tc>
          <w:tcPr>
            <w:tcW w:w="894" w:type="dxa"/>
            <w:tcBorders>
              <w:top w:val="single" w:sz="4" w:space="0" w:color="auto"/>
              <w:left w:val="nil"/>
              <w:bottom w:val="single" w:sz="4" w:space="0" w:color="auto"/>
              <w:right w:val="nil"/>
            </w:tcBorders>
            <w:shd w:val="clear" w:color="auto" w:fill="auto"/>
            <w:noWrap/>
            <w:vAlign w:val="center"/>
            <w:hideMark/>
          </w:tcPr>
          <w:p w14:paraId="6B25B812" w14:textId="77777777" w:rsidR="003C4583" w:rsidRPr="00EA15C0" w:rsidRDefault="003C4583" w:rsidP="00813DFF">
            <w:pPr>
              <w:jc w:val="center"/>
              <w:rPr>
                <w:color w:val="000000"/>
                <w:sz w:val="18"/>
                <w:szCs w:val="18"/>
              </w:rPr>
            </w:pPr>
            <w:r w:rsidRPr="00EA15C0">
              <w:rPr>
                <w:color w:val="000000"/>
                <w:sz w:val="18"/>
                <w:szCs w:val="18"/>
              </w:rPr>
              <w:t>0</w:t>
            </w:r>
          </w:p>
        </w:tc>
        <w:tc>
          <w:tcPr>
            <w:tcW w:w="894" w:type="dxa"/>
            <w:tcBorders>
              <w:top w:val="single" w:sz="4" w:space="0" w:color="auto"/>
              <w:left w:val="nil"/>
              <w:bottom w:val="single" w:sz="4" w:space="0" w:color="auto"/>
              <w:right w:val="nil"/>
            </w:tcBorders>
            <w:shd w:val="clear" w:color="auto" w:fill="auto"/>
            <w:noWrap/>
            <w:vAlign w:val="center"/>
            <w:hideMark/>
          </w:tcPr>
          <w:p w14:paraId="21137F48" w14:textId="77777777" w:rsidR="003C4583" w:rsidRPr="00EA15C0" w:rsidRDefault="003C4583" w:rsidP="00813DFF">
            <w:pPr>
              <w:jc w:val="center"/>
              <w:rPr>
                <w:color w:val="000000"/>
                <w:sz w:val="18"/>
                <w:szCs w:val="18"/>
              </w:rPr>
            </w:pPr>
            <w:r w:rsidRPr="00EA15C0">
              <w:rPr>
                <w:color w:val="000000"/>
                <w:sz w:val="18"/>
                <w:szCs w:val="18"/>
              </w:rPr>
              <w:t>10</w:t>
            </w:r>
          </w:p>
        </w:tc>
        <w:tc>
          <w:tcPr>
            <w:tcW w:w="654" w:type="dxa"/>
            <w:tcBorders>
              <w:top w:val="single" w:sz="4" w:space="0" w:color="auto"/>
              <w:left w:val="nil"/>
              <w:bottom w:val="single" w:sz="4" w:space="0" w:color="auto"/>
              <w:right w:val="nil"/>
            </w:tcBorders>
            <w:shd w:val="clear" w:color="auto" w:fill="auto"/>
            <w:noWrap/>
            <w:vAlign w:val="center"/>
            <w:hideMark/>
          </w:tcPr>
          <w:p w14:paraId="0406A0A3" w14:textId="77777777" w:rsidR="003C4583" w:rsidRPr="00EA15C0" w:rsidRDefault="003C4583" w:rsidP="00813DFF">
            <w:pPr>
              <w:jc w:val="center"/>
              <w:rPr>
                <w:color w:val="000000"/>
                <w:sz w:val="18"/>
                <w:szCs w:val="18"/>
              </w:rPr>
            </w:pPr>
            <w:r w:rsidRPr="00EA15C0">
              <w:rPr>
                <w:color w:val="000000"/>
                <w:sz w:val="18"/>
                <w:szCs w:val="18"/>
              </w:rPr>
              <w:t>6.962</w:t>
            </w:r>
          </w:p>
        </w:tc>
        <w:tc>
          <w:tcPr>
            <w:tcW w:w="1036" w:type="dxa"/>
            <w:tcBorders>
              <w:top w:val="single" w:sz="4" w:space="0" w:color="auto"/>
              <w:left w:val="nil"/>
              <w:bottom w:val="single" w:sz="4" w:space="0" w:color="auto"/>
              <w:right w:val="single" w:sz="4" w:space="0" w:color="auto"/>
            </w:tcBorders>
            <w:shd w:val="clear" w:color="auto" w:fill="auto"/>
            <w:noWrap/>
            <w:vAlign w:val="center"/>
            <w:hideMark/>
          </w:tcPr>
          <w:p w14:paraId="0D4D3887" w14:textId="77777777" w:rsidR="003C4583" w:rsidRPr="00EA15C0" w:rsidRDefault="003C4583" w:rsidP="00813DFF">
            <w:pPr>
              <w:jc w:val="center"/>
              <w:rPr>
                <w:color w:val="000000"/>
                <w:sz w:val="18"/>
                <w:szCs w:val="18"/>
              </w:rPr>
            </w:pPr>
            <w:r w:rsidRPr="00EA15C0">
              <w:rPr>
                <w:color w:val="000000"/>
                <w:sz w:val="18"/>
                <w:szCs w:val="18"/>
              </w:rPr>
              <w:t>2.238</w:t>
            </w:r>
          </w:p>
        </w:tc>
      </w:tr>
      <w:tr w:rsidR="003C4583" w:rsidRPr="00B6517F" w14:paraId="7C07D326" w14:textId="77777777" w:rsidTr="009D3669">
        <w:trPr>
          <w:trHeight w:val="480"/>
        </w:trPr>
        <w:tc>
          <w:tcPr>
            <w:tcW w:w="736" w:type="dxa"/>
            <w:tcBorders>
              <w:top w:val="single" w:sz="4" w:space="0" w:color="auto"/>
              <w:left w:val="single" w:sz="4" w:space="0" w:color="auto"/>
              <w:bottom w:val="single" w:sz="4" w:space="0" w:color="auto"/>
              <w:right w:val="nil"/>
            </w:tcBorders>
            <w:shd w:val="clear" w:color="auto" w:fill="auto"/>
            <w:vAlign w:val="center"/>
            <w:hideMark/>
          </w:tcPr>
          <w:p w14:paraId="1552EEC4" w14:textId="77777777" w:rsidR="003C4583" w:rsidRPr="00EA15C0" w:rsidRDefault="003C4583" w:rsidP="00813DFF">
            <w:pPr>
              <w:rPr>
                <w:color w:val="000000"/>
                <w:sz w:val="18"/>
                <w:szCs w:val="18"/>
              </w:rPr>
            </w:pPr>
            <w:r w:rsidRPr="00EA15C0">
              <w:rPr>
                <w:color w:val="000000"/>
                <w:sz w:val="18"/>
                <w:szCs w:val="18"/>
              </w:rPr>
              <w:t>S1_W</w:t>
            </w:r>
          </w:p>
        </w:tc>
        <w:tc>
          <w:tcPr>
            <w:tcW w:w="3299" w:type="dxa"/>
            <w:tcBorders>
              <w:top w:val="single" w:sz="4" w:space="0" w:color="auto"/>
              <w:left w:val="nil"/>
              <w:bottom w:val="single" w:sz="4" w:space="0" w:color="auto"/>
              <w:right w:val="nil"/>
            </w:tcBorders>
            <w:shd w:val="clear" w:color="auto" w:fill="auto"/>
            <w:vAlign w:val="center"/>
            <w:hideMark/>
          </w:tcPr>
          <w:p w14:paraId="299EA0F5" w14:textId="77777777" w:rsidR="003C4583" w:rsidRPr="00EA15C0" w:rsidRDefault="003C4583" w:rsidP="00813DFF">
            <w:pPr>
              <w:rPr>
                <w:color w:val="000000"/>
                <w:sz w:val="18"/>
                <w:szCs w:val="18"/>
              </w:rPr>
            </w:pPr>
            <w:r w:rsidRPr="00EA15C0">
              <w:rPr>
                <w:color w:val="000000"/>
                <w:sz w:val="18"/>
                <w:szCs w:val="18"/>
              </w:rPr>
              <w:t>Nivel de acceso a los productos en el lugar más conveniente (W)</w:t>
            </w:r>
          </w:p>
        </w:tc>
        <w:tc>
          <w:tcPr>
            <w:tcW w:w="894" w:type="dxa"/>
            <w:tcBorders>
              <w:top w:val="single" w:sz="4" w:space="0" w:color="auto"/>
              <w:left w:val="nil"/>
              <w:bottom w:val="single" w:sz="4" w:space="0" w:color="auto"/>
              <w:right w:val="nil"/>
            </w:tcBorders>
            <w:shd w:val="clear" w:color="auto" w:fill="auto"/>
            <w:noWrap/>
            <w:vAlign w:val="center"/>
            <w:hideMark/>
          </w:tcPr>
          <w:p w14:paraId="4591A2FB" w14:textId="77777777" w:rsidR="003C4583" w:rsidRPr="00EA15C0" w:rsidRDefault="003C4583" w:rsidP="00813DFF">
            <w:pPr>
              <w:jc w:val="center"/>
              <w:rPr>
                <w:color w:val="000000"/>
                <w:sz w:val="18"/>
                <w:szCs w:val="18"/>
              </w:rPr>
            </w:pPr>
            <w:r w:rsidRPr="00EA15C0">
              <w:rPr>
                <w:color w:val="000000"/>
                <w:sz w:val="18"/>
                <w:szCs w:val="18"/>
              </w:rPr>
              <w:t>450</w:t>
            </w:r>
          </w:p>
        </w:tc>
        <w:tc>
          <w:tcPr>
            <w:tcW w:w="894" w:type="dxa"/>
            <w:tcBorders>
              <w:top w:val="single" w:sz="4" w:space="0" w:color="auto"/>
              <w:left w:val="nil"/>
              <w:bottom w:val="single" w:sz="4" w:space="0" w:color="auto"/>
              <w:right w:val="nil"/>
            </w:tcBorders>
            <w:shd w:val="clear" w:color="auto" w:fill="auto"/>
            <w:noWrap/>
            <w:vAlign w:val="center"/>
            <w:hideMark/>
          </w:tcPr>
          <w:p w14:paraId="7F265810" w14:textId="77777777" w:rsidR="003C4583" w:rsidRPr="00EA15C0" w:rsidRDefault="003C4583" w:rsidP="00813DFF">
            <w:pPr>
              <w:jc w:val="center"/>
              <w:rPr>
                <w:color w:val="000000"/>
                <w:sz w:val="18"/>
                <w:szCs w:val="18"/>
              </w:rPr>
            </w:pPr>
            <w:r w:rsidRPr="00EA15C0">
              <w:rPr>
                <w:color w:val="000000"/>
                <w:sz w:val="18"/>
                <w:szCs w:val="18"/>
              </w:rPr>
              <w:t>0</w:t>
            </w:r>
          </w:p>
        </w:tc>
        <w:tc>
          <w:tcPr>
            <w:tcW w:w="894" w:type="dxa"/>
            <w:tcBorders>
              <w:top w:val="single" w:sz="4" w:space="0" w:color="auto"/>
              <w:left w:val="nil"/>
              <w:bottom w:val="single" w:sz="4" w:space="0" w:color="auto"/>
              <w:right w:val="nil"/>
            </w:tcBorders>
            <w:shd w:val="clear" w:color="auto" w:fill="auto"/>
            <w:noWrap/>
            <w:vAlign w:val="center"/>
            <w:hideMark/>
          </w:tcPr>
          <w:p w14:paraId="7D0D58B1" w14:textId="77777777" w:rsidR="003C4583" w:rsidRPr="00EA15C0" w:rsidRDefault="003C4583" w:rsidP="00813DFF">
            <w:pPr>
              <w:jc w:val="center"/>
              <w:rPr>
                <w:color w:val="000000"/>
                <w:sz w:val="18"/>
                <w:szCs w:val="18"/>
              </w:rPr>
            </w:pPr>
            <w:r w:rsidRPr="00EA15C0">
              <w:rPr>
                <w:color w:val="000000"/>
                <w:sz w:val="18"/>
                <w:szCs w:val="18"/>
              </w:rPr>
              <w:t>10</w:t>
            </w:r>
          </w:p>
        </w:tc>
        <w:tc>
          <w:tcPr>
            <w:tcW w:w="654" w:type="dxa"/>
            <w:tcBorders>
              <w:top w:val="single" w:sz="4" w:space="0" w:color="auto"/>
              <w:left w:val="nil"/>
              <w:bottom w:val="single" w:sz="4" w:space="0" w:color="auto"/>
              <w:right w:val="nil"/>
            </w:tcBorders>
            <w:shd w:val="clear" w:color="auto" w:fill="auto"/>
            <w:noWrap/>
            <w:vAlign w:val="center"/>
            <w:hideMark/>
          </w:tcPr>
          <w:p w14:paraId="04107A50" w14:textId="77777777" w:rsidR="003C4583" w:rsidRPr="00EA15C0" w:rsidRDefault="003C4583" w:rsidP="00813DFF">
            <w:pPr>
              <w:jc w:val="center"/>
              <w:rPr>
                <w:color w:val="000000"/>
                <w:sz w:val="18"/>
                <w:szCs w:val="18"/>
              </w:rPr>
            </w:pPr>
            <w:r w:rsidRPr="00EA15C0">
              <w:rPr>
                <w:color w:val="000000"/>
                <w:sz w:val="18"/>
                <w:szCs w:val="18"/>
              </w:rPr>
              <w:t>7.634</w:t>
            </w:r>
          </w:p>
        </w:tc>
        <w:tc>
          <w:tcPr>
            <w:tcW w:w="1036" w:type="dxa"/>
            <w:tcBorders>
              <w:top w:val="single" w:sz="4" w:space="0" w:color="auto"/>
              <w:left w:val="nil"/>
              <w:bottom w:val="single" w:sz="4" w:space="0" w:color="auto"/>
              <w:right w:val="single" w:sz="4" w:space="0" w:color="auto"/>
            </w:tcBorders>
            <w:shd w:val="clear" w:color="auto" w:fill="auto"/>
            <w:noWrap/>
            <w:vAlign w:val="center"/>
            <w:hideMark/>
          </w:tcPr>
          <w:p w14:paraId="0730F3DB" w14:textId="77777777" w:rsidR="003C4583" w:rsidRPr="00EA15C0" w:rsidRDefault="003C4583" w:rsidP="00813DFF">
            <w:pPr>
              <w:jc w:val="center"/>
              <w:rPr>
                <w:color w:val="000000"/>
                <w:sz w:val="18"/>
                <w:szCs w:val="18"/>
              </w:rPr>
            </w:pPr>
            <w:r w:rsidRPr="00EA15C0">
              <w:rPr>
                <w:color w:val="000000"/>
                <w:sz w:val="18"/>
                <w:szCs w:val="18"/>
              </w:rPr>
              <w:t>1.831</w:t>
            </w:r>
          </w:p>
        </w:tc>
      </w:tr>
      <w:tr w:rsidR="003C4583" w:rsidRPr="00B6517F" w14:paraId="0EC8B509" w14:textId="77777777" w:rsidTr="009D3669">
        <w:trPr>
          <w:trHeight w:val="480"/>
        </w:trPr>
        <w:tc>
          <w:tcPr>
            <w:tcW w:w="736" w:type="dxa"/>
            <w:tcBorders>
              <w:top w:val="single" w:sz="4" w:space="0" w:color="auto"/>
              <w:left w:val="single" w:sz="4" w:space="0" w:color="auto"/>
              <w:bottom w:val="single" w:sz="4" w:space="0" w:color="auto"/>
              <w:right w:val="nil"/>
            </w:tcBorders>
            <w:shd w:val="clear" w:color="auto" w:fill="auto"/>
            <w:vAlign w:val="center"/>
            <w:hideMark/>
          </w:tcPr>
          <w:p w14:paraId="533C5AA8" w14:textId="77777777" w:rsidR="003C4583" w:rsidRPr="00EA15C0" w:rsidRDefault="003C4583" w:rsidP="00813DFF">
            <w:pPr>
              <w:rPr>
                <w:color w:val="000000"/>
                <w:sz w:val="18"/>
                <w:szCs w:val="18"/>
              </w:rPr>
            </w:pPr>
            <w:r w:rsidRPr="00EA15C0">
              <w:rPr>
                <w:color w:val="000000"/>
                <w:sz w:val="18"/>
                <w:szCs w:val="18"/>
              </w:rPr>
              <w:t>S2_S</w:t>
            </w:r>
          </w:p>
        </w:tc>
        <w:tc>
          <w:tcPr>
            <w:tcW w:w="3299" w:type="dxa"/>
            <w:tcBorders>
              <w:top w:val="single" w:sz="4" w:space="0" w:color="auto"/>
              <w:left w:val="nil"/>
              <w:bottom w:val="single" w:sz="4" w:space="0" w:color="auto"/>
              <w:right w:val="nil"/>
            </w:tcBorders>
            <w:shd w:val="clear" w:color="auto" w:fill="auto"/>
            <w:vAlign w:val="center"/>
            <w:hideMark/>
          </w:tcPr>
          <w:p w14:paraId="4D6EB0A1" w14:textId="77777777" w:rsidR="003C4583" w:rsidRPr="00EA15C0" w:rsidRDefault="003C4583" w:rsidP="00813DFF">
            <w:pPr>
              <w:rPr>
                <w:color w:val="000000"/>
                <w:sz w:val="18"/>
                <w:szCs w:val="18"/>
              </w:rPr>
            </w:pPr>
            <w:r w:rsidRPr="00EA15C0">
              <w:rPr>
                <w:color w:val="000000"/>
                <w:sz w:val="18"/>
                <w:szCs w:val="18"/>
              </w:rPr>
              <w:t>Nivel de información sobre las características de los productos (S)</w:t>
            </w:r>
          </w:p>
        </w:tc>
        <w:tc>
          <w:tcPr>
            <w:tcW w:w="894" w:type="dxa"/>
            <w:tcBorders>
              <w:top w:val="single" w:sz="4" w:space="0" w:color="auto"/>
              <w:left w:val="nil"/>
              <w:bottom w:val="single" w:sz="4" w:space="0" w:color="auto"/>
              <w:right w:val="nil"/>
            </w:tcBorders>
            <w:shd w:val="clear" w:color="auto" w:fill="auto"/>
            <w:noWrap/>
            <w:vAlign w:val="center"/>
            <w:hideMark/>
          </w:tcPr>
          <w:p w14:paraId="2A7AE2E9" w14:textId="77777777" w:rsidR="003C4583" w:rsidRPr="00EA15C0" w:rsidRDefault="003C4583" w:rsidP="00813DFF">
            <w:pPr>
              <w:jc w:val="center"/>
              <w:rPr>
                <w:color w:val="000000"/>
                <w:sz w:val="18"/>
                <w:szCs w:val="18"/>
              </w:rPr>
            </w:pPr>
            <w:r w:rsidRPr="00EA15C0">
              <w:rPr>
                <w:color w:val="000000"/>
                <w:sz w:val="18"/>
                <w:szCs w:val="18"/>
              </w:rPr>
              <w:t>450</w:t>
            </w:r>
          </w:p>
        </w:tc>
        <w:tc>
          <w:tcPr>
            <w:tcW w:w="894" w:type="dxa"/>
            <w:tcBorders>
              <w:top w:val="single" w:sz="4" w:space="0" w:color="auto"/>
              <w:left w:val="nil"/>
              <w:bottom w:val="single" w:sz="4" w:space="0" w:color="auto"/>
              <w:right w:val="nil"/>
            </w:tcBorders>
            <w:shd w:val="clear" w:color="auto" w:fill="auto"/>
            <w:noWrap/>
            <w:vAlign w:val="center"/>
            <w:hideMark/>
          </w:tcPr>
          <w:p w14:paraId="475FD6FE" w14:textId="77777777" w:rsidR="003C4583" w:rsidRPr="00EA15C0" w:rsidRDefault="003C4583" w:rsidP="00813DFF">
            <w:pPr>
              <w:jc w:val="center"/>
              <w:rPr>
                <w:color w:val="000000"/>
                <w:sz w:val="18"/>
                <w:szCs w:val="18"/>
              </w:rPr>
            </w:pPr>
            <w:r w:rsidRPr="00EA15C0">
              <w:rPr>
                <w:color w:val="000000"/>
                <w:sz w:val="18"/>
                <w:szCs w:val="18"/>
              </w:rPr>
              <w:t>2</w:t>
            </w:r>
          </w:p>
        </w:tc>
        <w:tc>
          <w:tcPr>
            <w:tcW w:w="894" w:type="dxa"/>
            <w:tcBorders>
              <w:top w:val="single" w:sz="4" w:space="0" w:color="auto"/>
              <w:left w:val="nil"/>
              <w:bottom w:val="single" w:sz="4" w:space="0" w:color="auto"/>
              <w:right w:val="nil"/>
            </w:tcBorders>
            <w:shd w:val="clear" w:color="auto" w:fill="auto"/>
            <w:noWrap/>
            <w:vAlign w:val="center"/>
            <w:hideMark/>
          </w:tcPr>
          <w:p w14:paraId="42C799A7" w14:textId="77777777" w:rsidR="003C4583" w:rsidRPr="00EA15C0" w:rsidRDefault="003C4583" w:rsidP="00813DFF">
            <w:pPr>
              <w:jc w:val="center"/>
              <w:rPr>
                <w:color w:val="000000"/>
                <w:sz w:val="18"/>
                <w:szCs w:val="18"/>
              </w:rPr>
            </w:pPr>
            <w:r w:rsidRPr="00EA15C0">
              <w:rPr>
                <w:color w:val="000000"/>
                <w:sz w:val="18"/>
                <w:szCs w:val="18"/>
              </w:rPr>
              <w:t>10</w:t>
            </w:r>
          </w:p>
        </w:tc>
        <w:tc>
          <w:tcPr>
            <w:tcW w:w="654" w:type="dxa"/>
            <w:tcBorders>
              <w:top w:val="single" w:sz="4" w:space="0" w:color="auto"/>
              <w:left w:val="nil"/>
              <w:bottom w:val="single" w:sz="4" w:space="0" w:color="auto"/>
              <w:right w:val="nil"/>
            </w:tcBorders>
            <w:shd w:val="clear" w:color="auto" w:fill="auto"/>
            <w:noWrap/>
            <w:vAlign w:val="center"/>
            <w:hideMark/>
          </w:tcPr>
          <w:p w14:paraId="7E5E6B2A" w14:textId="77777777" w:rsidR="003C4583" w:rsidRPr="00EA15C0" w:rsidRDefault="003C4583" w:rsidP="00813DFF">
            <w:pPr>
              <w:jc w:val="center"/>
              <w:rPr>
                <w:color w:val="000000"/>
                <w:sz w:val="18"/>
                <w:szCs w:val="18"/>
              </w:rPr>
            </w:pPr>
            <w:r w:rsidRPr="00EA15C0">
              <w:rPr>
                <w:color w:val="000000"/>
                <w:sz w:val="18"/>
                <w:szCs w:val="18"/>
              </w:rPr>
              <w:t>7.648</w:t>
            </w:r>
          </w:p>
        </w:tc>
        <w:tc>
          <w:tcPr>
            <w:tcW w:w="1036" w:type="dxa"/>
            <w:tcBorders>
              <w:top w:val="single" w:sz="4" w:space="0" w:color="auto"/>
              <w:left w:val="nil"/>
              <w:bottom w:val="single" w:sz="4" w:space="0" w:color="auto"/>
              <w:right w:val="single" w:sz="4" w:space="0" w:color="auto"/>
            </w:tcBorders>
            <w:shd w:val="clear" w:color="auto" w:fill="auto"/>
            <w:noWrap/>
            <w:vAlign w:val="center"/>
            <w:hideMark/>
          </w:tcPr>
          <w:p w14:paraId="07421FC0" w14:textId="77777777" w:rsidR="003C4583" w:rsidRPr="00EA15C0" w:rsidRDefault="003C4583" w:rsidP="00813DFF">
            <w:pPr>
              <w:jc w:val="center"/>
              <w:rPr>
                <w:color w:val="000000"/>
                <w:sz w:val="18"/>
                <w:szCs w:val="18"/>
              </w:rPr>
            </w:pPr>
            <w:r w:rsidRPr="00EA15C0">
              <w:rPr>
                <w:color w:val="000000"/>
                <w:sz w:val="18"/>
                <w:szCs w:val="18"/>
              </w:rPr>
              <w:t>1.644</w:t>
            </w:r>
          </w:p>
        </w:tc>
      </w:tr>
      <w:tr w:rsidR="003C4583" w:rsidRPr="00B6517F" w14:paraId="6C70C82D" w14:textId="77777777" w:rsidTr="009D3669">
        <w:trPr>
          <w:trHeight w:val="480"/>
        </w:trPr>
        <w:tc>
          <w:tcPr>
            <w:tcW w:w="736" w:type="dxa"/>
            <w:tcBorders>
              <w:top w:val="single" w:sz="4" w:space="0" w:color="auto"/>
              <w:left w:val="single" w:sz="4" w:space="0" w:color="auto"/>
              <w:bottom w:val="single" w:sz="4" w:space="0" w:color="auto"/>
              <w:right w:val="nil"/>
            </w:tcBorders>
            <w:shd w:val="clear" w:color="auto" w:fill="auto"/>
            <w:vAlign w:val="center"/>
            <w:hideMark/>
          </w:tcPr>
          <w:p w14:paraId="44D5DB28" w14:textId="77777777" w:rsidR="003C4583" w:rsidRPr="00EA15C0" w:rsidRDefault="003C4583" w:rsidP="00813DFF">
            <w:pPr>
              <w:rPr>
                <w:color w:val="000000"/>
                <w:sz w:val="18"/>
                <w:szCs w:val="18"/>
              </w:rPr>
            </w:pPr>
            <w:r w:rsidRPr="00EA15C0">
              <w:rPr>
                <w:color w:val="000000"/>
                <w:sz w:val="18"/>
                <w:szCs w:val="18"/>
              </w:rPr>
              <w:t>S2_W</w:t>
            </w:r>
          </w:p>
        </w:tc>
        <w:tc>
          <w:tcPr>
            <w:tcW w:w="3299" w:type="dxa"/>
            <w:tcBorders>
              <w:top w:val="single" w:sz="4" w:space="0" w:color="auto"/>
              <w:left w:val="nil"/>
              <w:bottom w:val="single" w:sz="4" w:space="0" w:color="auto"/>
              <w:right w:val="nil"/>
            </w:tcBorders>
            <w:shd w:val="clear" w:color="auto" w:fill="auto"/>
            <w:vAlign w:val="center"/>
            <w:hideMark/>
          </w:tcPr>
          <w:p w14:paraId="5B4572E8" w14:textId="77777777" w:rsidR="003C4583" w:rsidRPr="00EA15C0" w:rsidRDefault="003C4583" w:rsidP="00813DFF">
            <w:pPr>
              <w:rPr>
                <w:color w:val="000000"/>
                <w:sz w:val="18"/>
                <w:szCs w:val="18"/>
              </w:rPr>
            </w:pPr>
            <w:r w:rsidRPr="00EA15C0">
              <w:rPr>
                <w:color w:val="000000"/>
                <w:sz w:val="18"/>
                <w:szCs w:val="18"/>
              </w:rPr>
              <w:t>Nivel de información sobre las características de los productos (W)</w:t>
            </w:r>
          </w:p>
        </w:tc>
        <w:tc>
          <w:tcPr>
            <w:tcW w:w="894" w:type="dxa"/>
            <w:tcBorders>
              <w:top w:val="single" w:sz="4" w:space="0" w:color="auto"/>
              <w:left w:val="nil"/>
              <w:bottom w:val="single" w:sz="4" w:space="0" w:color="auto"/>
              <w:right w:val="nil"/>
            </w:tcBorders>
            <w:shd w:val="clear" w:color="auto" w:fill="auto"/>
            <w:noWrap/>
            <w:vAlign w:val="center"/>
            <w:hideMark/>
          </w:tcPr>
          <w:p w14:paraId="12562545" w14:textId="77777777" w:rsidR="003C4583" w:rsidRPr="00EA15C0" w:rsidRDefault="003C4583" w:rsidP="00813DFF">
            <w:pPr>
              <w:jc w:val="center"/>
              <w:rPr>
                <w:color w:val="000000"/>
                <w:sz w:val="18"/>
                <w:szCs w:val="18"/>
              </w:rPr>
            </w:pPr>
            <w:r w:rsidRPr="00EA15C0">
              <w:rPr>
                <w:color w:val="000000"/>
                <w:sz w:val="18"/>
                <w:szCs w:val="18"/>
              </w:rPr>
              <w:t>450</w:t>
            </w:r>
          </w:p>
        </w:tc>
        <w:tc>
          <w:tcPr>
            <w:tcW w:w="894" w:type="dxa"/>
            <w:tcBorders>
              <w:top w:val="single" w:sz="4" w:space="0" w:color="auto"/>
              <w:left w:val="nil"/>
              <w:bottom w:val="single" w:sz="4" w:space="0" w:color="auto"/>
              <w:right w:val="nil"/>
            </w:tcBorders>
            <w:shd w:val="clear" w:color="auto" w:fill="auto"/>
            <w:noWrap/>
            <w:vAlign w:val="center"/>
            <w:hideMark/>
          </w:tcPr>
          <w:p w14:paraId="0DE08CA1" w14:textId="77777777" w:rsidR="003C4583" w:rsidRPr="00EA15C0" w:rsidRDefault="003C4583" w:rsidP="00813DFF">
            <w:pPr>
              <w:jc w:val="center"/>
              <w:rPr>
                <w:color w:val="000000"/>
                <w:sz w:val="18"/>
                <w:szCs w:val="18"/>
              </w:rPr>
            </w:pPr>
            <w:r w:rsidRPr="00EA15C0">
              <w:rPr>
                <w:color w:val="000000"/>
                <w:sz w:val="18"/>
                <w:szCs w:val="18"/>
              </w:rPr>
              <w:t>0</w:t>
            </w:r>
          </w:p>
        </w:tc>
        <w:tc>
          <w:tcPr>
            <w:tcW w:w="894" w:type="dxa"/>
            <w:tcBorders>
              <w:top w:val="single" w:sz="4" w:space="0" w:color="auto"/>
              <w:left w:val="nil"/>
              <w:bottom w:val="single" w:sz="4" w:space="0" w:color="auto"/>
              <w:right w:val="nil"/>
            </w:tcBorders>
            <w:shd w:val="clear" w:color="auto" w:fill="auto"/>
            <w:noWrap/>
            <w:vAlign w:val="center"/>
            <w:hideMark/>
          </w:tcPr>
          <w:p w14:paraId="7A7FB7AE" w14:textId="77777777" w:rsidR="003C4583" w:rsidRPr="00EA15C0" w:rsidRDefault="003C4583" w:rsidP="00813DFF">
            <w:pPr>
              <w:jc w:val="center"/>
              <w:rPr>
                <w:color w:val="000000"/>
                <w:sz w:val="18"/>
                <w:szCs w:val="18"/>
              </w:rPr>
            </w:pPr>
            <w:r w:rsidRPr="00EA15C0">
              <w:rPr>
                <w:color w:val="000000"/>
                <w:sz w:val="18"/>
                <w:szCs w:val="18"/>
              </w:rPr>
              <w:t>10</w:t>
            </w:r>
          </w:p>
        </w:tc>
        <w:tc>
          <w:tcPr>
            <w:tcW w:w="654" w:type="dxa"/>
            <w:tcBorders>
              <w:top w:val="single" w:sz="4" w:space="0" w:color="auto"/>
              <w:left w:val="nil"/>
              <w:bottom w:val="single" w:sz="4" w:space="0" w:color="auto"/>
              <w:right w:val="nil"/>
            </w:tcBorders>
            <w:shd w:val="clear" w:color="auto" w:fill="auto"/>
            <w:noWrap/>
            <w:vAlign w:val="center"/>
            <w:hideMark/>
          </w:tcPr>
          <w:p w14:paraId="10B67B16" w14:textId="77777777" w:rsidR="003C4583" w:rsidRPr="00EA15C0" w:rsidRDefault="003C4583" w:rsidP="00813DFF">
            <w:pPr>
              <w:jc w:val="center"/>
              <w:rPr>
                <w:color w:val="000000"/>
                <w:sz w:val="18"/>
                <w:szCs w:val="18"/>
              </w:rPr>
            </w:pPr>
            <w:r w:rsidRPr="00EA15C0">
              <w:rPr>
                <w:color w:val="000000"/>
                <w:sz w:val="18"/>
                <w:szCs w:val="18"/>
              </w:rPr>
              <w:t>7.515</w:t>
            </w:r>
          </w:p>
        </w:tc>
        <w:tc>
          <w:tcPr>
            <w:tcW w:w="1036" w:type="dxa"/>
            <w:tcBorders>
              <w:top w:val="single" w:sz="4" w:space="0" w:color="auto"/>
              <w:left w:val="nil"/>
              <w:bottom w:val="single" w:sz="4" w:space="0" w:color="auto"/>
              <w:right w:val="single" w:sz="4" w:space="0" w:color="auto"/>
            </w:tcBorders>
            <w:shd w:val="clear" w:color="auto" w:fill="auto"/>
            <w:noWrap/>
            <w:vAlign w:val="center"/>
            <w:hideMark/>
          </w:tcPr>
          <w:p w14:paraId="439CAB9F" w14:textId="77777777" w:rsidR="003C4583" w:rsidRPr="00EA15C0" w:rsidRDefault="003C4583" w:rsidP="00813DFF">
            <w:pPr>
              <w:jc w:val="center"/>
              <w:rPr>
                <w:color w:val="000000"/>
                <w:sz w:val="18"/>
                <w:szCs w:val="18"/>
              </w:rPr>
            </w:pPr>
            <w:r w:rsidRPr="00EA15C0">
              <w:rPr>
                <w:color w:val="000000"/>
                <w:sz w:val="18"/>
                <w:szCs w:val="18"/>
              </w:rPr>
              <w:t>1.505</w:t>
            </w:r>
          </w:p>
        </w:tc>
      </w:tr>
      <w:tr w:rsidR="003C4583" w:rsidRPr="00B6517F" w14:paraId="6C0F524A" w14:textId="77777777" w:rsidTr="009D3669">
        <w:trPr>
          <w:trHeight w:val="480"/>
        </w:trPr>
        <w:tc>
          <w:tcPr>
            <w:tcW w:w="736" w:type="dxa"/>
            <w:tcBorders>
              <w:top w:val="single" w:sz="4" w:space="0" w:color="auto"/>
              <w:left w:val="single" w:sz="4" w:space="0" w:color="auto"/>
              <w:bottom w:val="single" w:sz="4" w:space="0" w:color="auto"/>
              <w:right w:val="nil"/>
            </w:tcBorders>
            <w:shd w:val="clear" w:color="auto" w:fill="auto"/>
            <w:vAlign w:val="center"/>
            <w:hideMark/>
          </w:tcPr>
          <w:p w14:paraId="3DBC693F" w14:textId="77777777" w:rsidR="003C4583" w:rsidRPr="00EA15C0" w:rsidRDefault="003C4583" w:rsidP="00813DFF">
            <w:pPr>
              <w:rPr>
                <w:color w:val="000000"/>
                <w:sz w:val="18"/>
                <w:szCs w:val="18"/>
              </w:rPr>
            </w:pPr>
            <w:r w:rsidRPr="00EA15C0">
              <w:rPr>
                <w:color w:val="000000"/>
                <w:sz w:val="18"/>
                <w:szCs w:val="18"/>
              </w:rPr>
              <w:t>S3_S</w:t>
            </w:r>
          </w:p>
        </w:tc>
        <w:tc>
          <w:tcPr>
            <w:tcW w:w="3299" w:type="dxa"/>
            <w:tcBorders>
              <w:top w:val="single" w:sz="4" w:space="0" w:color="auto"/>
              <w:left w:val="nil"/>
              <w:bottom w:val="single" w:sz="4" w:space="0" w:color="auto"/>
              <w:right w:val="nil"/>
            </w:tcBorders>
            <w:shd w:val="clear" w:color="auto" w:fill="auto"/>
            <w:vAlign w:val="center"/>
            <w:hideMark/>
          </w:tcPr>
          <w:p w14:paraId="001E7C51" w14:textId="77777777" w:rsidR="003C4583" w:rsidRPr="00EA15C0" w:rsidRDefault="003C4583" w:rsidP="00813DFF">
            <w:pPr>
              <w:rPr>
                <w:color w:val="000000"/>
                <w:sz w:val="18"/>
                <w:szCs w:val="18"/>
              </w:rPr>
            </w:pPr>
            <w:r w:rsidRPr="00EA15C0">
              <w:rPr>
                <w:color w:val="000000"/>
                <w:sz w:val="18"/>
                <w:szCs w:val="18"/>
              </w:rPr>
              <w:t>Nivel de surtido disponible en el momento de la compra (S)</w:t>
            </w:r>
          </w:p>
        </w:tc>
        <w:tc>
          <w:tcPr>
            <w:tcW w:w="894" w:type="dxa"/>
            <w:tcBorders>
              <w:top w:val="single" w:sz="4" w:space="0" w:color="auto"/>
              <w:left w:val="nil"/>
              <w:bottom w:val="single" w:sz="4" w:space="0" w:color="auto"/>
              <w:right w:val="nil"/>
            </w:tcBorders>
            <w:shd w:val="clear" w:color="auto" w:fill="auto"/>
            <w:noWrap/>
            <w:vAlign w:val="center"/>
            <w:hideMark/>
          </w:tcPr>
          <w:p w14:paraId="2C93EE84" w14:textId="77777777" w:rsidR="003C4583" w:rsidRPr="00EA15C0" w:rsidRDefault="003C4583" w:rsidP="00813DFF">
            <w:pPr>
              <w:jc w:val="center"/>
              <w:rPr>
                <w:color w:val="000000"/>
                <w:sz w:val="18"/>
                <w:szCs w:val="18"/>
              </w:rPr>
            </w:pPr>
            <w:r w:rsidRPr="00EA15C0">
              <w:rPr>
                <w:color w:val="000000"/>
                <w:sz w:val="18"/>
                <w:szCs w:val="18"/>
              </w:rPr>
              <w:t>450</w:t>
            </w:r>
          </w:p>
        </w:tc>
        <w:tc>
          <w:tcPr>
            <w:tcW w:w="894" w:type="dxa"/>
            <w:tcBorders>
              <w:top w:val="single" w:sz="4" w:space="0" w:color="auto"/>
              <w:left w:val="nil"/>
              <w:bottom w:val="single" w:sz="4" w:space="0" w:color="auto"/>
              <w:right w:val="nil"/>
            </w:tcBorders>
            <w:shd w:val="clear" w:color="auto" w:fill="auto"/>
            <w:noWrap/>
            <w:vAlign w:val="center"/>
            <w:hideMark/>
          </w:tcPr>
          <w:p w14:paraId="4232158C" w14:textId="77777777" w:rsidR="003C4583" w:rsidRPr="00EA15C0" w:rsidRDefault="003C4583" w:rsidP="00813DFF">
            <w:pPr>
              <w:jc w:val="center"/>
              <w:rPr>
                <w:color w:val="000000"/>
                <w:sz w:val="18"/>
                <w:szCs w:val="18"/>
              </w:rPr>
            </w:pPr>
            <w:r w:rsidRPr="00EA15C0">
              <w:rPr>
                <w:color w:val="000000"/>
                <w:sz w:val="18"/>
                <w:szCs w:val="18"/>
              </w:rPr>
              <w:t>0</w:t>
            </w:r>
          </w:p>
        </w:tc>
        <w:tc>
          <w:tcPr>
            <w:tcW w:w="894" w:type="dxa"/>
            <w:tcBorders>
              <w:top w:val="single" w:sz="4" w:space="0" w:color="auto"/>
              <w:left w:val="nil"/>
              <w:bottom w:val="single" w:sz="4" w:space="0" w:color="auto"/>
              <w:right w:val="nil"/>
            </w:tcBorders>
            <w:shd w:val="clear" w:color="auto" w:fill="auto"/>
            <w:noWrap/>
            <w:vAlign w:val="center"/>
            <w:hideMark/>
          </w:tcPr>
          <w:p w14:paraId="16716AB0" w14:textId="77777777" w:rsidR="003C4583" w:rsidRPr="00EA15C0" w:rsidRDefault="003C4583" w:rsidP="00813DFF">
            <w:pPr>
              <w:jc w:val="center"/>
              <w:rPr>
                <w:color w:val="000000"/>
                <w:sz w:val="18"/>
                <w:szCs w:val="18"/>
              </w:rPr>
            </w:pPr>
            <w:r w:rsidRPr="00EA15C0">
              <w:rPr>
                <w:color w:val="000000"/>
                <w:sz w:val="18"/>
                <w:szCs w:val="18"/>
              </w:rPr>
              <w:t>10</w:t>
            </w:r>
          </w:p>
        </w:tc>
        <w:tc>
          <w:tcPr>
            <w:tcW w:w="654" w:type="dxa"/>
            <w:tcBorders>
              <w:top w:val="single" w:sz="4" w:space="0" w:color="auto"/>
              <w:left w:val="nil"/>
              <w:bottom w:val="single" w:sz="4" w:space="0" w:color="auto"/>
              <w:right w:val="nil"/>
            </w:tcBorders>
            <w:shd w:val="clear" w:color="auto" w:fill="auto"/>
            <w:noWrap/>
            <w:vAlign w:val="center"/>
            <w:hideMark/>
          </w:tcPr>
          <w:p w14:paraId="181698B6" w14:textId="77777777" w:rsidR="003C4583" w:rsidRPr="00EA15C0" w:rsidRDefault="003C4583" w:rsidP="00813DFF">
            <w:pPr>
              <w:jc w:val="center"/>
              <w:rPr>
                <w:color w:val="000000"/>
                <w:sz w:val="18"/>
                <w:szCs w:val="18"/>
              </w:rPr>
            </w:pPr>
            <w:r w:rsidRPr="00EA15C0">
              <w:rPr>
                <w:color w:val="000000"/>
                <w:sz w:val="18"/>
                <w:szCs w:val="18"/>
              </w:rPr>
              <w:t>7.412</w:t>
            </w:r>
          </w:p>
        </w:tc>
        <w:tc>
          <w:tcPr>
            <w:tcW w:w="1036" w:type="dxa"/>
            <w:tcBorders>
              <w:top w:val="single" w:sz="4" w:space="0" w:color="auto"/>
              <w:left w:val="nil"/>
              <w:bottom w:val="single" w:sz="4" w:space="0" w:color="auto"/>
              <w:right w:val="single" w:sz="4" w:space="0" w:color="auto"/>
            </w:tcBorders>
            <w:shd w:val="clear" w:color="auto" w:fill="auto"/>
            <w:noWrap/>
            <w:vAlign w:val="center"/>
            <w:hideMark/>
          </w:tcPr>
          <w:p w14:paraId="35ED4F7E" w14:textId="77777777" w:rsidR="003C4583" w:rsidRPr="00EA15C0" w:rsidRDefault="003C4583" w:rsidP="00813DFF">
            <w:pPr>
              <w:jc w:val="center"/>
              <w:rPr>
                <w:color w:val="000000"/>
                <w:sz w:val="18"/>
                <w:szCs w:val="18"/>
              </w:rPr>
            </w:pPr>
            <w:r w:rsidRPr="00EA15C0">
              <w:rPr>
                <w:color w:val="000000"/>
                <w:sz w:val="18"/>
                <w:szCs w:val="18"/>
              </w:rPr>
              <w:t>1.681</w:t>
            </w:r>
          </w:p>
        </w:tc>
      </w:tr>
      <w:tr w:rsidR="003C4583" w:rsidRPr="00B6517F" w14:paraId="677D7D95" w14:textId="77777777" w:rsidTr="009D3669">
        <w:trPr>
          <w:trHeight w:val="480"/>
        </w:trPr>
        <w:tc>
          <w:tcPr>
            <w:tcW w:w="736" w:type="dxa"/>
            <w:tcBorders>
              <w:top w:val="single" w:sz="4" w:space="0" w:color="auto"/>
              <w:left w:val="single" w:sz="4" w:space="0" w:color="auto"/>
              <w:bottom w:val="single" w:sz="4" w:space="0" w:color="auto"/>
              <w:right w:val="nil"/>
            </w:tcBorders>
            <w:shd w:val="clear" w:color="auto" w:fill="auto"/>
            <w:vAlign w:val="center"/>
            <w:hideMark/>
          </w:tcPr>
          <w:p w14:paraId="22D4BF98" w14:textId="77777777" w:rsidR="003C4583" w:rsidRPr="00EA15C0" w:rsidRDefault="003C4583" w:rsidP="00813DFF">
            <w:pPr>
              <w:rPr>
                <w:color w:val="000000"/>
                <w:sz w:val="18"/>
                <w:szCs w:val="18"/>
              </w:rPr>
            </w:pPr>
            <w:r w:rsidRPr="00EA15C0">
              <w:rPr>
                <w:color w:val="000000"/>
                <w:sz w:val="18"/>
                <w:szCs w:val="18"/>
              </w:rPr>
              <w:t>S3_W</w:t>
            </w:r>
          </w:p>
        </w:tc>
        <w:tc>
          <w:tcPr>
            <w:tcW w:w="3299" w:type="dxa"/>
            <w:tcBorders>
              <w:top w:val="single" w:sz="4" w:space="0" w:color="auto"/>
              <w:left w:val="nil"/>
              <w:bottom w:val="single" w:sz="4" w:space="0" w:color="auto"/>
              <w:right w:val="nil"/>
            </w:tcBorders>
            <w:shd w:val="clear" w:color="auto" w:fill="auto"/>
            <w:vAlign w:val="center"/>
            <w:hideMark/>
          </w:tcPr>
          <w:p w14:paraId="56C6F479" w14:textId="77777777" w:rsidR="003C4583" w:rsidRPr="00EA15C0" w:rsidRDefault="003C4583" w:rsidP="00813DFF">
            <w:pPr>
              <w:rPr>
                <w:color w:val="000000"/>
                <w:sz w:val="18"/>
                <w:szCs w:val="18"/>
              </w:rPr>
            </w:pPr>
            <w:r w:rsidRPr="00EA15C0">
              <w:rPr>
                <w:color w:val="000000"/>
                <w:sz w:val="18"/>
                <w:szCs w:val="18"/>
              </w:rPr>
              <w:t>Nivel de surtido disponible en el momento de la compra (W)</w:t>
            </w:r>
          </w:p>
        </w:tc>
        <w:tc>
          <w:tcPr>
            <w:tcW w:w="894" w:type="dxa"/>
            <w:tcBorders>
              <w:top w:val="single" w:sz="4" w:space="0" w:color="auto"/>
              <w:left w:val="nil"/>
              <w:bottom w:val="single" w:sz="4" w:space="0" w:color="auto"/>
              <w:right w:val="nil"/>
            </w:tcBorders>
            <w:shd w:val="clear" w:color="auto" w:fill="auto"/>
            <w:noWrap/>
            <w:vAlign w:val="center"/>
            <w:hideMark/>
          </w:tcPr>
          <w:p w14:paraId="299DA006" w14:textId="77777777" w:rsidR="003C4583" w:rsidRPr="00EA15C0" w:rsidRDefault="003C4583" w:rsidP="00813DFF">
            <w:pPr>
              <w:jc w:val="center"/>
              <w:rPr>
                <w:color w:val="000000"/>
                <w:sz w:val="18"/>
                <w:szCs w:val="18"/>
              </w:rPr>
            </w:pPr>
            <w:r w:rsidRPr="00EA15C0">
              <w:rPr>
                <w:color w:val="000000"/>
                <w:sz w:val="18"/>
                <w:szCs w:val="18"/>
              </w:rPr>
              <w:t>450</w:t>
            </w:r>
          </w:p>
        </w:tc>
        <w:tc>
          <w:tcPr>
            <w:tcW w:w="894" w:type="dxa"/>
            <w:tcBorders>
              <w:top w:val="single" w:sz="4" w:space="0" w:color="auto"/>
              <w:left w:val="nil"/>
              <w:bottom w:val="single" w:sz="4" w:space="0" w:color="auto"/>
              <w:right w:val="nil"/>
            </w:tcBorders>
            <w:shd w:val="clear" w:color="auto" w:fill="auto"/>
            <w:noWrap/>
            <w:vAlign w:val="center"/>
            <w:hideMark/>
          </w:tcPr>
          <w:p w14:paraId="1F10C665" w14:textId="77777777" w:rsidR="003C4583" w:rsidRPr="00EA15C0" w:rsidRDefault="003C4583" w:rsidP="00813DFF">
            <w:pPr>
              <w:jc w:val="center"/>
              <w:rPr>
                <w:color w:val="000000"/>
                <w:sz w:val="18"/>
                <w:szCs w:val="18"/>
              </w:rPr>
            </w:pPr>
            <w:r w:rsidRPr="00EA15C0">
              <w:rPr>
                <w:color w:val="000000"/>
                <w:sz w:val="18"/>
                <w:szCs w:val="18"/>
              </w:rPr>
              <w:t>0</w:t>
            </w:r>
          </w:p>
        </w:tc>
        <w:tc>
          <w:tcPr>
            <w:tcW w:w="894" w:type="dxa"/>
            <w:tcBorders>
              <w:top w:val="single" w:sz="4" w:space="0" w:color="auto"/>
              <w:left w:val="nil"/>
              <w:bottom w:val="single" w:sz="4" w:space="0" w:color="auto"/>
              <w:right w:val="nil"/>
            </w:tcBorders>
            <w:shd w:val="clear" w:color="auto" w:fill="auto"/>
            <w:noWrap/>
            <w:vAlign w:val="center"/>
            <w:hideMark/>
          </w:tcPr>
          <w:p w14:paraId="6197DDB7" w14:textId="77777777" w:rsidR="003C4583" w:rsidRPr="00EA15C0" w:rsidRDefault="003C4583" w:rsidP="00813DFF">
            <w:pPr>
              <w:jc w:val="center"/>
              <w:rPr>
                <w:color w:val="000000"/>
                <w:sz w:val="18"/>
                <w:szCs w:val="18"/>
              </w:rPr>
            </w:pPr>
            <w:r w:rsidRPr="00EA15C0">
              <w:rPr>
                <w:color w:val="000000"/>
                <w:sz w:val="18"/>
                <w:szCs w:val="18"/>
              </w:rPr>
              <w:t>10</w:t>
            </w:r>
          </w:p>
        </w:tc>
        <w:tc>
          <w:tcPr>
            <w:tcW w:w="654" w:type="dxa"/>
            <w:tcBorders>
              <w:top w:val="single" w:sz="4" w:space="0" w:color="auto"/>
              <w:left w:val="nil"/>
              <w:bottom w:val="single" w:sz="4" w:space="0" w:color="auto"/>
              <w:right w:val="nil"/>
            </w:tcBorders>
            <w:shd w:val="clear" w:color="auto" w:fill="auto"/>
            <w:noWrap/>
            <w:vAlign w:val="center"/>
            <w:hideMark/>
          </w:tcPr>
          <w:p w14:paraId="1A21AB32" w14:textId="77777777" w:rsidR="003C4583" w:rsidRPr="00EA15C0" w:rsidRDefault="003C4583" w:rsidP="00813DFF">
            <w:pPr>
              <w:jc w:val="center"/>
              <w:rPr>
                <w:color w:val="000000"/>
                <w:sz w:val="18"/>
                <w:szCs w:val="18"/>
              </w:rPr>
            </w:pPr>
            <w:r w:rsidRPr="00EA15C0">
              <w:rPr>
                <w:color w:val="000000"/>
                <w:sz w:val="18"/>
                <w:szCs w:val="18"/>
              </w:rPr>
              <w:t>7.308</w:t>
            </w:r>
          </w:p>
        </w:tc>
        <w:tc>
          <w:tcPr>
            <w:tcW w:w="1036" w:type="dxa"/>
            <w:tcBorders>
              <w:top w:val="single" w:sz="4" w:space="0" w:color="auto"/>
              <w:left w:val="nil"/>
              <w:bottom w:val="single" w:sz="4" w:space="0" w:color="auto"/>
              <w:right w:val="single" w:sz="4" w:space="0" w:color="auto"/>
            </w:tcBorders>
            <w:shd w:val="clear" w:color="auto" w:fill="auto"/>
            <w:noWrap/>
            <w:vAlign w:val="center"/>
            <w:hideMark/>
          </w:tcPr>
          <w:p w14:paraId="18B15E5B" w14:textId="77777777" w:rsidR="003C4583" w:rsidRPr="00EA15C0" w:rsidRDefault="003C4583" w:rsidP="00813DFF">
            <w:pPr>
              <w:jc w:val="center"/>
              <w:rPr>
                <w:color w:val="000000"/>
                <w:sz w:val="18"/>
                <w:szCs w:val="18"/>
              </w:rPr>
            </w:pPr>
            <w:r w:rsidRPr="00EA15C0">
              <w:rPr>
                <w:color w:val="000000"/>
                <w:sz w:val="18"/>
                <w:szCs w:val="18"/>
              </w:rPr>
              <w:t>1.671</w:t>
            </w:r>
          </w:p>
        </w:tc>
      </w:tr>
      <w:tr w:rsidR="003C4583" w:rsidRPr="00B6517F" w14:paraId="1CBF3FC2" w14:textId="77777777" w:rsidTr="009D3669">
        <w:trPr>
          <w:trHeight w:val="480"/>
        </w:trPr>
        <w:tc>
          <w:tcPr>
            <w:tcW w:w="736" w:type="dxa"/>
            <w:tcBorders>
              <w:top w:val="single" w:sz="4" w:space="0" w:color="auto"/>
              <w:left w:val="single" w:sz="4" w:space="0" w:color="auto"/>
              <w:bottom w:val="single" w:sz="4" w:space="0" w:color="auto"/>
              <w:right w:val="nil"/>
            </w:tcBorders>
            <w:shd w:val="clear" w:color="auto" w:fill="auto"/>
            <w:vAlign w:val="center"/>
            <w:hideMark/>
          </w:tcPr>
          <w:p w14:paraId="5447A3A1" w14:textId="77777777" w:rsidR="003C4583" w:rsidRPr="00EA15C0" w:rsidRDefault="003C4583" w:rsidP="00813DFF">
            <w:pPr>
              <w:rPr>
                <w:color w:val="000000"/>
                <w:sz w:val="18"/>
                <w:szCs w:val="18"/>
              </w:rPr>
            </w:pPr>
            <w:r w:rsidRPr="00EA15C0">
              <w:rPr>
                <w:color w:val="000000"/>
                <w:sz w:val="18"/>
                <w:szCs w:val="18"/>
              </w:rPr>
              <w:t>S4F_S</w:t>
            </w:r>
          </w:p>
        </w:tc>
        <w:tc>
          <w:tcPr>
            <w:tcW w:w="3299" w:type="dxa"/>
            <w:tcBorders>
              <w:top w:val="single" w:sz="4" w:space="0" w:color="auto"/>
              <w:left w:val="nil"/>
              <w:bottom w:val="single" w:sz="4" w:space="0" w:color="auto"/>
              <w:right w:val="nil"/>
            </w:tcBorders>
            <w:shd w:val="clear" w:color="auto" w:fill="auto"/>
            <w:vAlign w:val="center"/>
            <w:hideMark/>
          </w:tcPr>
          <w:p w14:paraId="5B5D43E8" w14:textId="77777777" w:rsidR="003C4583" w:rsidRPr="00EA15C0" w:rsidRDefault="003C4583" w:rsidP="00813DFF">
            <w:pPr>
              <w:rPr>
                <w:color w:val="000000"/>
                <w:sz w:val="18"/>
                <w:szCs w:val="18"/>
              </w:rPr>
            </w:pPr>
            <w:r w:rsidRPr="00EA15C0">
              <w:rPr>
                <w:color w:val="000000"/>
                <w:sz w:val="18"/>
                <w:szCs w:val="18"/>
              </w:rPr>
              <w:t>Nivel de seguridad de la entrega del producto en la forma deseada (S)</w:t>
            </w:r>
          </w:p>
        </w:tc>
        <w:tc>
          <w:tcPr>
            <w:tcW w:w="894" w:type="dxa"/>
            <w:tcBorders>
              <w:top w:val="single" w:sz="4" w:space="0" w:color="auto"/>
              <w:left w:val="nil"/>
              <w:bottom w:val="single" w:sz="4" w:space="0" w:color="auto"/>
              <w:right w:val="nil"/>
            </w:tcBorders>
            <w:shd w:val="clear" w:color="auto" w:fill="auto"/>
            <w:noWrap/>
            <w:vAlign w:val="center"/>
            <w:hideMark/>
          </w:tcPr>
          <w:p w14:paraId="2403151E" w14:textId="77777777" w:rsidR="003C4583" w:rsidRPr="00EA15C0" w:rsidRDefault="003C4583" w:rsidP="00813DFF">
            <w:pPr>
              <w:jc w:val="center"/>
              <w:rPr>
                <w:color w:val="000000"/>
                <w:sz w:val="18"/>
                <w:szCs w:val="18"/>
              </w:rPr>
            </w:pPr>
            <w:r w:rsidRPr="00EA15C0">
              <w:rPr>
                <w:color w:val="000000"/>
                <w:sz w:val="18"/>
                <w:szCs w:val="18"/>
              </w:rPr>
              <w:t>450</w:t>
            </w:r>
          </w:p>
        </w:tc>
        <w:tc>
          <w:tcPr>
            <w:tcW w:w="894" w:type="dxa"/>
            <w:tcBorders>
              <w:top w:val="single" w:sz="4" w:space="0" w:color="auto"/>
              <w:left w:val="nil"/>
              <w:bottom w:val="single" w:sz="4" w:space="0" w:color="auto"/>
              <w:right w:val="nil"/>
            </w:tcBorders>
            <w:shd w:val="clear" w:color="auto" w:fill="auto"/>
            <w:noWrap/>
            <w:vAlign w:val="center"/>
            <w:hideMark/>
          </w:tcPr>
          <w:p w14:paraId="254DE0B7" w14:textId="77777777" w:rsidR="003C4583" w:rsidRPr="00EA15C0" w:rsidRDefault="003C4583" w:rsidP="00813DFF">
            <w:pPr>
              <w:jc w:val="center"/>
              <w:rPr>
                <w:color w:val="000000"/>
                <w:sz w:val="18"/>
                <w:szCs w:val="18"/>
              </w:rPr>
            </w:pPr>
            <w:r w:rsidRPr="00EA15C0">
              <w:rPr>
                <w:color w:val="000000"/>
                <w:sz w:val="18"/>
                <w:szCs w:val="18"/>
              </w:rPr>
              <w:t>3</w:t>
            </w:r>
          </w:p>
        </w:tc>
        <w:tc>
          <w:tcPr>
            <w:tcW w:w="894" w:type="dxa"/>
            <w:tcBorders>
              <w:top w:val="single" w:sz="4" w:space="0" w:color="auto"/>
              <w:left w:val="nil"/>
              <w:bottom w:val="single" w:sz="4" w:space="0" w:color="auto"/>
              <w:right w:val="nil"/>
            </w:tcBorders>
            <w:shd w:val="clear" w:color="auto" w:fill="auto"/>
            <w:noWrap/>
            <w:vAlign w:val="center"/>
            <w:hideMark/>
          </w:tcPr>
          <w:p w14:paraId="37B28487" w14:textId="77777777" w:rsidR="003C4583" w:rsidRPr="00EA15C0" w:rsidRDefault="003C4583" w:rsidP="00813DFF">
            <w:pPr>
              <w:jc w:val="center"/>
              <w:rPr>
                <w:color w:val="000000"/>
                <w:sz w:val="18"/>
                <w:szCs w:val="18"/>
              </w:rPr>
            </w:pPr>
            <w:r w:rsidRPr="00EA15C0">
              <w:rPr>
                <w:color w:val="000000"/>
                <w:sz w:val="18"/>
                <w:szCs w:val="18"/>
              </w:rPr>
              <w:t>10</w:t>
            </w:r>
          </w:p>
        </w:tc>
        <w:tc>
          <w:tcPr>
            <w:tcW w:w="654" w:type="dxa"/>
            <w:tcBorders>
              <w:top w:val="single" w:sz="4" w:space="0" w:color="auto"/>
              <w:left w:val="nil"/>
              <w:bottom w:val="single" w:sz="4" w:space="0" w:color="auto"/>
              <w:right w:val="nil"/>
            </w:tcBorders>
            <w:shd w:val="clear" w:color="auto" w:fill="auto"/>
            <w:noWrap/>
            <w:vAlign w:val="center"/>
            <w:hideMark/>
          </w:tcPr>
          <w:p w14:paraId="569303C9" w14:textId="77777777" w:rsidR="003C4583" w:rsidRPr="00EA15C0" w:rsidRDefault="003C4583" w:rsidP="00813DFF">
            <w:pPr>
              <w:jc w:val="center"/>
              <w:rPr>
                <w:color w:val="000000"/>
                <w:sz w:val="18"/>
                <w:szCs w:val="18"/>
              </w:rPr>
            </w:pPr>
            <w:r w:rsidRPr="00EA15C0">
              <w:rPr>
                <w:color w:val="000000"/>
                <w:sz w:val="18"/>
                <w:szCs w:val="18"/>
              </w:rPr>
              <w:t>7.615</w:t>
            </w:r>
          </w:p>
        </w:tc>
        <w:tc>
          <w:tcPr>
            <w:tcW w:w="1036" w:type="dxa"/>
            <w:tcBorders>
              <w:top w:val="single" w:sz="4" w:space="0" w:color="auto"/>
              <w:left w:val="nil"/>
              <w:bottom w:val="single" w:sz="4" w:space="0" w:color="auto"/>
              <w:right w:val="single" w:sz="4" w:space="0" w:color="auto"/>
            </w:tcBorders>
            <w:shd w:val="clear" w:color="auto" w:fill="auto"/>
            <w:noWrap/>
            <w:vAlign w:val="center"/>
            <w:hideMark/>
          </w:tcPr>
          <w:p w14:paraId="61052091" w14:textId="77777777" w:rsidR="003C4583" w:rsidRPr="00EA15C0" w:rsidRDefault="003C4583" w:rsidP="00813DFF">
            <w:pPr>
              <w:jc w:val="center"/>
              <w:rPr>
                <w:color w:val="000000"/>
                <w:sz w:val="18"/>
                <w:szCs w:val="18"/>
              </w:rPr>
            </w:pPr>
            <w:r w:rsidRPr="00EA15C0">
              <w:rPr>
                <w:color w:val="000000"/>
                <w:sz w:val="18"/>
                <w:szCs w:val="18"/>
              </w:rPr>
              <w:t>1.505</w:t>
            </w:r>
          </w:p>
        </w:tc>
      </w:tr>
      <w:tr w:rsidR="003C4583" w:rsidRPr="00B6517F" w14:paraId="29F6CB43" w14:textId="77777777" w:rsidTr="009D3669">
        <w:trPr>
          <w:trHeight w:val="480"/>
        </w:trPr>
        <w:tc>
          <w:tcPr>
            <w:tcW w:w="736" w:type="dxa"/>
            <w:tcBorders>
              <w:top w:val="single" w:sz="4" w:space="0" w:color="auto"/>
              <w:left w:val="single" w:sz="4" w:space="0" w:color="auto"/>
              <w:bottom w:val="single" w:sz="4" w:space="0" w:color="auto"/>
              <w:right w:val="nil"/>
            </w:tcBorders>
            <w:shd w:val="clear" w:color="auto" w:fill="auto"/>
            <w:vAlign w:val="center"/>
            <w:hideMark/>
          </w:tcPr>
          <w:p w14:paraId="6FFDAA39" w14:textId="77777777" w:rsidR="003C4583" w:rsidRPr="00EA15C0" w:rsidRDefault="003C4583" w:rsidP="00813DFF">
            <w:pPr>
              <w:rPr>
                <w:color w:val="000000"/>
                <w:sz w:val="18"/>
                <w:szCs w:val="18"/>
              </w:rPr>
            </w:pPr>
            <w:r w:rsidRPr="00EA15C0">
              <w:rPr>
                <w:color w:val="000000"/>
                <w:sz w:val="18"/>
                <w:szCs w:val="18"/>
              </w:rPr>
              <w:t>S4F_W</w:t>
            </w:r>
          </w:p>
        </w:tc>
        <w:tc>
          <w:tcPr>
            <w:tcW w:w="3299" w:type="dxa"/>
            <w:tcBorders>
              <w:top w:val="single" w:sz="4" w:space="0" w:color="auto"/>
              <w:left w:val="nil"/>
              <w:bottom w:val="single" w:sz="4" w:space="0" w:color="auto"/>
              <w:right w:val="nil"/>
            </w:tcBorders>
            <w:shd w:val="clear" w:color="auto" w:fill="auto"/>
            <w:vAlign w:val="center"/>
            <w:hideMark/>
          </w:tcPr>
          <w:p w14:paraId="7178481C" w14:textId="77777777" w:rsidR="003C4583" w:rsidRPr="00EA15C0" w:rsidRDefault="003C4583" w:rsidP="00813DFF">
            <w:pPr>
              <w:rPr>
                <w:color w:val="000000"/>
                <w:sz w:val="18"/>
                <w:szCs w:val="18"/>
              </w:rPr>
            </w:pPr>
            <w:r w:rsidRPr="00EA15C0">
              <w:rPr>
                <w:color w:val="000000"/>
                <w:sz w:val="18"/>
                <w:szCs w:val="18"/>
              </w:rPr>
              <w:t>Nivel de seguridad de la entrega del producto en en la forma deseada (W)</w:t>
            </w:r>
          </w:p>
        </w:tc>
        <w:tc>
          <w:tcPr>
            <w:tcW w:w="894" w:type="dxa"/>
            <w:tcBorders>
              <w:top w:val="single" w:sz="4" w:space="0" w:color="auto"/>
              <w:left w:val="nil"/>
              <w:bottom w:val="single" w:sz="4" w:space="0" w:color="auto"/>
              <w:right w:val="nil"/>
            </w:tcBorders>
            <w:shd w:val="clear" w:color="auto" w:fill="auto"/>
            <w:noWrap/>
            <w:vAlign w:val="center"/>
            <w:hideMark/>
          </w:tcPr>
          <w:p w14:paraId="2E7360AB" w14:textId="77777777" w:rsidR="003C4583" w:rsidRPr="00EA15C0" w:rsidRDefault="003C4583" w:rsidP="00813DFF">
            <w:pPr>
              <w:jc w:val="center"/>
              <w:rPr>
                <w:color w:val="000000"/>
                <w:sz w:val="18"/>
                <w:szCs w:val="18"/>
              </w:rPr>
            </w:pPr>
            <w:r w:rsidRPr="00EA15C0">
              <w:rPr>
                <w:color w:val="000000"/>
                <w:sz w:val="18"/>
                <w:szCs w:val="18"/>
              </w:rPr>
              <w:t>450</w:t>
            </w:r>
          </w:p>
        </w:tc>
        <w:tc>
          <w:tcPr>
            <w:tcW w:w="894" w:type="dxa"/>
            <w:tcBorders>
              <w:top w:val="single" w:sz="4" w:space="0" w:color="auto"/>
              <w:left w:val="nil"/>
              <w:bottom w:val="single" w:sz="4" w:space="0" w:color="auto"/>
              <w:right w:val="nil"/>
            </w:tcBorders>
            <w:shd w:val="clear" w:color="auto" w:fill="auto"/>
            <w:noWrap/>
            <w:vAlign w:val="center"/>
            <w:hideMark/>
          </w:tcPr>
          <w:p w14:paraId="1B505BC3" w14:textId="77777777" w:rsidR="003C4583" w:rsidRPr="00EA15C0" w:rsidRDefault="003C4583" w:rsidP="00813DFF">
            <w:pPr>
              <w:jc w:val="center"/>
              <w:rPr>
                <w:color w:val="000000"/>
                <w:sz w:val="18"/>
                <w:szCs w:val="18"/>
              </w:rPr>
            </w:pPr>
            <w:r w:rsidRPr="00EA15C0">
              <w:rPr>
                <w:color w:val="000000"/>
                <w:sz w:val="18"/>
                <w:szCs w:val="18"/>
              </w:rPr>
              <w:t>0</w:t>
            </w:r>
          </w:p>
        </w:tc>
        <w:tc>
          <w:tcPr>
            <w:tcW w:w="894" w:type="dxa"/>
            <w:tcBorders>
              <w:top w:val="single" w:sz="4" w:space="0" w:color="auto"/>
              <w:left w:val="nil"/>
              <w:bottom w:val="single" w:sz="4" w:space="0" w:color="auto"/>
              <w:right w:val="nil"/>
            </w:tcBorders>
            <w:shd w:val="clear" w:color="auto" w:fill="auto"/>
            <w:noWrap/>
            <w:vAlign w:val="center"/>
            <w:hideMark/>
          </w:tcPr>
          <w:p w14:paraId="74DD00EF" w14:textId="77777777" w:rsidR="003C4583" w:rsidRPr="00EA15C0" w:rsidRDefault="003C4583" w:rsidP="00813DFF">
            <w:pPr>
              <w:jc w:val="center"/>
              <w:rPr>
                <w:color w:val="000000"/>
                <w:sz w:val="18"/>
                <w:szCs w:val="18"/>
              </w:rPr>
            </w:pPr>
            <w:r w:rsidRPr="00EA15C0">
              <w:rPr>
                <w:color w:val="000000"/>
                <w:sz w:val="18"/>
                <w:szCs w:val="18"/>
              </w:rPr>
              <w:t>10</w:t>
            </w:r>
          </w:p>
        </w:tc>
        <w:tc>
          <w:tcPr>
            <w:tcW w:w="654" w:type="dxa"/>
            <w:tcBorders>
              <w:top w:val="single" w:sz="4" w:space="0" w:color="auto"/>
              <w:left w:val="nil"/>
              <w:bottom w:val="single" w:sz="4" w:space="0" w:color="auto"/>
              <w:right w:val="nil"/>
            </w:tcBorders>
            <w:shd w:val="clear" w:color="auto" w:fill="auto"/>
            <w:noWrap/>
            <w:vAlign w:val="center"/>
            <w:hideMark/>
          </w:tcPr>
          <w:p w14:paraId="5D79BA66" w14:textId="77777777" w:rsidR="003C4583" w:rsidRPr="00EA15C0" w:rsidRDefault="003C4583" w:rsidP="00813DFF">
            <w:pPr>
              <w:jc w:val="center"/>
              <w:rPr>
                <w:color w:val="000000"/>
                <w:sz w:val="18"/>
                <w:szCs w:val="18"/>
              </w:rPr>
            </w:pPr>
            <w:r w:rsidRPr="00EA15C0">
              <w:rPr>
                <w:color w:val="000000"/>
                <w:sz w:val="18"/>
                <w:szCs w:val="18"/>
              </w:rPr>
              <w:t>7.034</w:t>
            </w:r>
          </w:p>
        </w:tc>
        <w:tc>
          <w:tcPr>
            <w:tcW w:w="1036" w:type="dxa"/>
            <w:tcBorders>
              <w:top w:val="single" w:sz="4" w:space="0" w:color="auto"/>
              <w:left w:val="nil"/>
              <w:bottom w:val="single" w:sz="4" w:space="0" w:color="auto"/>
              <w:right w:val="single" w:sz="4" w:space="0" w:color="auto"/>
            </w:tcBorders>
            <w:shd w:val="clear" w:color="auto" w:fill="auto"/>
            <w:noWrap/>
            <w:vAlign w:val="center"/>
            <w:hideMark/>
          </w:tcPr>
          <w:p w14:paraId="21F0B259" w14:textId="77777777" w:rsidR="003C4583" w:rsidRPr="00EA15C0" w:rsidRDefault="003C4583" w:rsidP="00813DFF">
            <w:pPr>
              <w:jc w:val="center"/>
              <w:rPr>
                <w:color w:val="000000"/>
                <w:sz w:val="18"/>
                <w:szCs w:val="18"/>
              </w:rPr>
            </w:pPr>
            <w:r w:rsidRPr="00EA15C0">
              <w:rPr>
                <w:color w:val="000000"/>
                <w:sz w:val="18"/>
                <w:szCs w:val="18"/>
              </w:rPr>
              <w:t>1.714</w:t>
            </w:r>
          </w:p>
        </w:tc>
      </w:tr>
      <w:tr w:rsidR="003C4583" w:rsidRPr="00B6517F" w14:paraId="6EE1D582" w14:textId="77777777" w:rsidTr="009D3669">
        <w:trPr>
          <w:trHeight w:val="480"/>
        </w:trPr>
        <w:tc>
          <w:tcPr>
            <w:tcW w:w="736" w:type="dxa"/>
            <w:tcBorders>
              <w:top w:val="single" w:sz="4" w:space="0" w:color="auto"/>
              <w:left w:val="single" w:sz="4" w:space="0" w:color="auto"/>
              <w:bottom w:val="single" w:sz="4" w:space="0" w:color="auto"/>
              <w:right w:val="nil"/>
            </w:tcBorders>
            <w:shd w:val="clear" w:color="auto" w:fill="auto"/>
            <w:vAlign w:val="center"/>
            <w:hideMark/>
          </w:tcPr>
          <w:p w14:paraId="7BE09564" w14:textId="77777777" w:rsidR="003C4583" w:rsidRPr="00EA15C0" w:rsidRDefault="003C4583" w:rsidP="00813DFF">
            <w:pPr>
              <w:rPr>
                <w:color w:val="000000"/>
                <w:sz w:val="18"/>
                <w:szCs w:val="18"/>
              </w:rPr>
            </w:pPr>
            <w:r w:rsidRPr="00EA15C0">
              <w:rPr>
                <w:color w:val="000000"/>
                <w:sz w:val="18"/>
                <w:szCs w:val="18"/>
              </w:rPr>
              <w:t>S4T_S</w:t>
            </w:r>
          </w:p>
        </w:tc>
        <w:tc>
          <w:tcPr>
            <w:tcW w:w="3299" w:type="dxa"/>
            <w:tcBorders>
              <w:top w:val="single" w:sz="4" w:space="0" w:color="auto"/>
              <w:left w:val="nil"/>
              <w:bottom w:val="single" w:sz="4" w:space="0" w:color="auto"/>
              <w:right w:val="nil"/>
            </w:tcBorders>
            <w:shd w:val="clear" w:color="auto" w:fill="auto"/>
            <w:vAlign w:val="center"/>
            <w:hideMark/>
          </w:tcPr>
          <w:p w14:paraId="71D0052D" w14:textId="77777777" w:rsidR="003C4583" w:rsidRPr="00EA15C0" w:rsidRDefault="003C4583" w:rsidP="00813DFF">
            <w:pPr>
              <w:rPr>
                <w:color w:val="000000"/>
                <w:sz w:val="18"/>
                <w:szCs w:val="18"/>
              </w:rPr>
            </w:pPr>
            <w:r w:rsidRPr="00EA15C0">
              <w:rPr>
                <w:color w:val="000000"/>
                <w:sz w:val="18"/>
                <w:szCs w:val="18"/>
              </w:rPr>
              <w:t>Nivel de seguridad de la entrega del producto en el tiempo deseado (S)</w:t>
            </w:r>
          </w:p>
        </w:tc>
        <w:tc>
          <w:tcPr>
            <w:tcW w:w="894" w:type="dxa"/>
            <w:tcBorders>
              <w:top w:val="single" w:sz="4" w:space="0" w:color="auto"/>
              <w:left w:val="nil"/>
              <w:bottom w:val="single" w:sz="4" w:space="0" w:color="auto"/>
              <w:right w:val="nil"/>
            </w:tcBorders>
            <w:shd w:val="clear" w:color="auto" w:fill="auto"/>
            <w:noWrap/>
            <w:vAlign w:val="center"/>
            <w:hideMark/>
          </w:tcPr>
          <w:p w14:paraId="54638642" w14:textId="77777777" w:rsidR="003C4583" w:rsidRPr="00EA15C0" w:rsidRDefault="003C4583" w:rsidP="00813DFF">
            <w:pPr>
              <w:jc w:val="center"/>
              <w:rPr>
                <w:color w:val="000000"/>
                <w:sz w:val="18"/>
                <w:szCs w:val="18"/>
              </w:rPr>
            </w:pPr>
            <w:r w:rsidRPr="00EA15C0">
              <w:rPr>
                <w:color w:val="000000"/>
                <w:sz w:val="18"/>
                <w:szCs w:val="18"/>
              </w:rPr>
              <w:t>450</w:t>
            </w:r>
          </w:p>
        </w:tc>
        <w:tc>
          <w:tcPr>
            <w:tcW w:w="894" w:type="dxa"/>
            <w:tcBorders>
              <w:top w:val="single" w:sz="4" w:space="0" w:color="auto"/>
              <w:left w:val="nil"/>
              <w:bottom w:val="single" w:sz="4" w:space="0" w:color="auto"/>
              <w:right w:val="nil"/>
            </w:tcBorders>
            <w:shd w:val="clear" w:color="auto" w:fill="auto"/>
            <w:noWrap/>
            <w:vAlign w:val="center"/>
            <w:hideMark/>
          </w:tcPr>
          <w:p w14:paraId="09227602" w14:textId="77777777" w:rsidR="003C4583" w:rsidRPr="00EA15C0" w:rsidRDefault="003C4583" w:rsidP="00813DFF">
            <w:pPr>
              <w:jc w:val="center"/>
              <w:rPr>
                <w:color w:val="000000"/>
                <w:sz w:val="18"/>
                <w:szCs w:val="18"/>
              </w:rPr>
            </w:pPr>
            <w:r w:rsidRPr="00EA15C0">
              <w:rPr>
                <w:color w:val="000000"/>
                <w:sz w:val="18"/>
                <w:szCs w:val="18"/>
              </w:rPr>
              <w:t>0</w:t>
            </w:r>
          </w:p>
        </w:tc>
        <w:tc>
          <w:tcPr>
            <w:tcW w:w="894" w:type="dxa"/>
            <w:tcBorders>
              <w:top w:val="single" w:sz="4" w:space="0" w:color="auto"/>
              <w:left w:val="nil"/>
              <w:bottom w:val="single" w:sz="4" w:space="0" w:color="auto"/>
              <w:right w:val="nil"/>
            </w:tcBorders>
            <w:shd w:val="clear" w:color="auto" w:fill="auto"/>
            <w:noWrap/>
            <w:vAlign w:val="center"/>
            <w:hideMark/>
          </w:tcPr>
          <w:p w14:paraId="0A15F103" w14:textId="77777777" w:rsidR="003C4583" w:rsidRPr="00EA15C0" w:rsidRDefault="003C4583" w:rsidP="00813DFF">
            <w:pPr>
              <w:jc w:val="center"/>
              <w:rPr>
                <w:color w:val="000000"/>
                <w:sz w:val="18"/>
                <w:szCs w:val="18"/>
              </w:rPr>
            </w:pPr>
            <w:r w:rsidRPr="00EA15C0">
              <w:rPr>
                <w:color w:val="000000"/>
                <w:sz w:val="18"/>
                <w:szCs w:val="18"/>
              </w:rPr>
              <w:t>10</w:t>
            </w:r>
          </w:p>
        </w:tc>
        <w:tc>
          <w:tcPr>
            <w:tcW w:w="654" w:type="dxa"/>
            <w:tcBorders>
              <w:top w:val="single" w:sz="4" w:space="0" w:color="auto"/>
              <w:left w:val="nil"/>
              <w:bottom w:val="single" w:sz="4" w:space="0" w:color="auto"/>
              <w:right w:val="nil"/>
            </w:tcBorders>
            <w:shd w:val="clear" w:color="auto" w:fill="auto"/>
            <w:noWrap/>
            <w:vAlign w:val="center"/>
            <w:hideMark/>
          </w:tcPr>
          <w:p w14:paraId="06CBC21B" w14:textId="77777777" w:rsidR="003C4583" w:rsidRPr="00EA15C0" w:rsidRDefault="003C4583" w:rsidP="00813DFF">
            <w:pPr>
              <w:jc w:val="center"/>
              <w:rPr>
                <w:color w:val="000000"/>
                <w:sz w:val="18"/>
                <w:szCs w:val="18"/>
              </w:rPr>
            </w:pPr>
            <w:r w:rsidRPr="00EA15C0">
              <w:rPr>
                <w:color w:val="000000"/>
                <w:sz w:val="18"/>
                <w:szCs w:val="18"/>
              </w:rPr>
              <w:t>7.073</w:t>
            </w:r>
          </w:p>
        </w:tc>
        <w:tc>
          <w:tcPr>
            <w:tcW w:w="1036" w:type="dxa"/>
            <w:tcBorders>
              <w:top w:val="single" w:sz="4" w:space="0" w:color="auto"/>
              <w:left w:val="nil"/>
              <w:bottom w:val="single" w:sz="4" w:space="0" w:color="auto"/>
              <w:right w:val="single" w:sz="4" w:space="0" w:color="auto"/>
            </w:tcBorders>
            <w:shd w:val="clear" w:color="auto" w:fill="auto"/>
            <w:noWrap/>
            <w:vAlign w:val="center"/>
            <w:hideMark/>
          </w:tcPr>
          <w:p w14:paraId="51E23A42" w14:textId="77777777" w:rsidR="003C4583" w:rsidRPr="00EA15C0" w:rsidRDefault="003C4583" w:rsidP="00813DFF">
            <w:pPr>
              <w:jc w:val="center"/>
              <w:rPr>
                <w:color w:val="000000"/>
                <w:sz w:val="18"/>
                <w:szCs w:val="18"/>
              </w:rPr>
            </w:pPr>
            <w:r w:rsidRPr="00EA15C0">
              <w:rPr>
                <w:color w:val="000000"/>
                <w:sz w:val="18"/>
                <w:szCs w:val="18"/>
              </w:rPr>
              <w:t>1.712</w:t>
            </w:r>
          </w:p>
        </w:tc>
      </w:tr>
      <w:tr w:rsidR="003C4583" w:rsidRPr="00B6517F" w14:paraId="025B86D4" w14:textId="77777777" w:rsidTr="009D3669">
        <w:trPr>
          <w:trHeight w:val="480"/>
        </w:trPr>
        <w:tc>
          <w:tcPr>
            <w:tcW w:w="736" w:type="dxa"/>
            <w:tcBorders>
              <w:top w:val="single" w:sz="4" w:space="0" w:color="auto"/>
              <w:left w:val="single" w:sz="4" w:space="0" w:color="auto"/>
              <w:bottom w:val="single" w:sz="4" w:space="0" w:color="auto"/>
              <w:right w:val="nil"/>
            </w:tcBorders>
            <w:shd w:val="clear" w:color="auto" w:fill="auto"/>
            <w:vAlign w:val="center"/>
            <w:hideMark/>
          </w:tcPr>
          <w:p w14:paraId="68C8CCC4" w14:textId="77777777" w:rsidR="003C4583" w:rsidRPr="00EA15C0" w:rsidRDefault="003C4583" w:rsidP="00813DFF">
            <w:pPr>
              <w:rPr>
                <w:color w:val="000000"/>
                <w:sz w:val="18"/>
                <w:szCs w:val="18"/>
              </w:rPr>
            </w:pPr>
            <w:r w:rsidRPr="00EA15C0">
              <w:rPr>
                <w:color w:val="000000"/>
                <w:sz w:val="18"/>
                <w:szCs w:val="18"/>
              </w:rPr>
              <w:t>S4T_W</w:t>
            </w:r>
          </w:p>
        </w:tc>
        <w:tc>
          <w:tcPr>
            <w:tcW w:w="3299" w:type="dxa"/>
            <w:tcBorders>
              <w:top w:val="single" w:sz="4" w:space="0" w:color="auto"/>
              <w:left w:val="nil"/>
              <w:bottom w:val="single" w:sz="4" w:space="0" w:color="auto"/>
              <w:right w:val="nil"/>
            </w:tcBorders>
            <w:shd w:val="clear" w:color="auto" w:fill="auto"/>
            <w:vAlign w:val="center"/>
            <w:hideMark/>
          </w:tcPr>
          <w:p w14:paraId="7A6474CF" w14:textId="77777777" w:rsidR="003C4583" w:rsidRPr="00EA15C0" w:rsidRDefault="003C4583" w:rsidP="00813DFF">
            <w:pPr>
              <w:rPr>
                <w:color w:val="000000"/>
                <w:sz w:val="18"/>
                <w:szCs w:val="18"/>
              </w:rPr>
            </w:pPr>
            <w:r w:rsidRPr="00EA15C0">
              <w:rPr>
                <w:color w:val="000000"/>
                <w:sz w:val="18"/>
                <w:szCs w:val="18"/>
              </w:rPr>
              <w:t>Nivel de seguridad de la entrega del producto en el tiempo deseado (W)</w:t>
            </w:r>
          </w:p>
        </w:tc>
        <w:tc>
          <w:tcPr>
            <w:tcW w:w="894" w:type="dxa"/>
            <w:tcBorders>
              <w:top w:val="single" w:sz="4" w:space="0" w:color="auto"/>
              <w:left w:val="nil"/>
              <w:bottom w:val="single" w:sz="4" w:space="0" w:color="auto"/>
              <w:right w:val="nil"/>
            </w:tcBorders>
            <w:shd w:val="clear" w:color="auto" w:fill="auto"/>
            <w:noWrap/>
            <w:vAlign w:val="center"/>
            <w:hideMark/>
          </w:tcPr>
          <w:p w14:paraId="7AE221D5" w14:textId="77777777" w:rsidR="003C4583" w:rsidRPr="00EA15C0" w:rsidRDefault="003C4583" w:rsidP="00813DFF">
            <w:pPr>
              <w:jc w:val="center"/>
              <w:rPr>
                <w:color w:val="000000"/>
                <w:sz w:val="18"/>
                <w:szCs w:val="18"/>
              </w:rPr>
            </w:pPr>
            <w:r w:rsidRPr="00EA15C0">
              <w:rPr>
                <w:color w:val="000000"/>
                <w:sz w:val="18"/>
                <w:szCs w:val="18"/>
              </w:rPr>
              <w:t>450</w:t>
            </w:r>
          </w:p>
        </w:tc>
        <w:tc>
          <w:tcPr>
            <w:tcW w:w="894" w:type="dxa"/>
            <w:tcBorders>
              <w:top w:val="single" w:sz="4" w:space="0" w:color="auto"/>
              <w:left w:val="nil"/>
              <w:bottom w:val="single" w:sz="4" w:space="0" w:color="auto"/>
              <w:right w:val="nil"/>
            </w:tcBorders>
            <w:shd w:val="clear" w:color="auto" w:fill="auto"/>
            <w:noWrap/>
            <w:vAlign w:val="center"/>
            <w:hideMark/>
          </w:tcPr>
          <w:p w14:paraId="5038D34D" w14:textId="77777777" w:rsidR="003C4583" w:rsidRPr="00EA15C0" w:rsidRDefault="003C4583" w:rsidP="00813DFF">
            <w:pPr>
              <w:jc w:val="center"/>
              <w:rPr>
                <w:color w:val="000000"/>
                <w:sz w:val="18"/>
                <w:szCs w:val="18"/>
              </w:rPr>
            </w:pPr>
            <w:r w:rsidRPr="00EA15C0">
              <w:rPr>
                <w:color w:val="000000"/>
                <w:sz w:val="18"/>
                <w:szCs w:val="18"/>
              </w:rPr>
              <w:t>2</w:t>
            </w:r>
          </w:p>
        </w:tc>
        <w:tc>
          <w:tcPr>
            <w:tcW w:w="894" w:type="dxa"/>
            <w:tcBorders>
              <w:top w:val="single" w:sz="4" w:space="0" w:color="auto"/>
              <w:left w:val="nil"/>
              <w:bottom w:val="single" w:sz="4" w:space="0" w:color="auto"/>
              <w:right w:val="nil"/>
            </w:tcBorders>
            <w:shd w:val="clear" w:color="auto" w:fill="auto"/>
            <w:noWrap/>
            <w:vAlign w:val="center"/>
            <w:hideMark/>
          </w:tcPr>
          <w:p w14:paraId="2F0F129B" w14:textId="77777777" w:rsidR="003C4583" w:rsidRPr="00EA15C0" w:rsidRDefault="003C4583" w:rsidP="00813DFF">
            <w:pPr>
              <w:jc w:val="center"/>
              <w:rPr>
                <w:color w:val="000000"/>
                <w:sz w:val="18"/>
                <w:szCs w:val="18"/>
              </w:rPr>
            </w:pPr>
            <w:r w:rsidRPr="00EA15C0">
              <w:rPr>
                <w:color w:val="000000"/>
                <w:sz w:val="18"/>
                <w:szCs w:val="18"/>
              </w:rPr>
              <w:t>8</w:t>
            </w:r>
          </w:p>
        </w:tc>
        <w:tc>
          <w:tcPr>
            <w:tcW w:w="654" w:type="dxa"/>
            <w:tcBorders>
              <w:top w:val="single" w:sz="4" w:space="0" w:color="auto"/>
              <w:left w:val="nil"/>
              <w:bottom w:val="single" w:sz="4" w:space="0" w:color="auto"/>
              <w:right w:val="nil"/>
            </w:tcBorders>
            <w:shd w:val="clear" w:color="auto" w:fill="auto"/>
            <w:noWrap/>
            <w:vAlign w:val="center"/>
            <w:hideMark/>
          </w:tcPr>
          <w:p w14:paraId="704991C8" w14:textId="77777777" w:rsidR="003C4583" w:rsidRPr="00EA15C0" w:rsidRDefault="003C4583" w:rsidP="00813DFF">
            <w:pPr>
              <w:jc w:val="center"/>
              <w:rPr>
                <w:color w:val="000000"/>
                <w:sz w:val="18"/>
                <w:szCs w:val="18"/>
              </w:rPr>
            </w:pPr>
            <w:r w:rsidRPr="00EA15C0">
              <w:rPr>
                <w:color w:val="000000"/>
                <w:sz w:val="18"/>
                <w:szCs w:val="18"/>
              </w:rPr>
              <w:t>5.357</w:t>
            </w:r>
          </w:p>
        </w:tc>
        <w:tc>
          <w:tcPr>
            <w:tcW w:w="1036" w:type="dxa"/>
            <w:tcBorders>
              <w:top w:val="single" w:sz="4" w:space="0" w:color="auto"/>
              <w:left w:val="nil"/>
              <w:bottom w:val="single" w:sz="4" w:space="0" w:color="auto"/>
              <w:right w:val="single" w:sz="4" w:space="0" w:color="auto"/>
            </w:tcBorders>
            <w:shd w:val="clear" w:color="auto" w:fill="auto"/>
            <w:noWrap/>
            <w:vAlign w:val="center"/>
            <w:hideMark/>
          </w:tcPr>
          <w:p w14:paraId="516A9ED1" w14:textId="77777777" w:rsidR="003C4583" w:rsidRPr="00EA15C0" w:rsidRDefault="003C4583" w:rsidP="00813DFF">
            <w:pPr>
              <w:jc w:val="center"/>
              <w:rPr>
                <w:color w:val="000000"/>
                <w:sz w:val="18"/>
                <w:szCs w:val="18"/>
              </w:rPr>
            </w:pPr>
            <w:r w:rsidRPr="00EA15C0">
              <w:rPr>
                <w:color w:val="000000"/>
                <w:sz w:val="18"/>
                <w:szCs w:val="18"/>
              </w:rPr>
              <w:t>1.095</w:t>
            </w:r>
          </w:p>
        </w:tc>
      </w:tr>
      <w:tr w:rsidR="003C4583" w:rsidRPr="00B6517F" w14:paraId="3E81BCE0" w14:textId="77777777" w:rsidTr="009D3669">
        <w:trPr>
          <w:trHeight w:val="240"/>
        </w:trPr>
        <w:tc>
          <w:tcPr>
            <w:tcW w:w="736" w:type="dxa"/>
            <w:tcBorders>
              <w:top w:val="single" w:sz="4" w:space="0" w:color="auto"/>
              <w:left w:val="single" w:sz="4" w:space="0" w:color="auto"/>
              <w:bottom w:val="single" w:sz="4" w:space="0" w:color="auto"/>
              <w:right w:val="nil"/>
            </w:tcBorders>
            <w:shd w:val="clear" w:color="auto" w:fill="auto"/>
            <w:vAlign w:val="center"/>
            <w:hideMark/>
          </w:tcPr>
          <w:p w14:paraId="0C5030C3" w14:textId="77777777" w:rsidR="003C4583" w:rsidRPr="00EA15C0" w:rsidRDefault="003C4583" w:rsidP="00813DFF">
            <w:pPr>
              <w:rPr>
                <w:color w:val="000000"/>
                <w:sz w:val="18"/>
                <w:szCs w:val="18"/>
              </w:rPr>
            </w:pPr>
            <w:r w:rsidRPr="00EA15C0">
              <w:rPr>
                <w:color w:val="000000"/>
                <w:sz w:val="18"/>
                <w:szCs w:val="18"/>
              </w:rPr>
              <w:t>S5_S</w:t>
            </w:r>
          </w:p>
        </w:tc>
        <w:tc>
          <w:tcPr>
            <w:tcW w:w="3299" w:type="dxa"/>
            <w:tcBorders>
              <w:top w:val="single" w:sz="4" w:space="0" w:color="auto"/>
              <w:left w:val="nil"/>
              <w:bottom w:val="single" w:sz="4" w:space="0" w:color="auto"/>
              <w:right w:val="nil"/>
            </w:tcBorders>
            <w:shd w:val="clear" w:color="auto" w:fill="auto"/>
            <w:vAlign w:val="center"/>
            <w:hideMark/>
          </w:tcPr>
          <w:p w14:paraId="7B6B4FBA" w14:textId="77777777" w:rsidR="003C4583" w:rsidRPr="00EA15C0" w:rsidRDefault="003C4583" w:rsidP="00813DFF">
            <w:pPr>
              <w:rPr>
                <w:color w:val="000000"/>
                <w:sz w:val="18"/>
                <w:szCs w:val="18"/>
              </w:rPr>
            </w:pPr>
            <w:r w:rsidRPr="00EA15C0">
              <w:rPr>
                <w:color w:val="000000"/>
                <w:sz w:val="18"/>
                <w:szCs w:val="18"/>
              </w:rPr>
              <w:t>Ambiente de compra (S)</w:t>
            </w:r>
          </w:p>
        </w:tc>
        <w:tc>
          <w:tcPr>
            <w:tcW w:w="894" w:type="dxa"/>
            <w:tcBorders>
              <w:top w:val="single" w:sz="4" w:space="0" w:color="auto"/>
              <w:left w:val="nil"/>
              <w:bottom w:val="single" w:sz="4" w:space="0" w:color="auto"/>
              <w:right w:val="nil"/>
            </w:tcBorders>
            <w:shd w:val="clear" w:color="auto" w:fill="auto"/>
            <w:noWrap/>
            <w:vAlign w:val="center"/>
            <w:hideMark/>
          </w:tcPr>
          <w:p w14:paraId="5EDE8DD1" w14:textId="77777777" w:rsidR="003C4583" w:rsidRPr="00EA15C0" w:rsidRDefault="003C4583" w:rsidP="00813DFF">
            <w:pPr>
              <w:jc w:val="center"/>
              <w:rPr>
                <w:color w:val="000000"/>
                <w:sz w:val="18"/>
                <w:szCs w:val="18"/>
              </w:rPr>
            </w:pPr>
            <w:r w:rsidRPr="00EA15C0">
              <w:rPr>
                <w:color w:val="000000"/>
                <w:sz w:val="18"/>
                <w:szCs w:val="18"/>
              </w:rPr>
              <w:t>450</w:t>
            </w:r>
          </w:p>
        </w:tc>
        <w:tc>
          <w:tcPr>
            <w:tcW w:w="894" w:type="dxa"/>
            <w:tcBorders>
              <w:top w:val="single" w:sz="4" w:space="0" w:color="auto"/>
              <w:left w:val="nil"/>
              <w:bottom w:val="single" w:sz="4" w:space="0" w:color="auto"/>
              <w:right w:val="nil"/>
            </w:tcBorders>
            <w:shd w:val="clear" w:color="auto" w:fill="auto"/>
            <w:noWrap/>
            <w:vAlign w:val="center"/>
            <w:hideMark/>
          </w:tcPr>
          <w:p w14:paraId="1AF37434" w14:textId="77777777" w:rsidR="003C4583" w:rsidRPr="00EA15C0" w:rsidRDefault="003C4583" w:rsidP="00813DFF">
            <w:pPr>
              <w:jc w:val="center"/>
              <w:rPr>
                <w:color w:val="000000"/>
                <w:sz w:val="18"/>
                <w:szCs w:val="18"/>
              </w:rPr>
            </w:pPr>
            <w:r w:rsidRPr="00EA15C0">
              <w:rPr>
                <w:color w:val="000000"/>
                <w:sz w:val="18"/>
                <w:szCs w:val="18"/>
              </w:rPr>
              <w:t>0</w:t>
            </w:r>
          </w:p>
        </w:tc>
        <w:tc>
          <w:tcPr>
            <w:tcW w:w="894" w:type="dxa"/>
            <w:tcBorders>
              <w:top w:val="single" w:sz="4" w:space="0" w:color="auto"/>
              <w:left w:val="nil"/>
              <w:bottom w:val="single" w:sz="4" w:space="0" w:color="auto"/>
              <w:right w:val="nil"/>
            </w:tcBorders>
            <w:shd w:val="clear" w:color="auto" w:fill="auto"/>
            <w:noWrap/>
            <w:vAlign w:val="center"/>
            <w:hideMark/>
          </w:tcPr>
          <w:p w14:paraId="08BDAA3D" w14:textId="77777777" w:rsidR="003C4583" w:rsidRPr="00EA15C0" w:rsidRDefault="003C4583" w:rsidP="00813DFF">
            <w:pPr>
              <w:jc w:val="center"/>
              <w:rPr>
                <w:color w:val="000000"/>
                <w:sz w:val="18"/>
                <w:szCs w:val="18"/>
              </w:rPr>
            </w:pPr>
            <w:r w:rsidRPr="00EA15C0">
              <w:rPr>
                <w:color w:val="000000"/>
                <w:sz w:val="18"/>
                <w:szCs w:val="18"/>
              </w:rPr>
              <w:t>10</w:t>
            </w:r>
          </w:p>
        </w:tc>
        <w:tc>
          <w:tcPr>
            <w:tcW w:w="654" w:type="dxa"/>
            <w:tcBorders>
              <w:top w:val="single" w:sz="4" w:space="0" w:color="auto"/>
              <w:left w:val="nil"/>
              <w:bottom w:val="single" w:sz="4" w:space="0" w:color="auto"/>
              <w:right w:val="nil"/>
            </w:tcBorders>
            <w:shd w:val="clear" w:color="auto" w:fill="auto"/>
            <w:noWrap/>
            <w:vAlign w:val="center"/>
            <w:hideMark/>
          </w:tcPr>
          <w:p w14:paraId="6F38943D" w14:textId="77777777" w:rsidR="003C4583" w:rsidRPr="00EA15C0" w:rsidRDefault="003C4583" w:rsidP="00813DFF">
            <w:pPr>
              <w:jc w:val="center"/>
              <w:rPr>
                <w:color w:val="000000"/>
                <w:sz w:val="18"/>
                <w:szCs w:val="18"/>
              </w:rPr>
            </w:pPr>
            <w:r w:rsidRPr="00EA15C0">
              <w:rPr>
                <w:color w:val="000000"/>
                <w:sz w:val="18"/>
                <w:szCs w:val="18"/>
              </w:rPr>
              <w:t>7.380</w:t>
            </w:r>
          </w:p>
        </w:tc>
        <w:tc>
          <w:tcPr>
            <w:tcW w:w="1036" w:type="dxa"/>
            <w:tcBorders>
              <w:top w:val="single" w:sz="4" w:space="0" w:color="auto"/>
              <w:left w:val="nil"/>
              <w:bottom w:val="single" w:sz="4" w:space="0" w:color="auto"/>
              <w:right w:val="single" w:sz="4" w:space="0" w:color="auto"/>
            </w:tcBorders>
            <w:shd w:val="clear" w:color="auto" w:fill="auto"/>
            <w:noWrap/>
            <w:vAlign w:val="center"/>
            <w:hideMark/>
          </w:tcPr>
          <w:p w14:paraId="689BDD32" w14:textId="77777777" w:rsidR="003C4583" w:rsidRPr="00EA15C0" w:rsidRDefault="003C4583" w:rsidP="00813DFF">
            <w:pPr>
              <w:jc w:val="center"/>
              <w:rPr>
                <w:color w:val="000000"/>
                <w:sz w:val="18"/>
                <w:szCs w:val="18"/>
              </w:rPr>
            </w:pPr>
            <w:r w:rsidRPr="00EA15C0">
              <w:rPr>
                <w:color w:val="000000"/>
                <w:sz w:val="18"/>
                <w:szCs w:val="18"/>
              </w:rPr>
              <w:t>1.590</w:t>
            </w:r>
          </w:p>
        </w:tc>
      </w:tr>
      <w:tr w:rsidR="003C4583" w:rsidRPr="00B6517F" w14:paraId="155CB9DF" w14:textId="77777777" w:rsidTr="009D3669">
        <w:trPr>
          <w:trHeight w:val="240"/>
        </w:trPr>
        <w:tc>
          <w:tcPr>
            <w:tcW w:w="736" w:type="dxa"/>
            <w:tcBorders>
              <w:top w:val="single" w:sz="4" w:space="0" w:color="auto"/>
              <w:left w:val="single" w:sz="4" w:space="0" w:color="auto"/>
              <w:bottom w:val="single" w:sz="4" w:space="0" w:color="auto"/>
              <w:right w:val="nil"/>
            </w:tcBorders>
            <w:shd w:val="clear" w:color="auto" w:fill="auto"/>
            <w:vAlign w:val="center"/>
            <w:hideMark/>
          </w:tcPr>
          <w:p w14:paraId="1237C4EE" w14:textId="77777777" w:rsidR="003C4583" w:rsidRPr="00EA15C0" w:rsidRDefault="003C4583" w:rsidP="00813DFF">
            <w:pPr>
              <w:rPr>
                <w:color w:val="000000"/>
                <w:sz w:val="18"/>
                <w:szCs w:val="18"/>
              </w:rPr>
            </w:pPr>
            <w:r w:rsidRPr="00EA15C0">
              <w:rPr>
                <w:color w:val="000000"/>
                <w:sz w:val="18"/>
                <w:szCs w:val="18"/>
              </w:rPr>
              <w:t>S5_W</w:t>
            </w:r>
          </w:p>
        </w:tc>
        <w:tc>
          <w:tcPr>
            <w:tcW w:w="3299" w:type="dxa"/>
            <w:tcBorders>
              <w:top w:val="single" w:sz="4" w:space="0" w:color="auto"/>
              <w:left w:val="nil"/>
              <w:bottom w:val="single" w:sz="4" w:space="0" w:color="auto"/>
              <w:right w:val="nil"/>
            </w:tcBorders>
            <w:shd w:val="clear" w:color="auto" w:fill="auto"/>
            <w:vAlign w:val="center"/>
            <w:hideMark/>
          </w:tcPr>
          <w:p w14:paraId="008A92FD" w14:textId="77777777" w:rsidR="003C4583" w:rsidRPr="00EA15C0" w:rsidRDefault="003C4583" w:rsidP="00813DFF">
            <w:pPr>
              <w:rPr>
                <w:color w:val="000000"/>
                <w:sz w:val="18"/>
                <w:szCs w:val="18"/>
              </w:rPr>
            </w:pPr>
            <w:r w:rsidRPr="00EA15C0">
              <w:rPr>
                <w:color w:val="000000"/>
                <w:sz w:val="18"/>
                <w:szCs w:val="18"/>
              </w:rPr>
              <w:t>Ambiente de compra (W)</w:t>
            </w:r>
          </w:p>
        </w:tc>
        <w:tc>
          <w:tcPr>
            <w:tcW w:w="894" w:type="dxa"/>
            <w:tcBorders>
              <w:top w:val="single" w:sz="4" w:space="0" w:color="auto"/>
              <w:left w:val="nil"/>
              <w:bottom w:val="single" w:sz="4" w:space="0" w:color="auto"/>
              <w:right w:val="nil"/>
            </w:tcBorders>
            <w:shd w:val="clear" w:color="auto" w:fill="auto"/>
            <w:noWrap/>
            <w:vAlign w:val="center"/>
            <w:hideMark/>
          </w:tcPr>
          <w:p w14:paraId="5F35B40C" w14:textId="77777777" w:rsidR="003C4583" w:rsidRPr="00EA15C0" w:rsidRDefault="003C4583" w:rsidP="00813DFF">
            <w:pPr>
              <w:jc w:val="center"/>
              <w:rPr>
                <w:color w:val="000000"/>
                <w:sz w:val="18"/>
                <w:szCs w:val="18"/>
              </w:rPr>
            </w:pPr>
            <w:r w:rsidRPr="00EA15C0">
              <w:rPr>
                <w:color w:val="000000"/>
                <w:sz w:val="18"/>
                <w:szCs w:val="18"/>
              </w:rPr>
              <w:t>450</w:t>
            </w:r>
          </w:p>
        </w:tc>
        <w:tc>
          <w:tcPr>
            <w:tcW w:w="894" w:type="dxa"/>
            <w:tcBorders>
              <w:top w:val="single" w:sz="4" w:space="0" w:color="auto"/>
              <w:left w:val="nil"/>
              <w:bottom w:val="single" w:sz="4" w:space="0" w:color="auto"/>
              <w:right w:val="nil"/>
            </w:tcBorders>
            <w:shd w:val="clear" w:color="auto" w:fill="auto"/>
            <w:noWrap/>
            <w:vAlign w:val="center"/>
            <w:hideMark/>
          </w:tcPr>
          <w:p w14:paraId="2A491CC9" w14:textId="77777777" w:rsidR="003C4583" w:rsidRPr="00EA15C0" w:rsidRDefault="003C4583" w:rsidP="00813DFF">
            <w:pPr>
              <w:jc w:val="center"/>
              <w:rPr>
                <w:color w:val="000000"/>
                <w:sz w:val="18"/>
                <w:szCs w:val="18"/>
              </w:rPr>
            </w:pPr>
            <w:r w:rsidRPr="00EA15C0">
              <w:rPr>
                <w:color w:val="000000"/>
                <w:sz w:val="18"/>
                <w:szCs w:val="18"/>
              </w:rPr>
              <w:t>2</w:t>
            </w:r>
          </w:p>
        </w:tc>
        <w:tc>
          <w:tcPr>
            <w:tcW w:w="894" w:type="dxa"/>
            <w:tcBorders>
              <w:top w:val="single" w:sz="4" w:space="0" w:color="auto"/>
              <w:left w:val="nil"/>
              <w:bottom w:val="single" w:sz="4" w:space="0" w:color="auto"/>
              <w:right w:val="nil"/>
            </w:tcBorders>
            <w:shd w:val="clear" w:color="auto" w:fill="auto"/>
            <w:noWrap/>
            <w:vAlign w:val="center"/>
            <w:hideMark/>
          </w:tcPr>
          <w:p w14:paraId="51E20397" w14:textId="77777777" w:rsidR="003C4583" w:rsidRPr="00EA15C0" w:rsidRDefault="003C4583" w:rsidP="00813DFF">
            <w:pPr>
              <w:jc w:val="center"/>
              <w:rPr>
                <w:color w:val="000000"/>
                <w:sz w:val="18"/>
                <w:szCs w:val="18"/>
              </w:rPr>
            </w:pPr>
            <w:r w:rsidRPr="00EA15C0">
              <w:rPr>
                <w:color w:val="000000"/>
                <w:sz w:val="18"/>
                <w:szCs w:val="18"/>
              </w:rPr>
              <w:t>10</w:t>
            </w:r>
          </w:p>
        </w:tc>
        <w:tc>
          <w:tcPr>
            <w:tcW w:w="654" w:type="dxa"/>
            <w:tcBorders>
              <w:top w:val="single" w:sz="4" w:space="0" w:color="auto"/>
              <w:left w:val="nil"/>
              <w:bottom w:val="single" w:sz="4" w:space="0" w:color="auto"/>
              <w:right w:val="nil"/>
            </w:tcBorders>
            <w:shd w:val="clear" w:color="auto" w:fill="auto"/>
            <w:noWrap/>
            <w:vAlign w:val="center"/>
            <w:hideMark/>
          </w:tcPr>
          <w:p w14:paraId="66B09703" w14:textId="77777777" w:rsidR="003C4583" w:rsidRPr="00EA15C0" w:rsidRDefault="003C4583" w:rsidP="00813DFF">
            <w:pPr>
              <w:jc w:val="center"/>
              <w:rPr>
                <w:color w:val="000000"/>
                <w:sz w:val="18"/>
                <w:szCs w:val="18"/>
              </w:rPr>
            </w:pPr>
            <w:r w:rsidRPr="00EA15C0">
              <w:rPr>
                <w:color w:val="000000"/>
                <w:sz w:val="18"/>
                <w:szCs w:val="18"/>
              </w:rPr>
              <w:t>7.511</w:t>
            </w:r>
          </w:p>
        </w:tc>
        <w:tc>
          <w:tcPr>
            <w:tcW w:w="1036" w:type="dxa"/>
            <w:tcBorders>
              <w:top w:val="single" w:sz="4" w:space="0" w:color="auto"/>
              <w:left w:val="nil"/>
              <w:bottom w:val="single" w:sz="4" w:space="0" w:color="auto"/>
              <w:right w:val="single" w:sz="4" w:space="0" w:color="auto"/>
            </w:tcBorders>
            <w:shd w:val="clear" w:color="auto" w:fill="auto"/>
            <w:noWrap/>
            <w:vAlign w:val="center"/>
            <w:hideMark/>
          </w:tcPr>
          <w:p w14:paraId="1F9E4228" w14:textId="77777777" w:rsidR="003C4583" w:rsidRPr="00EA15C0" w:rsidRDefault="003C4583" w:rsidP="00813DFF">
            <w:pPr>
              <w:jc w:val="center"/>
              <w:rPr>
                <w:color w:val="000000"/>
                <w:sz w:val="18"/>
                <w:szCs w:val="18"/>
              </w:rPr>
            </w:pPr>
            <w:r w:rsidRPr="00EA15C0">
              <w:rPr>
                <w:color w:val="000000"/>
                <w:sz w:val="18"/>
                <w:szCs w:val="18"/>
              </w:rPr>
              <w:t>1.429</w:t>
            </w:r>
          </w:p>
        </w:tc>
      </w:tr>
      <w:tr w:rsidR="003C4583" w:rsidRPr="00B6517F" w14:paraId="344E7219" w14:textId="77777777" w:rsidTr="009D3669">
        <w:trPr>
          <w:trHeight w:val="240"/>
        </w:trPr>
        <w:tc>
          <w:tcPr>
            <w:tcW w:w="736" w:type="dxa"/>
            <w:tcBorders>
              <w:top w:val="single" w:sz="4" w:space="0" w:color="auto"/>
              <w:left w:val="single" w:sz="4" w:space="0" w:color="auto"/>
              <w:bottom w:val="single" w:sz="4" w:space="0" w:color="auto"/>
              <w:right w:val="nil"/>
            </w:tcBorders>
            <w:shd w:val="clear" w:color="auto" w:fill="auto"/>
            <w:vAlign w:val="center"/>
            <w:hideMark/>
          </w:tcPr>
          <w:p w14:paraId="2153627A" w14:textId="77777777" w:rsidR="003C4583" w:rsidRPr="00EA15C0" w:rsidRDefault="003C4583" w:rsidP="00813DFF">
            <w:pPr>
              <w:rPr>
                <w:color w:val="000000"/>
                <w:sz w:val="18"/>
                <w:szCs w:val="18"/>
              </w:rPr>
            </w:pPr>
            <w:r w:rsidRPr="00EA15C0">
              <w:rPr>
                <w:color w:val="000000"/>
                <w:sz w:val="18"/>
                <w:szCs w:val="18"/>
              </w:rPr>
              <w:t>P1_S</w:t>
            </w:r>
          </w:p>
        </w:tc>
        <w:tc>
          <w:tcPr>
            <w:tcW w:w="3299" w:type="dxa"/>
            <w:tcBorders>
              <w:top w:val="single" w:sz="4" w:space="0" w:color="auto"/>
              <w:left w:val="nil"/>
              <w:bottom w:val="single" w:sz="4" w:space="0" w:color="auto"/>
              <w:right w:val="nil"/>
            </w:tcBorders>
            <w:shd w:val="clear" w:color="auto" w:fill="auto"/>
            <w:vAlign w:val="center"/>
            <w:hideMark/>
          </w:tcPr>
          <w:p w14:paraId="16F59A38" w14:textId="77777777" w:rsidR="003C4583" w:rsidRPr="00EA15C0" w:rsidRDefault="003C4583" w:rsidP="00813DFF">
            <w:pPr>
              <w:rPr>
                <w:color w:val="000000"/>
                <w:sz w:val="18"/>
                <w:szCs w:val="18"/>
              </w:rPr>
            </w:pPr>
            <w:r w:rsidRPr="00EA15C0">
              <w:rPr>
                <w:color w:val="000000"/>
                <w:sz w:val="18"/>
                <w:szCs w:val="18"/>
              </w:rPr>
              <w:t>Nivel de acceso, según la ubicación (S)</w:t>
            </w:r>
          </w:p>
        </w:tc>
        <w:tc>
          <w:tcPr>
            <w:tcW w:w="894" w:type="dxa"/>
            <w:tcBorders>
              <w:top w:val="single" w:sz="4" w:space="0" w:color="auto"/>
              <w:left w:val="nil"/>
              <w:bottom w:val="single" w:sz="4" w:space="0" w:color="auto"/>
              <w:right w:val="nil"/>
            </w:tcBorders>
            <w:shd w:val="clear" w:color="auto" w:fill="auto"/>
            <w:noWrap/>
            <w:vAlign w:val="center"/>
            <w:hideMark/>
          </w:tcPr>
          <w:p w14:paraId="672A1D26" w14:textId="77777777" w:rsidR="003C4583" w:rsidRPr="00EA15C0" w:rsidRDefault="003C4583" w:rsidP="00813DFF">
            <w:pPr>
              <w:jc w:val="center"/>
              <w:rPr>
                <w:color w:val="000000"/>
                <w:sz w:val="18"/>
                <w:szCs w:val="18"/>
              </w:rPr>
            </w:pPr>
            <w:r w:rsidRPr="00EA15C0">
              <w:rPr>
                <w:color w:val="000000"/>
                <w:sz w:val="18"/>
                <w:szCs w:val="18"/>
              </w:rPr>
              <w:t>450</w:t>
            </w:r>
          </w:p>
        </w:tc>
        <w:tc>
          <w:tcPr>
            <w:tcW w:w="894" w:type="dxa"/>
            <w:tcBorders>
              <w:top w:val="single" w:sz="4" w:space="0" w:color="auto"/>
              <w:left w:val="nil"/>
              <w:bottom w:val="single" w:sz="4" w:space="0" w:color="auto"/>
              <w:right w:val="nil"/>
            </w:tcBorders>
            <w:shd w:val="clear" w:color="auto" w:fill="auto"/>
            <w:noWrap/>
            <w:vAlign w:val="center"/>
            <w:hideMark/>
          </w:tcPr>
          <w:p w14:paraId="55AD2D98" w14:textId="77777777" w:rsidR="003C4583" w:rsidRPr="00EA15C0" w:rsidRDefault="003C4583" w:rsidP="00813DFF">
            <w:pPr>
              <w:jc w:val="center"/>
              <w:rPr>
                <w:color w:val="000000"/>
                <w:sz w:val="18"/>
                <w:szCs w:val="18"/>
              </w:rPr>
            </w:pPr>
            <w:r w:rsidRPr="00EA15C0">
              <w:rPr>
                <w:color w:val="000000"/>
                <w:sz w:val="18"/>
                <w:szCs w:val="18"/>
              </w:rPr>
              <w:t>0</w:t>
            </w:r>
          </w:p>
        </w:tc>
        <w:tc>
          <w:tcPr>
            <w:tcW w:w="894" w:type="dxa"/>
            <w:tcBorders>
              <w:top w:val="single" w:sz="4" w:space="0" w:color="auto"/>
              <w:left w:val="nil"/>
              <w:bottom w:val="single" w:sz="4" w:space="0" w:color="auto"/>
              <w:right w:val="nil"/>
            </w:tcBorders>
            <w:shd w:val="clear" w:color="auto" w:fill="auto"/>
            <w:noWrap/>
            <w:vAlign w:val="center"/>
            <w:hideMark/>
          </w:tcPr>
          <w:p w14:paraId="6FBB048C" w14:textId="77777777" w:rsidR="003C4583" w:rsidRPr="00EA15C0" w:rsidRDefault="003C4583" w:rsidP="00813DFF">
            <w:pPr>
              <w:jc w:val="center"/>
              <w:rPr>
                <w:color w:val="000000"/>
                <w:sz w:val="18"/>
                <w:szCs w:val="18"/>
              </w:rPr>
            </w:pPr>
            <w:r w:rsidRPr="00EA15C0">
              <w:rPr>
                <w:color w:val="000000"/>
                <w:sz w:val="18"/>
                <w:szCs w:val="18"/>
              </w:rPr>
              <w:t>10</w:t>
            </w:r>
          </w:p>
        </w:tc>
        <w:tc>
          <w:tcPr>
            <w:tcW w:w="654" w:type="dxa"/>
            <w:tcBorders>
              <w:top w:val="single" w:sz="4" w:space="0" w:color="auto"/>
              <w:left w:val="nil"/>
              <w:bottom w:val="single" w:sz="4" w:space="0" w:color="auto"/>
              <w:right w:val="nil"/>
            </w:tcBorders>
            <w:shd w:val="clear" w:color="auto" w:fill="auto"/>
            <w:noWrap/>
            <w:vAlign w:val="center"/>
            <w:hideMark/>
          </w:tcPr>
          <w:p w14:paraId="74AA5103" w14:textId="77777777" w:rsidR="003C4583" w:rsidRPr="00EA15C0" w:rsidRDefault="003C4583" w:rsidP="00813DFF">
            <w:pPr>
              <w:jc w:val="center"/>
              <w:rPr>
                <w:color w:val="000000"/>
                <w:sz w:val="18"/>
                <w:szCs w:val="18"/>
              </w:rPr>
            </w:pPr>
            <w:r w:rsidRPr="00EA15C0">
              <w:rPr>
                <w:color w:val="000000"/>
                <w:sz w:val="18"/>
                <w:szCs w:val="18"/>
              </w:rPr>
              <w:t>7.609</w:t>
            </w:r>
          </w:p>
        </w:tc>
        <w:tc>
          <w:tcPr>
            <w:tcW w:w="1036" w:type="dxa"/>
            <w:tcBorders>
              <w:top w:val="single" w:sz="4" w:space="0" w:color="auto"/>
              <w:left w:val="nil"/>
              <w:bottom w:val="single" w:sz="4" w:space="0" w:color="auto"/>
              <w:right w:val="single" w:sz="4" w:space="0" w:color="auto"/>
            </w:tcBorders>
            <w:shd w:val="clear" w:color="auto" w:fill="auto"/>
            <w:noWrap/>
            <w:vAlign w:val="center"/>
            <w:hideMark/>
          </w:tcPr>
          <w:p w14:paraId="44F2DE7E" w14:textId="77777777" w:rsidR="003C4583" w:rsidRPr="00EA15C0" w:rsidRDefault="003C4583" w:rsidP="00813DFF">
            <w:pPr>
              <w:jc w:val="center"/>
              <w:rPr>
                <w:color w:val="000000"/>
                <w:sz w:val="18"/>
                <w:szCs w:val="18"/>
              </w:rPr>
            </w:pPr>
            <w:r w:rsidRPr="00EA15C0">
              <w:rPr>
                <w:color w:val="000000"/>
                <w:sz w:val="18"/>
                <w:szCs w:val="18"/>
              </w:rPr>
              <w:t>1.766</w:t>
            </w:r>
          </w:p>
        </w:tc>
      </w:tr>
      <w:tr w:rsidR="003C4583" w:rsidRPr="00B6517F" w14:paraId="581D1BAF" w14:textId="77777777" w:rsidTr="009D3669">
        <w:trPr>
          <w:trHeight w:val="240"/>
        </w:trPr>
        <w:tc>
          <w:tcPr>
            <w:tcW w:w="736" w:type="dxa"/>
            <w:tcBorders>
              <w:top w:val="single" w:sz="4" w:space="0" w:color="auto"/>
              <w:left w:val="single" w:sz="4" w:space="0" w:color="auto"/>
              <w:bottom w:val="single" w:sz="4" w:space="0" w:color="auto"/>
              <w:right w:val="nil"/>
            </w:tcBorders>
            <w:shd w:val="clear" w:color="auto" w:fill="auto"/>
            <w:vAlign w:val="center"/>
            <w:hideMark/>
          </w:tcPr>
          <w:p w14:paraId="407BF941" w14:textId="77777777" w:rsidR="003C4583" w:rsidRPr="00EA15C0" w:rsidRDefault="003C4583" w:rsidP="00813DFF">
            <w:pPr>
              <w:rPr>
                <w:color w:val="000000"/>
                <w:sz w:val="18"/>
                <w:szCs w:val="18"/>
              </w:rPr>
            </w:pPr>
            <w:r w:rsidRPr="00EA15C0">
              <w:rPr>
                <w:color w:val="000000"/>
                <w:sz w:val="18"/>
                <w:szCs w:val="18"/>
              </w:rPr>
              <w:t>P1_W</w:t>
            </w:r>
          </w:p>
        </w:tc>
        <w:tc>
          <w:tcPr>
            <w:tcW w:w="3299" w:type="dxa"/>
            <w:tcBorders>
              <w:top w:val="single" w:sz="4" w:space="0" w:color="auto"/>
              <w:left w:val="nil"/>
              <w:bottom w:val="single" w:sz="4" w:space="0" w:color="auto"/>
              <w:right w:val="nil"/>
            </w:tcBorders>
            <w:shd w:val="clear" w:color="auto" w:fill="auto"/>
            <w:vAlign w:val="center"/>
            <w:hideMark/>
          </w:tcPr>
          <w:p w14:paraId="6F161A16" w14:textId="77777777" w:rsidR="003C4583" w:rsidRPr="00EA15C0" w:rsidRDefault="003C4583" w:rsidP="00813DFF">
            <w:pPr>
              <w:rPr>
                <w:color w:val="000000"/>
                <w:sz w:val="18"/>
                <w:szCs w:val="18"/>
              </w:rPr>
            </w:pPr>
            <w:r w:rsidRPr="00EA15C0">
              <w:rPr>
                <w:color w:val="000000"/>
                <w:sz w:val="18"/>
                <w:szCs w:val="18"/>
              </w:rPr>
              <w:t>Nivel de acceso (W)</w:t>
            </w:r>
          </w:p>
        </w:tc>
        <w:tc>
          <w:tcPr>
            <w:tcW w:w="894" w:type="dxa"/>
            <w:tcBorders>
              <w:top w:val="single" w:sz="4" w:space="0" w:color="auto"/>
              <w:left w:val="nil"/>
              <w:bottom w:val="single" w:sz="4" w:space="0" w:color="auto"/>
              <w:right w:val="nil"/>
            </w:tcBorders>
            <w:shd w:val="clear" w:color="auto" w:fill="auto"/>
            <w:noWrap/>
            <w:vAlign w:val="center"/>
            <w:hideMark/>
          </w:tcPr>
          <w:p w14:paraId="3DF3B847" w14:textId="77777777" w:rsidR="003C4583" w:rsidRPr="00EA15C0" w:rsidRDefault="003C4583" w:rsidP="00813DFF">
            <w:pPr>
              <w:jc w:val="center"/>
              <w:rPr>
                <w:color w:val="000000"/>
                <w:sz w:val="18"/>
                <w:szCs w:val="18"/>
              </w:rPr>
            </w:pPr>
            <w:r w:rsidRPr="00EA15C0">
              <w:rPr>
                <w:color w:val="000000"/>
                <w:sz w:val="18"/>
                <w:szCs w:val="18"/>
              </w:rPr>
              <w:t>450</w:t>
            </w:r>
          </w:p>
        </w:tc>
        <w:tc>
          <w:tcPr>
            <w:tcW w:w="894" w:type="dxa"/>
            <w:tcBorders>
              <w:top w:val="single" w:sz="4" w:space="0" w:color="auto"/>
              <w:left w:val="nil"/>
              <w:bottom w:val="single" w:sz="4" w:space="0" w:color="auto"/>
              <w:right w:val="nil"/>
            </w:tcBorders>
            <w:shd w:val="clear" w:color="auto" w:fill="auto"/>
            <w:noWrap/>
            <w:vAlign w:val="center"/>
            <w:hideMark/>
          </w:tcPr>
          <w:p w14:paraId="49F1400D" w14:textId="77777777" w:rsidR="003C4583" w:rsidRPr="00EA15C0" w:rsidRDefault="003C4583" w:rsidP="00813DFF">
            <w:pPr>
              <w:jc w:val="center"/>
              <w:rPr>
                <w:color w:val="000000"/>
                <w:sz w:val="18"/>
                <w:szCs w:val="18"/>
              </w:rPr>
            </w:pPr>
            <w:r w:rsidRPr="00EA15C0">
              <w:rPr>
                <w:color w:val="000000"/>
                <w:sz w:val="18"/>
                <w:szCs w:val="18"/>
              </w:rPr>
              <w:t>0</w:t>
            </w:r>
          </w:p>
        </w:tc>
        <w:tc>
          <w:tcPr>
            <w:tcW w:w="894" w:type="dxa"/>
            <w:tcBorders>
              <w:top w:val="single" w:sz="4" w:space="0" w:color="auto"/>
              <w:left w:val="nil"/>
              <w:bottom w:val="single" w:sz="4" w:space="0" w:color="auto"/>
              <w:right w:val="nil"/>
            </w:tcBorders>
            <w:shd w:val="clear" w:color="auto" w:fill="auto"/>
            <w:noWrap/>
            <w:vAlign w:val="center"/>
            <w:hideMark/>
          </w:tcPr>
          <w:p w14:paraId="47331EC5" w14:textId="77777777" w:rsidR="003C4583" w:rsidRPr="00EA15C0" w:rsidRDefault="003C4583" w:rsidP="00813DFF">
            <w:pPr>
              <w:jc w:val="center"/>
              <w:rPr>
                <w:color w:val="000000"/>
                <w:sz w:val="18"/>
                <w:szCs w:val="18"/>
              </w:rPr>
            </w:pPr>
            <w:r w:rsidRPr="00EA15C0">
              <w:rPr>
                <w:color w:val="000000"/>
                <w:sz w:val="18"/>
                <w:szCs w:val="18"/>
              </w:rPr>
              <w:t>10</w:t>
            </w:r>
          </w:p>
        </w:tc>
        <w:tc>
          <w:tcPr>
            <w:tcW w:w="654" w:type="dxa"/>
            <w:tcBorders>
              <w:top w:val="single" w:sz="4" w:space="0" w:color="auto"/>
              <w:left w:val="nil"/>
              <w:bottom w:val="single" w:sz="4" w:space="0" w:color="auto"/>
              <w:right w:val="nil"/>
            </w:tcBorders>
            <w:shd w:val="clear" w:color="auto" w:fill="auto"/>
            <w:noWrap/>
            <w:vAlign w:val="center"/>
            <w:hideMark/>
          </w:tcPr>
          <w:p w14:paraId="0F304290" w14:textId="77777777" w:rsidR="003C4583" w:rsidRPr="00EA15C0" w:rsidRDefault="003C4583" w:rsidP="00813DFF">
            <w:pPr>
              <w:jc w:val="center"/>
              <w:rPr>
                <w:color w:val="000000"/>
                <w:sz w:val="18"/>
                <w:szCs w:val="18"/>
              </w:rPr>
            </w:pPr>
            <w:r w:rsidRPr="00EA15C0">
              <w:rPr>
                <w:color w:val="000000"/>
                <w:sz w:val="18"/>
                <w:szCs w:val="18"/>
              </w:rPr>
              <w:t>8.360</w:t>
            </w:r>
          </w:p>
        </w:tc>
        <w:tc>
          <w:tcPr>
            <w:tcW w:w="1036" w:type="dxa"/>
            <w:tcBorders>
              <w:top w:val="single" w:sz="4" w:space="0" w:color="auto"/>
              <w:left w:val="nil"/>
              <w:bottom w:val="single" w:sz="4" w:space="0" w:color="auto"/>
              <w:right w:val="single" w:sz="4" w:space="0" w:color="auto"/>
            </w:tcBorders>
            <w:shd w:val="clear" w:color="auto" w:fill="auto"/>
            <w:noWrap/>
            <w:vAlign w:val="center"/>
            <w:hideMark/>
          </w:tcPr>
          <w:p w14:paraId="49763D5E" w14:textId="77777777" w:rsidR="003C4583" w:rsidRPr="00EA15C0" w:rsidRDefault="003C4583" w:rsidP="00813DFF">
            <w:pPr>
              <w:jc w:val="center"/>
              <w:rPr>
                <w:color w:val="000000"/>
                <w:sz w:val="18"/>
                <w:szCs w:val="18"/>
              </w:rPr>
            </w:pPr>
            <w:r w:rsidRPr="00EA15C0">
              <w:rPr>
                <w:color w:val="000000"/>
                <w:sz w:val="18"/>
                <w:szCs w:val="18"/>
              </w:rPr>
              <w:t>1.518</w:t>
            </w:r>
          </w:p>
        </w:tc>
      </w:tr>
      <w:tr w:rsidR="003C4583" w:rsidRPr="00B6517F" w14:paraId="6DD8872A" w14:textId="77777777" w:rsidTr="009D3669">
        <w:trPr>
          <w:trHeight w:val="480"/>
        </w:trPr>
        <w:tc>
          <w:tcPr>
            <w:tcW w:w="736" w:type="dxa"/>
            <w:tcBorders>
              <w:top w:val="single" w:sz="4" w:space="0" w:color="auto"/>
              <w:left w:val="single" w:sz="4" w:space="0" w:color="auto"/>
              <w:bottom w:val="single" w:sz="4" w:space="0" w:color="auto"/>
              <w:right w:val="nil"/>
            </w:tcBorders>
            <w:shd w:val="clear" w:color="auto" w:fill="auto"/>
            <w:vAlign w:val="center"/>
            <w:hideMark/>
          </w:tcPr>
          <w:p w14:paraId="6FBBEEEC" w14:textId="77777777" w:rsidR="003C4583" w:rsidRPr="00EA15C0" w:rsidRDefault="003C4583" w:rsidP="00813DFF">
            <w:pPr>
              <w:rPr>
                <w:color w:val="000000"/>
                <w:sz w:val="18"/>
                <w:szCs w:val="18"/>
              </w:rPr>
            </w:pPr>
            <w:r w:rsidRPr="00EA15C0">
              <w:rPr>
                <w:color w:val="000000"/>
                <w:sz w:val="18"/>
                <w:szCs w:val="18"/>
              </w:rPr>
              <w:t>P2_S</w:t>
            </w:r>
          </w:p>
        </w:tc>
        <w:tc>
          <w:tcPr>
            <w:tcW w:w="3299" w:type="dxa"/>
            <w:tcBorders>
              <w:top w:val="single" w:sz="4" w:space="0" w:color="auto"/>
              <w:left w:val="nil"/>
              <w:bottom w:val="single" w:sz="4" w:space="0" w:color="auto"/>
              <w:right w:val="nil"/>
            </w:tcBorders>
            <w:shd w:val="clear" w:color="auto" w:fill="auto"/>
            <w:vAlign w:val="center"/>
            <w:hideMark/>
          </w:tcPr>
          <w:p w14:paraId="17C9D896" w14:textId="77777777" w:rsidR="003C4583" w:rsidRPr="00EA15C0" w:rsidRDefault="003C4583" w:rsidP="00813DFF">
            <w:pPr>
              <w:rPr>
                <w:color w:val="000000"/>
                <w:sz w:val="18"/>
                <w:szCs w:val="18"/>
              </w:rPr>
            </w:pPr>
            <w:r w:rsidRPr="00EA15C0">
              <w:rPr>
                <w:color w:val="000000"/>
                <w:sz w:val="18"/>
                <w:szCs w:val="18"/>
              </w:rPr>
              <w:t>Nivel de adecuación con las políticas de devolución de los productos (S)</w:t>
            </w:r>
          </w:p>
        </w:tc>
        <w:tc>
          <w:tcPr>
            <w:tcW w:w="894" w:type="dxa"/>
            <w:tcBorders>
              <w:top w:val="single" w:sz="4" w:space="0" w:color="auto"/>
              <w:left w:val="nil"/>
              <w:bottom w:val="single" w:sz="4" w:space="0" w:color="auto"/>
              <w:right w:val="nil"/>
            </w:tcBorders>
            <w:shd w:val="clear" w:color="auto" w:fill="auto"/>
            <w:noWrap/>
            <w:vAlign w:val="center"/>
            <w:hideMark/>
          </w:tcPr>
          <w:p w14:paraId="3586A7EB" w14:textId="77777777" w:rsidR="003C4583" w:rsidRPr="00EA15C0" w:rsidRDefault="003C4583" w:rsidP="00813DFF">
            <w:pPr>
              <w:jc w:val="center"/>
              <w:rPr>
                <w:color w:val="000000"/>
                <w:sz w:val="18"/>
                <w:szCs w:val="18"/>
              </w:rPr>
            </w:pPr>
            <w:r w:rsidRPr="00EA15C0">
              <w:rPr>
                <w:color w:val="000000"/>
                <w:sz w:val="18"/>
                <w:szCs w:val="18"/>
              </w:rPr>
              <w:t>450</w:t>
            </w:r>
          </w:p>
        </w:tc>
        <w:tc>
          <w:tcPr>
            <w:tcW w:w="894" w:type="dxa"/>
            <w:tcBorders>
              <w:top w:val="single" w:sz="4" w:space="0" w:color="auto"/>
              <w:left w:val="nil"/>
              <w:bottom w:val="single" w:sz="4" w:space="0" w:color="auto"/>
              <w:right w:val="nil"/>
            </w:tcBorders>
            <w:shd w:val="clear" w:color="auto" w:fill="auto"/>
            <w:noWrap/>
            <w:vAlign w:val="center"/>
            <w:hideMark/>
          </w:tcPr>
          <w:p w14:paraId="09E4A968" w14:textId="77777777" w:rsidR="003C4583" w:rsidRPr="00EA15C0" w:rsidRDefault="003C4583" w:rsidP="00813DFF">
            <w:pPr>
              <w:jc w:val="center"/>
              <w:rPr>
                <w:color w:val="000000"/>
                <w:sz w:val="18"/>
                <w:szCs w:val="18"/>
              </w:rPr>
            </w:pPr>
            <w:r w:rsidRPr="00EA15C0">
              <w:rPr>
                <w:color w:val="000000"/>
                <w:sz w:val="18"/>
                <w:szCs w:val="18"/>
              </w:rPr>
              <w:t>0</w:t>
            </w:r>
          </w:p>
        </w:tc>
        <w:tc>
          <w:tcPr>
            <w:tcW w:w="894" w:type="dxa"/>
            <w:tcBorders>
              <w:top w:val="single" w:sz="4" w:space="0" w:color="auto"/>
              <w:left w:val="nil"/>
              <w:bottom w:val="single" w:sz="4" w:space="0" w:color="auto"/>
              <w:right w:val="nil"/>
            </w:tcBorders>
            <w:shd w:val="clear" w:color="auto" w:fill="auto"/>
            <w:noWrap/>
            <w:vAlign w:val="center"/>
            <w:hideMark/>
          </w:tcPr>
          <w:p w14:paraId="2443B5C0" w14:textId="77777777" w:rsidR="003C4583" w:rsidRPr="00EA15C0" w:rsidRDefault="003C4583" w:rsidP="00813DFF">
            <w:pPr>
              <w:jc w:val="center"/>
              <w:rPr>
                <w:color w:val="000000"/>
                <w:sz w:val="18"/>
                <w:szCs w:val="18"/>
              </w:rPr>
            </w:pPr>
            <w:r w:rsidRPr="00EA15C0">
              <w:rPr>
                <w:color w:val="000000"/>
                <w:sz w:val="18"/>
                <w:szCs w:val="18"/>
              </w:rPr>
              <w:t>10</w:t>
            </w:r>
          </w:p>
        </w:tc>
        <w:tc>
          <w:tcPr>
            <w:tcW w:w="654" w:type="dxa"/>
            <w:tcBorders>
              <w:top w:val="single" w:sz="4" w:space="0" w:color="auto"/>
              <w:left w:val="nil"/>
              <w:bottom w:val="single" w:sz="4" w:space="0" w:color="auto"/>
              <w:right w:val="nil"/>
            </w:tcBorders>
            <w:shd w:val="clear" w:color="auto" w:fill="auto"/>
            <w:noWrap/>
            <w:vAlign w:val="center"/>
            <w:hideMark/>
          </w:tcPr>
          <w:p w14:paraId="54A05EB7" w14:textId="77777777" w:rsidR="003C4583" w:rsidRPr="00EA15C0" w:rsidRDefault="003C4583" w:rsidP="00813DFF">
            <w:pPr>
              <w:jc w:val="center"/>
              <w:rPr>
                <w:color w:val="000000"/>
                <w:sz w:val="18"/>
                <w:szCs w:val="18"/>
              </w:rPr>
            </w:pPr>
            <w:r w:rsidRPr="00EA15C0">
              <w:rPr>
                <w:color w:val="000000"/>
                <w:sz w:val="18"/>
                <w:szCs w:val="18"/>
              </w:rPr>
              <w:t>7.812</w:t>
            </w:r>
          </w:p>
        </w:tc>
        <w:tc>
          <w:tcPr>
            <w:tcW w:w="1036" w:type="dxa"/>
            <w:tcBorders>
              <w:top w:val="single" w:sz="4" w:space="0" w:color="auto"/>
              <w:left w:val="nil"/>
              <w:bottom w:val="single" w:sz="4" w:space="0" w:color="auto"/>
              <w:right w:val="single" w:sz="4" w:space="0" w:color="auto"/>
            </w:tcBorders>
            <w:shd w:val="clear" w:color="auto" w:fill="auto"/>
            <w:noWrap/>
            <w:vAlign w:val="center"/>
            <w:hideMark/>
          </w:tcPr>
          <w:p w14:paraId="275E75C3" w14:textId="77777777" w:rsidR="003C4583" w:rsidRPr="00EA15C0" w:rsidRDefault="003C4583" w:rsidP="00813DFF">
            <w:pPr>
              <w:jc w:val="center"/>
              <w:rPr>
                <w:color w:val="000000"/>
                <w:sz w:val="18"/>
                <w:szCs w:val="18"/>
              </w:rPr>
            </w:pPr>
            <w:r w:rsidRPr="00EA15C0">
              <w:rPr>
                <w:color w:val="000000"/>
                <w:sz w:val="18"/>
                <w:szCs w:val="18"/>
              </w:rPr>
              <w:t>1.669</w:t>
            </w:r>
          </w:p>
        </w:tc>
      </w:tr>
      <w:tr w:rsidR="003C4583" w:rsidRPr="00B6517F" w14:paraId="3FD62CB8" w14:textId="77777777" w:rsidTr="009D3669">
        <w:trPr>
          <w:trHeight w:val="480"/>
        </w:trPr>
        <w:tc>
          <w:tcPr>
            <w:tcW w:w="736" w:type="dxa"/>
            <w:tcBorders>
              <w:top w:val="single" w:sz="4" w:space="0" w:color="auto"/>
              <w:left w:val="single" w:sz="4" w:space="0" w:color="auto"/>
              <w:bottom w:val="single" w:sz="4" w:space="0" w:color="auto"/>
              <w:right w:val="nil"/>
            </w:tcBorders>
            <w:shd w:val="clear" w:color="auto" w:fill="auto"/>
            <w:vAlign w:val="center"/>
            <w:hideMark/>
          </w:tcPr>
          <w:p w14:paraId="26C6417B" w14:textId="77777777" w:rsidR="003C4583" w:rsidRPr="00EA15C0" w:rsidRDefault="003C4583" w:rsidP="00813DFF">
            <w:pPr>
              <w:rPr>
                <w:color w:val="000000"/>
                <w:sz w:val="18"/>
                <w:szCs w:val="18"/>
              </w:rPr>
            </w:pPr>
            <w:r w:rsidRPr="00EA15C0">
              <w:rPr>
                <w:color w:val="000000"/>
                <w:sz w:val="18"/>
                <w:szCs w:val="18"/>
              </w:rPr>
              <w:t>P2_W</w:t>
            </w:r>
          </w:p>
        </w:tc>
        <w:tc>
          <w:tcPr>
            <w:tcW w:w="3299" w:type="dxa"/>
            <w:tcBorders>
              <w:top w:val="single" w:sz="4" w:space="0" w:color="auto"/>
              <w:left w:val="nil"/>
              <w:bottom w:val="single" w:sz="4" w:space="0" w:color="auto"/>
              <w:right w:val="nil"/>
            </w:tcBorders>
            <w:shd w:val="clear" w:color="auto" w:fill="auto"/>
            <w:vAlign w:val="center"/>
            <w:hideMark/>
          </w:tcPr>
          <w:p w14:paraId="1ECAE2D4" w14:textId="77777777" w:rsidR="003C4583" w:rsidRPr="00EA15C0" w:rsidRDefault="003C4583" w:rsidP="00813DFF">
            <w:pPr>
              <w:rPr>
                <w:color w:val="000000"/>
                <w:sz w:val="18"/>
                <w:szCs w:val="18"/>
              </w:rPr>
            </w:pPr>
            <w:r w:rsidRPr="00EA15C0">
              <w:rPr>
                <w:color w:val="000000"/>
                <w:sz w:val="18"/>
                <w:szCs w:val="18"/>
              </w:rPr>
              <w:t>Nivel de adecuación con las políticas de devolución de los productos (W)</w:t>
            </w:r>
          </w:p>
        </w:tc>
        <w:tc>
          <w:tcPr>
            <w:tcW w:w="894" w:type="dxa"/>
            <w:tcBorders>
              <w:top w:val="single" w:sz="4" w:space="0" w:color="auto"/>
              <w:left w:val="nil"/>
              <w:bottom w:val="single" w:sz="4" w:space="0" w:color="auto"/>
              <w:right w:val="nil"/>
            </w:tcBorders>
            <w:shd w:val="clear" w:color="auto" w:fill="auto"/>
            <w:noWrap/>
            <w:vAlign w:val="center"/>
            <w:hideMark/>
          </w:tcPr>
          <w:p w14:paraId="686C9C01" w14:textId="77777777" w:rsidR="003C4583" w:rsidRPr="00EA15C0" w:rsidRDefault="003C4583" w:rsidP="00813DFF">
            <w:pPr>
              <w:jc w:val="center"/>
              <w:rPr>
                <w:color w:val="000000"/>
                <w:sz w:val="18"/>
                <w:szCs w:val="18"/>
              </w:rPr>
            </w:pPr>
            <w:r w:rsidRPr="00EA15C0">
              <w:rPr>
                <w:color w:val="000000"/>
                <w:sz w:val="18"/>
                <w:szCs w:val="18"/>
              </w:rPr>
              <w:t>450</w:t>
            </w:r>
          </w:p>
        </w:tc>
        <w:tc>
          <w:tcPr>
            <w:tcW w:w="894" w:type="dxa"/>
            <w:tcBorders>
              <w:top w:val="single" w:sz="4" w:space="0" w:color="auto"/>
              <w:left w:val="nil"/>
              <w:bottom w:val="single" w:sz="4" w:space="0" w:color="auto"/>
              <w:right w:val="nil"/>
            </w:tcBorders>
            <w:shd w:val="clear" w:color="auto" w:fill="auto"/>
            <w:noWrap/>
            <w:vAlign w:val="center"/>
            <w:hideMark/>
          </w:tcPr>
          <w:p w14:paraId="29A9CD06" w14:textId="77777777" w:rsidR="003C4583" w:rsidRPr="00EA15C0" w:rsidRDefault="003C4583" w:rsidP="00813DFF">
            <w:pPr>
              <w:jc w:val="center"/>
              <w:rPr>
                <w:color w:val="000000"/>
                <w:sz w:val="18"/>
                <w:szCs w:val="18"/>
              </w:rPr>
            </w:pPr>
            <w:r w:rsidRPr="00EA15C0">
              <w:rPr>
                <w:color w:val="000000"/>
                <w:sz w:val="18"/>
                <w:szCs w:val="18"/>
              </w:rPr>
              <w:t>0</w:t>
            </w:r>
          </w:p>
        </w:tc>
        <w:tc>
          <w:tcPr>
            <w:tcW w:w="894" w:type="dxa"/>
            <w:tcBorders>
              <w:top w:val="single" w:sz="4" w:space="0" w:color="auto"/>
              <w:left w:val="nil"/>
              <w:bottom w:val="single" w:sz="4" w:space="0" w:color="auto"/>
              <w:right w:val="nil"/>
            </w:tcBorders>
            <w:shd w:val="clear" w:color="auto" w:fill="auto"/>
            <w:noWrap/>
            <w:vAlign w:val="center"/>
            <w:hideMark/>
          </w:tcPr>
          <w:p w14:paraId="722B1FEA" w14:textId="77777777" w:rsidR="003C4583" w:rsidRPr="00EA15C0" w:rsidRDefault="003C4583" w:rsidP="00813DFF">
            <w:pPr>
              <w:jc w:val="center"/>
              <w:rPr>
                <w:color w:val="000000"/>
                <w:sz w:val="18"/>
                <w:szCs w:val="18"/>
              </w:rPr>
            </w:pPr>
            <w:r w:rsidRPr="00EA15C0">
              <w:rPr>
                <w:color w:val="000000"/>
                <w:sz w:val="18"/>
                <w:szCs w:val="18"/>
              </w:rPr>
              <w:t>10</w:t>
            </w:r>
          </w:p>
        </w:tc>
        <w:tc>
          <w:tcPr>
            <w:tcW w:w="654" w:type="dxa"/>
            <w:tcBorders>
              <w:top w:val="single" w:sz="4" w:space="0" w:color="auto"/>
              <w:left w:val="nil"/>
              <w:bottom w:val="single" w:sz="4" w:space="0" w:color="auto"/>
              <w:right w:val="nil"/>
            </w:tcBorders>
            <w:shd w:val="clear" w:color="auto" w:fill="auto"/>
            <w:noWrap/>
            <w:vAlign w:val="center"/>
            <w:hideMark/>
          </w:tcPr>
          <w:p w14:paraId="7B7451CF" w14:textId="77777777" w:rsidR="003C4583" w:rsidRPr="00EA15C0" w:rsidRDefault="003C4583" w:rsidP="00813DFF">
            <w:pPr>
              <w:jc w:val="center"/>
              <w:rPr>
                <w:color w:val="000000"/>
                <w:sz w:val="18"/>
                <w:szCs w:val="18"/>
              </w:rPr>
            </w:pPr>
            <w:r w:rsidRPr="00EA15C0">
              <w:rPr>
                <w:color w:val="000000"/>
                <w:sz w:val="18"/>
                <w:szCs w:val="18"/>
              </w:rPr>
              <w:t>7.280</w:t>
            </w:r>
          </w:p>
        </w:tc>
        <w:tc>
          <w:tcPr>
            <w:tcW w:w="1036" w:type="dxa"/>
            <w:tcBorders>
              <w:top w:val="single" w:sz="4" w:space="0" w:color="auto"/>
              <w:left w:val="nil"/>
              <w:bottom w:val="single" w:sz="4" w:space="0" w:color="auto"/>
              <w:right w:val="single" w:sz="4" w:space="0" w:color="auto"/>
            </w:tcBorders>
            <w:shd w:val="clear" w:color="auto" w:fill="auto"/>
            <w:noWrap/>
            <w:vAlign w:val="center"/>
            <w:hideMark/>
          </w:tcPr>
          <w:p w14:paraId="38737181" w14:textId="77777777" w:rsidR="003C4583" w:rsidRPr="00EA15C0" w:rsidRDefault="003C4583" w:rsidP="00813DFF">
            <w:pPr>
              <w:jc w:val="center"/>
              <w:rPr>
                <w:color w:val="000000"/>
                <w:sz w:val="18"/>
                <w:szCs w:val="18"/>
              </w:rPr>
            </w:pPr>
            <w:r w:rsidRPr="00EA15C0">
              <w:rPr>
                <w:color w:val="000000"/>
                <w:sz w:val="18"/>
                <w:szCs w:val="18"/>
              </w:rPr>
              <w:t>1.866</w:t>
            </w:r>
          </w:p>
        </w:tc>
      </w:tr>
      <w:tr w:rsidR="003C4583" w:rsidRPr="00B6517F" w14:paraId="37B393D9" w14:textId="77777777" w:rsidTr="009D3669">
        <w:trPr>
          <w:trHeight w:val="480"/>
        </w:trPr>
        <w:tc>
          <w:tcPr>
            <w:tcW w:w="736" w:type="dxa"/>
            <w:tcBorders>
              <w:top w:val="single" w:sz="4" w:space="0" w:color="auto"/>
              <w:left w:val="single" w:sz="4" w:space="0" w:color="auto"/>
              <w:bottom w:val="single" w:sz="4" w:space="0" w:color="auto"/>
              <w:right w:val="nil"/>
            </w:tcBorders>
            <w:shd w:val="clear" w:color="auto" w:fill="auto"/>
            <w:vAlign w:val="center"/>
            <w:hideMark/>
          </w:tcPr>
          <w:p w14:paraId="167E53EE" w14:textId="77777777" w:rsidR="003C4583" w:rsidRPr="00EA15C0" w:rsidRDefault="003C4583" w:rsidP="00813DFF">
            <w:pPr>
              <w:rPr>
                <w:color w:val="000000"/>
                <w:sz w:val="18"/>
                <w:szCs w:val="18"/>
              </w:rPr>
            </w:pPr>
            <w:r w:rsidRPr="00EA15C0">
              <w:rPr>
                <w:color w:val="000000"/>
                <w:sz w:val="18"/>
                <w:szCs w:val="18"/>
              </w:rPr>
              <w:t>P3_S</w:t>
            </w:r>
          </w:p>
        </w:tc>
        <w:tc>
          <w:tcPr>
            <w:tcW w:w="3299" w:type="dxa"/>
            <w:tcBorders>
              <w:top w:val="single" w:sz="4" w:space="0" w:color="auto"/>
              <w:left w:val="nil"/>
              <w:bottom w:val="single" w:sz="4" w:space="0" w:color="auto"/>
              <w:right w:val="nil"/>
            </w:tcBorders>
            <w:shd w:val="clear" w:color="auto" w:fill="auto"/>
            <w:vAlign w:val="center"/>
            <w:hideMark/>
          </w:tcPr>
          <w:p w14:paraId="07669713" w14:textId="77777777" w:rsidR="003C4583" w:rsidRPr="00EA15C0" w:rsidRDefault="003C4583" w:rsidP="00813DFF">
            <w:pPr>
              <w:rPr>
                <w:color w:val="000000"/>
                <w:sz w:val="18"/>
                <w:szCs w:val="18"/>
              </w:rPr>
            </w:pPr>
            <w:r w:rsidRPr="00EA15C0">
              <w:rPr>
                <w:color w:val="000000"/>
                <w:sz w:val="18"/>
                <w:szCs w:val="18"/>
              </w:rPr>
              <w:t>Nivel de adecuación con las modalidades de pago aceptadas (S)</w:t>
            </w:r>
          </w:p>
        </w:tc>
        <w:tc>
          <w:tcPr>
            <w:tcW w:w="894" w:type="dxa"/>
            <w:tcBorders>
              <w:top w:val="single" w:sz="4" w:space="0" w:color="auto"/>
              <w:left w:val="nil"/>
              <w:bottom w:val="single" w:sz="4" w:space="0" w:color="auto"/>
              <w:right w:val="nil"/>
            </w:tcBorders>
            <w:shd w:val="clear" w:color="auto" w:fill="auto"/>
            <w:noWrap/>
            <w:vAlign w:val="center"/>
            <w:hideMark/>
          </w:tcPr>
          <w:p w14:paraId="05BE5D91" w14:textId="77777777" w:rsidR="003C4583" w:rsidRPr="00EA15C0" w:rsidRDefault="003C4583" w:rsidP="00813DFF">
            <w:pPr>
              <w:jc w:val="center"/>
              <w:rPr>
                <w:color w:val="000000"/>
                <w:sz w:val="18"/>
                <w:szCs w:val="18"/>
              </w:rPr>
            </w:pPr>
            <w:r w:rsidRPr="00EA15C0">
              <w:rPr>
                <w:color w:val="000000"/>
                <w:sz w:val="18"/>
                <w:szCs w:val="18"/>
              </w:rPr>
              <w:t>450</w:t>
            </w:r>
          </w:p>
        </w:tc>
        <w:tc>
          <w:tcPr>
            <w:tcW w:w="894" w:type="dxa"/>
            <w:tcBorders>
              <w:top w:val="single" w:sz="4" w:space="0" w:color="auto"/>
              <w:left w:val="nil"/>
              <w:bottom w:val="single" w:sz="4" w:space="0" w:color="auto"/>
              <w:right w:val="nil"/>
            </w:tcBorders>
            <w:shd w:val="clear" w:color="auto" w:fill="auto"/>
            <w:noWrap/>
            <w:vAlign w:val="center"/>
            <w:hideMark/>
          </w:tcPr>
          <w:p w14:paraId="731836D9" w14:textId="77777777" w:rsidR="003C4583" w:rsidRPr="00EA15C0" w:rsidRDefault="003C4583" w:rsidP="00813DFF">
            <w:pPr>
              <w:jc w:val="center"/>
              <w:rPr>
                <w:color w:val="000000"/>
                <w:sz w:val="18"/>
                <w:szCs w:val="18"/>
              </w:rPr>
            </w:pPr>
            <w:r w:rsidRPr="00EA15C0">
              <w:rPr>
                <w:color w:val="000000"/>
                <w:sz w:val="18"/>
                <w:szCs w:val="18"/>
              </w:rPr>
              <w:t>4</w:t>
            </w:r>
          </w:p>
        </w:tc>
        <w:tc>
          <w:tcPr>
            <w:tcW w:w="894" w:type="dxa"/>
            <w:tcBorders>
              <w:top w:val="single" w:sz="4" w:space="0" w:color="auto"/>
              <w:left w:val="nil"/>
              <w:bottom w:val="single" w:sz="4" w:space="0" w:color="auto"/>
              <w:right w:val="nil"/>
            </w:tcBorders>
            <w:shd w:val="clear" w:color="auto" w:fill="auto"/>
            <w:noWrap/>
            <w:vAlign w:val="center"/>
            <w:hideMark/>
          </w:tcPr>
          <w:p w14:paraId="02FD255C" w14:textId="77777777" w:rsidR="003C4583" w:rsidRPr="00EA15C0" w:rsidRDefault="003C4583" w:rsidP="00813DFF">
            <w:pPr>
              <w:jc w:val="center"/>
              <w:rPr>
                <w:color w:val="000000"/>
                <w:sz w:val="18"/>
                <w:szCs w:val="18"/>
              </w:rPr>
            </w:pPr>
            <w:r w:rsidRPr="00EA15C0">
              <w:rPr>
                <w:color w:val="000000"/>
                <w:sz w:val="18"/>
                <w:szCs w:val="18"/>
              </w:rPr>
              <w:t>10</w:t>
            </w:r>
          </w:p>
        </w:tc>
        <w:tc>
          <w:tcPr>
            <w:tcW w:w="654" w:type="dxa"/>
            <w:tcBorders>
              <w:top w:val="single" w:sz="4" w:space="0" w:color="auto"/>
              <w:left w:val="nil"/>
              <w:bottom w:val="single" w:sz="4" w:space="0" w:color="auto"/>
              <w:right w:val="nil"/>
            </w:tcBorders>
            <w:shd w:val="clear" w:color="auto" w:fill="auto"/>
            <w:noWrap/>
            <w:vAlign w:val="center"/>
            <w:hideMark/>
          </w:tcPr>
          <w:p w14:paraId="448EFE15" w14:textId="77777777" w:rsidR="003C4583" w:rsidRPr="00EA15C0" w:rsidRDefault="003C4583" w:rsidP="00813DFF">
            <w:pPr>
              <w:jc w:val="center"/>
              <w:rPr>
                <w:color w:val="000000"/>
                <w:sz w:val="18"/>
                <w:szCs w:val="18"/>
              </w:rPr>
            </w:pPr>
            <w:r w:rsidRPr="00EA15C0">
              <w:rPr>
                <w:color w:val="000000"/>
                <w:sz w:val="18"/>
                <w:szCs w:val="18"/>
              </w:rPr>
              <w:t>8.199</w:t>
            </w:r>
          </w:p>
        </w:tc>
        <w:tc>
          <w:tcPr>
            <w:tcW w:w="1036" w:type="dxa"/>
            <w:tcBorders>
              <w:top w:val="single" w:sz="4" w:space="0" w:color="auto"/>
              <w:left w:val="nil"/>
              <w:bottom w:val="single" w:sz="4" w:space="0" w:color="auto"/>
              <w:right w:val="single" w:sz="4" w:space="0" w:color="auto"/>
            </w:tcBorders>
            <w:shd w:val="clear" w:color="auto" w:fill="auto"/>
            <w:noWrap/>
            <w:vAlign w:val="center"/>
            <w:hideMark/>
          </w:tcPr>
          <w:p w14:paraId="3CB6464C" w14:textId="77777777" w:rsidR="003C4583" w:rsidRPr="00EA15C0" w:rsidRDefault="003C4583" w:rsidP="00813DFF">
            <w:pPr>
              <w:jc w:val="center"/>
              <w:rPr>
                <w:color w:val="000000"/>
                <w:sz w:val="18"/>
                <w:szCs w:val="18"/>
              </w:rPr>
            </w:pPr>
            <w:r w:rsidRPr="00EA15C0">
              <w:rPr>
                <w:color w:val="000000"/>
                <w:sz w:val="18"/>
                <w:szCs w:val="18"/>
              </w:rPr>
              <w:t>1.568</w:t>
            </w:r>
          </w:p>
        </w:tc>
      </w:tr>
      <w:tr w:rsidR="003C4583" w:rsidRPr="00B6517F" w14:paraId="33C403A7" w14:textId="77777777" w:rsidTr="009D3669">
        <w:trPr>
          <w:trHeight w:val="480"/>
        </w:trPr>
        <w:tc>
          <w:tcPr>
            <w:tcW w:w="736" w:type="dxa"/>
            <w:tcBorders>
              <w:top w:val="single" w:sz="4" w:space="0" w:color="auto"/>
              <w:left w:val="single" w:sz="4" w:space="0" w:color="auto"/>
              <w:bottom w:val="single" w:sz="4" w:space="0" w:color="auto"/>
              <w:right w:val="nil"/>
            </w:tcBorders>
            <w:shd w:val="clear" w:color="auto" w:fill="auto"/>
            <w:vAlign w:val="center"/>
            <w:hideMark/>
          </w:tcPr>
          <w:p w14:paraId="7F3BB52F" w14:textId="77777777" w:rsidR="003C4583" w:rsidRPr="00EA15C0" w:rsidRDefault="003C4583" w:rsidP="00813DFF">
            <w:pPr>
              <w:rPr>
                <w:color w:val="000000"/>
                <w:sz w:val="18"/>
                <w:szCs w:val="18"/>
              </w:rPr>
            </w:pPr>
            <w:r w:rsidRPr="00EA15C0">
              <w:rPr>
                <w:color w:val="000000"/>
                <w:sz w:val="18"/>
                <w:szCs w:val="18"/>
              </w:rPr>
              <w:t>P3_W</w:t>
            </w:r>
          </w:p>
        </w:tc>
        <w:tc>
          <w:tcPr>
            <w:tcW w:w="3299" w:type="dxa"/>
            <w:tcBorders>
              <w:top w:val="single" w:sz="4" w:space="0" w:color="auto"/>
              <w:left w:val="nil"/>
              <w:bottom w:val="single" w:sz="4" w:space="0" w:color="auto"/>
              <w:right w:val="nil"/>
            </w:tcBorders>
            <w:shd w:val="clear" w:color="auto" w:fill="auto"/>
            <w:vAlign w:val="center"/>
            <w:hideMark/>
          </w:tcPr>
          <w:p w14:paraId="30A2C59C" w14:textId="77777777" w:rsidR="003C4583" w:rsidRPr="00EA15C0" w:rsidRDefault="003C4583" w:rsidP="00813DFF">
            <w:pPr>
              <w:rPr>
                <w:color w:val="000000"/>
                <w:sz w:val="18"/>
                <w:szCs w:val="18"/>
              </w:rPr>
            </w:pPr>
            <w:r w:rsidRPr="00EA15C0">
              <w:rPr>
                <w:color w:val="000000"/>
                <w:sz w:val="18"/>
                <w:szCs w:val="18"/>
              </w:rPr>
              <w:t>Nivel de adecuación con las modalidades de pago aceptadas (W)</w:t>
            </w:r>
          </w:p>
        </w:tc>
        <w:tc>
          <w:tcPr>
            <w:tcW w:w="894" w:type="dxa"/>
            <w:tcBorders>
              <w:top w:val="single" w:sz="4" w:space="0" w:color="auto"/>
              <w:left w:val="nil"/>
              <w:bottom w:val="single" w:sz="4" w:space="0" w:color="auto"/>
              <w:right w:val="nil"/>
            </w:tcBorders>
            <w:shd w:val="clear" w:color="auto" w:fill="auto"/>
            <w:noWrap/>
            <w:vAlign w:val="center"/>
            <w:hideMark/>
          </w:tcPr>
          <w:p w14:paraId="6F83BD1F" w14:textId="77777777" w:rsidR="003C4583" w:rsidRPr="00EA15C0" w:rsidRDefault="003C4583" w:rsidP="00813DFF">
            <w:pPr>
              <w:jc w:val="center"/>
              <w:rPr>
                <w:color w:val="000000"/>
                <w:sz w:val="18"/>
                <w:szCs w:val="18"/>
              </w:rPr>
            </w:pPr>
            <w:r w:rsidRPr="00EA15C0">
              <w:rPr>
                <w:color w:val="000000"/>
                <w:sz w:val="18"/>
                <w:szCs w:val="18"/>
              </w:rPr>
              <w:t>450</w:t>
            </w:r>
          </w:p>
        </w:tc>
        <w:tc>
          <w:tcPr>
            <w:tcW w:w="894" w:type="dxa"/>
            <w:tcBorders>
              <w:top w:val="single" w:sz="4" w:space="0" w:color="auto"/>
              <w:left w:val="nil"/>
              <w:bottom w:val="single" w:sz="4" w:space="0" w:color="auto"/>
              <w:right w:val="nil"/>
            </w:tcBorders>
            <w:shd w:val="clear" w:color="auto" w:fill="auto"/>
            <w:noWrap/>
            <w:vAlign w:val="center"/>
            <w:hideMark/>
          </w:tcPr>
          <w:p w14:paraId="2BFB4B18" w14:textId="77777777" w:rsidR="003C4583" w:rsidRPr="00EA15C0" w:rsidRDefault="003C4583" w:rsidP="00813DFF">
            <w:pPr>
              <w:jc w:val="center"/>
              <w:rPr>
                <w:color w:val="000000"/>
                <w:sz w:val="18"/>
                <w:szCs w:val="18"/>
              </w:rPr>
            </w:pPr>
            <w:r w:rsidRPr="00EA15C0">
              <w:rPr>
                <w:color w:val="000000"/>
                <w:sz w:val="18"/>
                <w:szCs w:val="18"/>
              </w:rPr>
              <w:t>0</w:t>
            </w:r>
          </w:p>
        </w:tc>
        <w:tc>
          <w:tcPr>
            <w:tcW w:w="894" w:type="dxa"/>
            <w:tcBorders>
              <w:top w:val="single" w:sz="4" w:space="0" w:color="auto"/>
              <w:left w:val="nil"/>
              <w:bottom w:val="single" w:sz="4" w:space="0" w:color="auto"/>
              <w:right w:val="nil"/>
            </w:tcBorders>
            <w:shd w:val="clear" w:color="auto" w:fill="auto"/>
            <w:noWrap/>
            <w:vAlign w:val="center"/>
            <w:hideMark/>
          </w:tcPr>
          <w:p w14:paraId="627CA2DF" w14:textId="77777777" w:rsidR="003C4583" w:rsidRPr="00EA15C0" w:rsidRDefault="003C4583" w:rsidP="00813DFF">
            <w:pPr>
              <w:jc w:val="center"/>
              <w:rPr>
                <w:color w:val="000000"/>
                <w:sz w:val="18"/>
                <w:szCs w:val="18"/>
              </w:rPr>
            </w:pPr>
            <w:r w:rsidRPr="00EA15C0">
              <w:rPr>
                <w:color w:val="000000"/>
                <w:sz w:val="18"/>
                <w:szCs w:val="18"/>
              </w:rPr>
              <w:t>10</w:t>
            </w:r>
          </w:p>
        </w:tc>
        <w:tc>
          <w:tcPr>
            <w:tcW w:w="654" w:type="dxa"/>
            <w:tcBorders>
              <w:top w:val="single" w:sz="4" w:space="0" w:color="auto"/>
              <w:left w:val="nil"/>
              <w:bottom w:val="single" w:sz="4" w:space="0" w:color="auto"/>
              <w:right w:val="nil"/>
            </w:tcBorders>
            <w:shd w:val="clear" w:color="auto" w:fill="auto"/>
            <w:noWrap/>
            <w:vAlign w:val="center"/>
            <w:hideMark/>
          </w:tcPr>
          <w:p w14:paraId="628125F8" w14:textId="77777777" w:rsidR="003C4583" w:rsidRPr="00EA15C0" w:rsidRDefault="003C4583" w:rsidP="00813DFF">
            <w:pPr>
              <w:jc w:val="center"/>
              <w:rPr>
                <w:color w:val="000000"/>
                <w:sz w:val="18"/>
                <w:szCs w:val="18"/>
              </w:rPr>
            </w:pPr>
            <w:r w:rsidRPr="00EA15C0">
              <w:rPr>
                <w:color w:val="000000"/>
                <w:sz w:val="18"/>
                <w:szCs w:val="18"/>
              </w:rPr>
              <w:t>7.787</w:t>
            </w:r>
          </w:p>
        </w:tc>
        <w:tc>
          <w:tcPr>
            <w:tcW w:w="1036" w:type="dxa"/>
            <w:tcBorders>
              <w:top w:val="single" w:sz="4" w:space="0" w:color="auto"/>
              <w:left w:val="nil"/>
              <w:bottom w:val="single" w:sz="4" w:space="0" w:color="auto"/>
              <w:right w:val="single" w:sz="4" w:space="0" w:color="auto"/>
            </w:tcBorders>
            <w:shd w:val="clear" w:color="auto" w:fill="auto"/>
            <w:noWrap/>
            <w:vAlign w:val="center"/>
            <w:hideMark/>
          </w:tcPr>
          <w:p w14:paraId="0F9A7696" w14:textId="77777777" w:rsidR="003C4583" w:rsidRPr="00EA15C0" w:rsidRDefault="003C4583" w:rsidP="00813DFF">
            <w:pPr>
              <w:jc w:val="center"/>
              <w:rPr>
                <w:color w:val="000000"/>
                <w:sz w:val="18"/>
                <w:szCs w:val="18"/>
              </w:rPr>
            </w:pPr>
            <w:r w:rsidRPr="00EA15C0">
              <w:rPr>
                <w:color w:val="000000"/>
                <w:sz w:val="18"/>
                <w:szCs w:val="18"/>
              </w:rPr>
              <w:t>1.754</w:t>
            </w:r>
          </w:p>
        </w:tc>
      </w:tr>
      <w:tr w:rsidR="003C4583" w:rsidRPr="00B6517F" w14:paraId="7A450DFC" w14:textId="77777777" w:rsidTr="009D3669">
        <w:trPr>
          <w:trHeight w:val="720"/>
        </w:trPr>
        <w:tc>
          <w:tcPr>
            <w:tcW w:w="736" w:type="dxa"/>
            <w:tcBorders>
              <w:top w:val="single" w:sz="4" w:space="0" w:color="auto"/>
              <w:left w:val="single" w:sz="4" w:space="0" w:color="auto"/>
              <w:bottom w:val="single" w:sz="4" w:space="0" w:color="auto"/>
              <w:right w:val="nil"/>
            </w:tcBorders>
            <w:shd w:val="clear" w:color="auto" w:fill="auto"/>
            <w:vAlign w:val="center"/>
            <w:hideMark/>
          </w:tcPr>
          <w:p w14:paraId="01CCE920" w14:textId="77777777" w:rsidR="003C4583" w:rsidRPr="00EA15C0" w:rsidRDefault="003C4583" w:rsidP="00813DFF">
            <w:pPr>
              <w:rPr>
                <w:color w:val="000000"/>
                <w:sz w:val="18"/>
                <w:szCs w:val="18"/>
              </w:rPr>
            </w:pPr>
            <w:r w:rsidRPr="00EA15C0">
              <w:rPr>
                <w:color w:val="000000"/>
                <w:sz w:val="18"/>
                <w:szCs w:val="18"/>
              </w:rPr>
              <w:t>P4_W</w:t>
            </w:r>
          </w:p>
        </w:tc>
        <w:tc>
          <w:tcPr>
            <w:tcW w:w="3299" w:type="dxa"/>
            <w:tcBorders>
              <w:top w:val="single" w:sz="4" w:space="0" w:color="auto"/>
              <w:left w:val="nil"/>
              <w:bottom w:val="single" w:sz="4" w:space="0" w:color="auto"/>
              <w:right w:val="nil"/>
            </w:tcBorders>
            <w:shd w:val="clear" w:color="auto" w:fill="auto"/>
            <w:vAlign w:val="center"/>
            <w:hideMark/>
          </w:tcPr>
          <w:p w14:paraId="2D1820BB" w14:textId="77777777" w:rsidR="003C4583" w:rsidRPr="00EA15C0" w:rsidRDefault="003C4583" w:rsidP="00813DFF">
            <w:pPr>
              <w:rPr>
                <w:color w:val="000000"/>
                <w:sz w:val="18"/>
                <w:szCs w:val="18"/>
              </w:rPr>
            </w:pPr>
            <w:r w:rsidRPr="00EA15C0">
              <w:rPr>
                <w:color w:val="000000"/>
                <w:sz w:val="18"/>
                <w:szCs w:val="18"/>
              </w:rPr>
              <w:t>Nivel de confianza en la política de privacidad y seguridad en las compras online (W)</w:t>
            </w:r>
          </w:p>
        </w:tc>
        <w:tc>
          <w:tcPr>
            <w:tcW w:w="894" w:type="dxa"/>
            <w:tcBorders>
              <w:top w:val="single" w:sz="4" w:space="0" w:color="auto"/>
              <w:left w:val="nil"/>
              <w:bottom w:val="single" w:sz="4" w:space="0" w:color="auto"/>
              <w:right w:val="nil"/>
            </w:tcBorders>
            <w:shd w:val="clear" w:color="auto" w:fill="auto"/>
            <w:noWrap/>
            <w:vAlign w:val="center"/>
            <w:hideMark/>
          </w:tcPr>
          <w:p w14:paraId="11AC70F1" w14:textId="77777777" w:rsidR="003C4583" w:rsidRPr="00EA15C0" w:rsidRDefault="003C4583" w:rsidP="00813DFF">
            <w:pPr>
              <w:jc w:val="center"/>
              <w:rPr>
                <w:color w:val="000000"/>
                <w:sz w:val="18"/>
                <w:szCs w:val="18"/>
              </w:rPr>
            </w:pPr>
            <w:r w:rsidRPr="00EA15C0">
              <w:rPr>
                <w:color w:val="000000"/>
                <w:sz w:val="18"/>
                <w:szCs w:val="18"/>
              </w:rPr>
              <w:t>450</w:t>
            </w:r>
          </w:p>
        </w:tc>
        <w:tc>
          <w:tcPr>
            <w:tcW w:w="894" w:type="dxa"/>
            <w:tcBorders>
              <w:top w:val="single" w:sz="4" w:space="0" w:color="auto"/>
              <w:left w:val="nil"/>
              <w:bottom w:val="single" w:sz="4" w:space="0" w:color="auto"/>
              <w:right w:val="nil"/>
            </w:tcBorders>
            <w:shd w:val="clear" w:color="auto" w:fill="auto"/>
            <w:noWrap/>
            <w:vAlign w:val="center"/>
            <w:hideMark/>
          </w:tcPr>
          <w:p w14:paraId="1F759137" w14:textId="77777777" w:rsidR="003C4583" w:rsidRPr="00EA15C0" w:rsidRDefault="003C4583" w:rsidP="00813DFF">
            <w:pPr>
              <w:jc w:val="center"/>
              <w:rPr>
                <w:color w:val="000000"/>
                <w:sz w:val="18"/>
                <w:szCs w:val="18"/>
              </w:rPr>
            </w:pPr>
            <w:r w:rsidRPr="00EA15C0">
              <w:rPr>
                <w:color w:val="000000"/>
                <w:sz w:val="18"/>
                <w:szCs w:val="18"/>
              </w:rPr>
              <w:t>1</w:t>
            </w:r>
          </w:p>
        </w:tc>
        <w:tc>
          <w:tcPr>
            <w:tcW w:w="894" w:type="dxa"/>
            <w:tcBorders>
              <w:top w:val="single" w:sz="4" w:space="0" w:color="auto"/>
              <w:left w:val="nil"/>
              <w:bottom w:val="single" w:sz="4" w:space="0" w:color="auto"/>
              <w:right w:val="nil"/>
            </w:tcBorders>
            <w:shd w:val="clear" w:color="auto" w:fill="auto"/>
            <w:noWrap/>
            <w:vAlign w:val="center"/>
            <w:hideMark/>
          </w:tcPr>
          <w:p w14:paraId="7C509F47" w14:textId="77777777" w:rsidR="003C4583" w:rsidRPr="00EA15C0" w:rsidRDefault="003C4583" w:rsidP="00813DFF">
            <w:pPr>
              <w:jc w:val="center"/>
              <w:rPr>
                <w:color w:val="000000"/>
                <w:sz w:val="18"/>
                <w:szCs w:val="18"/>
              </w:rPr>
            </w:pPr>
            <w:r w:rsidRPr="00EA15C0">
              <w:rPr>
                <w:color w:val="000000"/>
                <w:sz w:val="18"/>
                <w:szCs w:val="18"/>
              </w:rPr>
              <w:t>5</w:t>
            </w:r>
          </w:p>
        </w:tc>
        <w:tc>
          <w:tcPr>
            <w:tcW w:w="654" w:type="dxa"/>
            <w:tcBorders>
              <w:top w:val="single" w:sz="4" w:space="0" w:color="auto"/>
              <w:left w:val="nil"/>
              <w:bottom w:val="single" w:sz="4" w:space="0" w:color="auto"/>
              <w:right w:val="nil"/>
            </w:tcBorders>
            <w:shd w:val="clear" w:color="auto" w:fill="auto"/>
            <w:noWrap/>
            <w:vAlign w:val="center"/>
            <w:hideMark/>
          </w:tcPr>
          <w:p w14:paraId="3BFB5EC1" w14:textId="77777777" w:rsidR="003C4583" w:rsidRPr="00EA15C0" w:rsidRDefault="003C4583" w:rsidP="00813DFF">
            <w:pPr>
              <w:jc w:val="center"/>
              <w:rPr>
                <w:color w:val="000000"/>
                <w:sz w:val="18"/>
                <w:szCs w:val="18"/>
              </w:rPr>
            </w:pPr>
            <w:r w:rsidRPr="00EA15C0">
              <w:rPr>
                <w:color w:val="000000"/>
                <w:sz w:val="18"/>
                <w:szCs w:val="18"/>
              </w:rPr>
              <w:t>2.256</w:t>
            </w:r>
          </w:p>
        </w:tc>
        <w:tc>
          <w:tcPr>
            <w:tcW w:w="1036" w:type="dxa"/>
            <w:tcBorders>
              <w:top w:val="single" w:sz="4" w:space="0" w:color="auto"/>
              <w:left w:val="nil"/>
              <w:bottom w:val="single" w:sz="4" w:space="0" w:color="auto"/>
              <w:right w:val="single" w:sz="4" w:space="0" w:color="auto"/>
            </w:tcBorders>
            <w:shd w:val="clear" w:color="auto" w:fill="auto"/>
            <w:noWrap/>
            <w:vAlign w:val="center"/>
            <w:hideMark/>
          </w:tcPr>
          <w:p w14:paraId="356EE49C" w14:textId="77777777" w:rsidR="003C4583" w:rsidRPr="00EA15C0" w:rsidRDefault="003C4583" w:rsidP="00813DFF">
            <w:pPr>
              <w:jc w:val="center"/>
              <w:rPr>
                <w:color w:val="000000"/>
                <w:sz w:val="18"/>
                <w:szCs w:val="18"/>
              </w:rPr>
            </w:pPr>
            <w:r w:rsidRPr="00EA15C0">
              <w:rPr>
                <w:color w:val="000000"/>
                <w:sz w:val="18"/>
                <w:szCs w:val="18"/>
              </w:rPr>
              <w:t>1.195</w:t>
            </w:r>
          </w:p>
        </w:tc>
      </w:tr>
      <w:tr w:rsidR="003C4583" w:rsidRPr="00B6517F" w14:paraId="50CFC440" w14:textId="77777777" w:rsidTr="009D3669">
        <w:trPr>
          <w:trHeight w:val="480"/>
        </w:trPr>
        <w:tc>
          <w:tcPr>
            <w:tcW w:w="736" w:type="dxa"/>
            <w:tcBorders>
              <w:top w:val="single" w:sz="4" w:space="0" w:color="auto"/>
              <w:left w:val="single" w:sz="4" w:space="0" w:color="auto"/>
              <w:bottom w:val="single" w:sz="4" w:space="0" w:color="auto"/>
              <w:right w:val="nil"/>
            </w:tcBorders>
            <w:shd w:val="clear" w:color="auto" w:fill="auto"/>
            <w:vAlign w:val="center"/>
            <w:hideMark/>
          </w:tcPr>
          <w:p w14:paraId="46366A2B" w14:textId="77777777" w:rsidR="003C4583" w:rsidRPr="00EA15C0" w:rsidRDefault="003C4583" w:rsidP="00813DFF">
            <w:pPr>
              <w:rPr>
                <w:color w:val="000000"/>
                <w:sz w:val="18"/>
                <w:szCs w:val="18"/>
              </w:rPr>
            </w:pPr>
            <w:r w:rsidRPr="00EA15C0">
              <w:rPr>
                <w:color w:val="000000"/>
                <w:sz w:val="18"/>
                <w:szCs w:val="18"/>
              </w:rPr>
              <w:t>P5</w:t>
            </w:r>
          </w:p>
        </w:tc>
        <w:tc>
          <w:tcPr>
            <w:tcW w:w="3299" w:type="dxa"/>
            <w:tcBorders>
              <w:top w:val="single" w:sz="4" w:space="0" w:color="auto"/>
              <w:left w:val="nil"/>
              <w:bottom w:val="single" w:sz="4" w:space="0" w:color="auto"/>
              <w:right w:val="nil"/>
            </w:tcBorders>
            <w:shd w:val="clear" w:color="auto" w:fill="auto"/>
            <w:vAlign w:val="center"/>
            <w:hideMark/>
          </w:tcPr>
          <w:p w14:paraId="3093C392" w14:textId="77777777" w:rsidR="003C4583" w:rsidRPr="00EA15C0" w:rsidRDefault="003C4583" w:rsidP="00813DFF">
            <w:pPr>
              <w:rPr>
                <w:color w:val="000000"/>
                <w:sz w:val="18"/>
                <w:szCs w:val="18"/>
              </w:rPr>
            </w:pPr>
            <w:r w:rsidRPr="00EA15C0">
              <w:rPr>
                <w:color w:val="000000"/>
                <w:sz w:val="18"/>
                <w:szCs w:val="18"/>
              </w:rPr>
              <w:t>Nivel de diferencia de precios respecto a marcas similares</w:t>
            </w:r>
          </w:p>
        </w:tc>
        <w:tc>
          <w:tcPr>
            <w:tcW w:w="894" w:type="dxa"/>
            <w:tcBorders>
              <w:top w:val="single" w:sz="4" w:space="0" w:color="auto"/>
              <w:left w:val="nil"/>
              <w:bottom w:val="single" w:sz="4" w:space="0" w:color="auto"/>
              <w:right w:val="nil"/>
            </w:tcBorders>
            <w:shd w:val="clear" w:color="auto" w:fill="auto"/>
            <w:noWrap/>
            <w:vAlign w:val="center"/>
            <w:hideMark/>
          </w:tcPr>
          <w:p w14:paraId="2FC28A9D" w14:textId="77777777" w:rsidR="003C4583" w:rsidRPr="00EA15C0" w:rsidRDefault="003C4583" w:rsidP="00813DFF">
            <w:pPr>
              <w:jc w:val="center"/>
              <w:rPr>
                <w:color w:val="000000"/>
                <w:sz w:val="18"/>
                <w:szCs w:val="18"/>
              </w:rPr>
            </w:pPr>
            <w:r w:rsidRPr="00EA15C0">
              <w:rPr>
                <w:color w:val="000000"/>
                <w:sz w:val="18"/>
                <w:szCs w:val="18"/>
              </w:rPr>
              <w:t>450</w:t>
            </w:r>
          </w:p>
        </w:tc>
        <w:tc>
          <w:tcPr>
            <w:tcW w:w="894" w:type="dxa"/>
            <w:tcBorders>
              <w:top w:val="single" w:sz="4" w:space="0" w:color="auto"/>
              <w:left w:val="nil"/>
              <w:bottom w:val="single" w:sz="4" w:space="0" w:color="auto"/>
              <w:right w:val="nil"/>
            </w:tcBorders>
            <w:shd w:val="clear" w:color="auto" w:fill="auto"/>
            <w:noWrap/>
            <w:vAlign w:val="center"/>
            <w:hideMark/>
          </w:tcPr>
          <w:p w14:paraId="554C62F4" w14:textId="77777777" w:rsidR="003C4583" w:rsidRPr="00EA15C0" w:rsidRDefault="003C4583" w:rsidP="00813DFF">
            <w:pPr>
              <w:jc w:val="center"/>
              <w:rPr>
                <w:color w:val="000000"/>
                <w:sz w:val="18"/>
                <w:szCs w:val="18"/>
              </w:rPr>
            </w:pPr>
            <w:r w:rsidRPr="00EA15C0">
              <w:rPr>
                <w:color w:val="000000"/>
                <w:sz w:val="18"/>
                <w:szCs w:val="18"/>
              </w:rPr>
              <w:t>0</w:t>
            </w:r>
          </w:p>
        </w:tc>
        <w:tc>
          <w:tcPr>
            <w:tcW w:w="894" w:type="dxa"/>
            <w:tcBorders>
              <w:top w:val="single" w:sz="4" w:space="0" w:color="auto"/>
              <w:left w:val="nil"/>
              <w:bottom w:val="single" w:sz="4" w:space="0" w:color="auto"/>
              <w:right w:val="nil"/>
            </w:tcBorders>
            <w:shd w:val="clear" w:color="auto" w:fill="auto"/>
            <w:noWrap/>
            <w:vAlign w:val="center"/>
            <w:hideMark/>
          </w:tcPr>
          <w:p w14:paraId="6E7D1423" w14:textId="77777777" w:rsidR="003C4583" w:rsidRPr="00EA15C0" w:rsidRDefault="003C4583" w:rsidP="00813DFF">
            <w:pPr>
              <w:jc w:val="center"/>
              <w:rPr>
                <w:color w:val="000000"/>
                <w:sz w:val="18"/>
                <w:szCs w:val="18"/>
              </w:rPr>
            </w:pPr>
            <w:r w:rsidRPr="00EA15C0">
              <w:rPr>
                <w:color w:val="000000"/>
                <w:sz w:val="18"/>
                <w:szCs w:val="18"/>
              </w:rPr>
              <w:t>10</w:t>
            </w:r>
          </w:p>
        </w:tc>
        <w:tc>
          <w:tcPr>
            <w:tcW w:w="654" w:type="dxa"/>
            <w:tcBorders>
              <w:top w:val="single" w:sz="4" w:space="0" w:color="auto"/>
              <w:left w:val="nil"/>
              <w:bottom w:val="single" w:sz="4" w:space="0" w:color="auto"/>
              <w:right w:val="nil"/>
            </w:tcBorders>
            <w:shd w:val="clear" w:color="auto" w:fill="auto"/>
            <w:noWrap/>
            <w:vAlign w:val="center"/>
            <w:hideMark/>
          </w:tcPr>
          <w:p w14:paraId="4F7A7953" w14:textId="77777777" w:rsidR="003C4583" w:rsidRPr="00EA15C0" w:rsidRDefault="003C4583" w:rsidP="00813DFF">
            <w:pPr>
              <w:jc w:val="center"/>
              <w:rPr>
                <w:color w:val="000000"/>
                <w:sz w:val="18"/>
                <w:szCs w:val="18"/>
              </w:rPr>
            </w:pPr>
            <w:r w:rsidRPr="00EA15C0">
              <w:rPr>
                <w:color w:val="000000"/>
                <w:sz w:val="18"/>
                <w:szCs w:val="18"/>
              </w:rPr>
              <w:t>6.269</w:t>
            </w:r>
          </w:p>
        </w:tc>
        <w:tc>
          <w:tcPr>
            <w:tcW w:w="1036" w:type="dxa"/>
            <w:tcBorders>
              <w:top w:val="single" w:sz="4" w:space="0" w:color="auto"/>
              <w:left w:val="nil"/>
              <w:bottom w:val="single" w:sz="4" w:space="0" w:color="auto"/>
              <w:right w:val="single" w:sz="4" w:space="0" w:color="auto"/>
            </w:tcBorders>
            <w:shd w:val="clear" w:color="auto" w:fill="auto"/>
            <w:noWrap/>
            <w:vAlign w:val="center"/>
            <w:hideMark/>
          </w:tcPr>
          <w:p w14:paraId="288D53AC" w14:textId="77777777" w:rsidR="003C4583" w:rsidRPr="00EA15C0" w:rsidRDefault="003C4583" w:rsidP="00813DFF">
            <w:pPr>
              <w:jc w:val="center"/>
              <w:rPr>
                <w:color w:val="000000"/>
                <w:sz w:val="18"/>
                <w:szCs w:val="18"/>
              </w:rPr>
            </w:pPr>
            <w:r w:rsidRPr="00EA15C0">
              <w:rPr>
                <w:color w:val="000000"/>
                <w:sz w:val="18"/>
                <w:szCs w:val="18"/>
              </w:rPr>
              <w:t>1.592</w:t>
            </w:r>
          </w:p>
        </w:tc>
      </w:tr>
      <w:tr w:rsidR="003C4583" w:rsidRPr="00B6517F" w14:paraId="7125C3CD" w14:textId="77777777" w:rsidTr="009D3669">
        <w:trPr>
          <w:trHeight w:val="480"/>
        </w:trPr>
        <w:tc>
          <w:tcPr>
            <w:tcW w:w="736" w:type="dxa"/>
            <w:tcBorders>
              <w:top w:val="single" w:sz="4" w:space="0" w:color="auto"/>
              <w:left w:val="single" w:sz="4" w:space="0" w:color="auto"/>
              <w:bottom w:val="single" w:sz="4" w:space="0" w:color="auto"/>
              <w:right w:val="nil"/>
            </w:tcBorders>
            <w:shd w:val="clear" w:color="auto" w:fill="auto"/>
            <w:vAlign w:val="center"/>
            <w:hideMark/>
          </w:tcPr>
          <w:p w14:paraId="4DA8B220" w14:textId="77777777" w:rsidR="003C4583" w:rsidRPr="00EA15C0" w:rsidRDefault="003C4583" w:rsidP="00813DFF">
            <w:pPr>
              <w:rPr>
                <w:color w:val="000000"/>
                <w:sz w:val="18"/>
                <w:szCs w:val="18"/>
              </w:rPr>
            </w:pPr>
            <w:r w:rsidRPr="00EA15C0">
              <w:rPr>
                <w:color w:val="000000"/>
                <w:sz w:val="18"/>
                <w:szCs w:val="18"/>
              </w:rPr>
              <w:t>P6_W</w:t>
            </w:r>
          </w:p>
        </w:tc>
        <w:tc>
          <w:tcPr>
            <w:tcW w:w="3299" w:type="dxa"/>
            <w:tcBorders>
              <w:top w:val="single" w:sz="4" w:space="0" w:color="auto"/>
              <w:left w:val="nil"/>
              <w:bottom w:val="single" w:sz="4" w:space="0" w:color="auto"/>
              <w:right w:val="nil"/>
            </w:tcBorders>
            <w:shd w:val="clear" w:color="auto" w:fill="auto"/>
            <w:vAlign w:val="center"/>
            <w:hideMark/>
          </w:tcPr>
          <w:p w14:paraId="5BC65E86" w14:textId="77777777" w:rsidR="003C4583" w:rsidRPr="00EA15C0" w:rsidRDefault="003C4583" w:rsidP="00813DFF">
            <w:pPr>
              <w:rPr>
                <w:color w:val="000000"/>
                <w:sz w:val="18"/>
                <w:szCs w:val="18"/>
              </w:rPr>
            </w:pPr>
            <w:r w:rsidRPr="00EA15C0">
              <w:rPr>
                <w:color w:val="000000"/>
                <w:sz w:val="18"/>
                <w:szCs w:val="18"/>
              </w:rPr>
              <w:t>Nivel de diferencia de gastos de envío respecto a marcas similares</w:t>
            </w:r>
          </w:p>
        </w:tc>
        <w:tc>
          <w:tcPr>
            <w:tcW w:w="894" w:type="dxa"/>
            <w:tcBorders>
              <w:top w:val="single" w:sz="4" w:space="0" w:color="auto"/>
              <w:left w:val="nil"/>
              <w:bottom w:val="single" w:sz="4" w:space="0" w:color="auto"/>
              <w:right w:val="nil"/>
            </w:tcBorders>
            <w:shd w:val="clear" w:color="auto" w:fill="auto"/>
            <w:noWrap/>
            <w:vAlign w:val="center"/>
            <w:hideMark/>
          </w:tcPr>
          <w:p w14:paraId="64251FE8" w14:textId="77777777" w:rsidR="003C4583" w:rsidRPr="00EA15C0" w:rsidRDefault="003C4583" w:rsidP="00813DFF">
            <w:pPr>
              <w:jc w:val="center"/>
              <w:rPr>
                <w:color w:val="000000"/>
                <w:sz w:val="18"/>
                <w:szCs w:val="18"/>
              </w:rPr>
            </w:pPr>
            <w:r w:rsidRPr="00EA15C0">
              <w:rPr>
                <w:color w:val="000000"/>
                <w:sz w:val="18"/>
                <w:szCs w:val="18"/>
              </w:rPr>
              <w:t>450</w:t>
            </w:r>
          </w:p>
        </w:tc>
        <w:tc>
          <w:tcPr>
            <w:tcW w:w="894" w:type="dxa"/>
            <w:tcBorders>
              <w:top w:val="single" w:sz="4" w:space="0" w:color="auto"/>
              <w:left w:val="nil"/>
              <w:bottom w:val="single" w:sz="4" w:space="0" w:color="auto"/>
              <w:right w:val="nil"/>
            </w:tcBorders>
            <w:shd w:val="clear" w:color="auto" w:fill="auto"/>
            <w:noWrap/>
            <w:vAlign w:val="center"/>
            <w:hideMark/>
          </w:tcPr>
          <w:p w14:paraId="7F45F054" w14:textId="77777777" w:rsidR="003C4583" w:rsidRPr="00EA15C0" w:rsidRDefault="003C4583" w:rsidP="00813DFF">
            <w:pPr>
              <w:jc w:val="center"/>
              <w:rPr>
                <w:color w:val="000000"/>
                <w:sz w:val="18"/>
                <w:szCs w:val="18"/>
              </w:rPr>
            </w:pPr>
            <w:r w:rsidRPr="00EA15C0">
              <w:rPr>
                <w:color w:val="000000"/>
                <w:sz w:val="18"/>
                <w:szCs w:val="18"/>
              </w:rPr>
              <w:t>0</w:t>
            </w:r>
          </w:p>
        </w:tc>
        <w:tc>
          <w:tcPr>
            <w:tcW w:w="894" w:type="dxa"/>
            <w:tcBorders>
              <w:top w:val="single" w:sz="4" w:space="0" w:color="auto"/>
              <w:left w:val="nil"/>
              <w:bottom w:val="single" w:sz="4" w:space="0" w:color="auto"/>
              <w:right w:val="nil"/>
            </w:tcBorders>
            <w:shd w:val="clear" w:color="auto" w:fill="auto"/>
            <w:noWrap/>
            <w:vAlign w:val="center"/>
            <w:hideMark/>
          </w:tcPr>
          <w:p w14:paraId="3921B9AE" w14:textId="77777777" w:rsidR="003C4583" w:rsidRPr="00EA15C0" w:rsidRDefault="003C4583" w:rsidP="00813DFF">
            <w:pPr>
              <w:jc w:val="center"/>
              <w:rPr>
                <w:color w:val="000000"/>
                <w:sz w:val="18"/>
                <w:szCs w:val="18"/>
              </w:rPr>
            </w:pPr>
            <w:r w:rsidRPr="00EA15C0">
              <w:rPr>
                <w:color w:val="000000"/>
                <w:sz w:val="18"/>
                <w:szCs w:val="18"/>
              </w:rPr>
              <w:t>10</w:t>
            </w:r>
          </w:p>
        </w:tc>
        <w:tc>
          <w:tcPr>
            <w:tcW w:w="654" w:type="dxa"/>
            <w:tcBorders>
              <w:top w:val="single" w:sz="4" w:space="0" w:color="auto"/>
              <w:left w:val="nil"/>
              <w:bottom w:val="single" w:sz="4" w:space="0" w:color="auto"/>
              <w:right w:val="nil"/>
            </w:tcBorders>
            <w:shd w:val="clear" w:color="auto" w:fill="auto"/>
            <w:noWrap/>
            <w:vAlign w:val="center"/>
            <w:hideMark/>
          </w:tcPr>
          <w:p w14:paraId="5DDD2917" w14:textId="77777777" w:rsidR="003C4583" w:rsidRPr="00EA15C0" w:rsidRDefault="003C4583" w:rsidP="00813DFF">
            <w:pPr>
              <w:jc w:val="center"/>
              <w:rPr>
                <w:color w:val="000000"/>
                <w:sz w:val="18"/>
                <w:szCs w:val="18"/>
              </w:rPr>
            </w:pPr>
            <w:r w:rsidRPr="00EA15C0">
              <w:rPr>
                <w:color w:val="000000"/>
                <w:sz w:val="18"/>
                <w:szCs w:val="18"/>
              </w:rPr>
              <w:t>5.795</w:t>
            </w:r>
          </w:p>
        </w:tc>
        <w:tc>
          <w:tcPr>
            <w:tcW w:w="1036" w:type="dxa"/>
            <w:tcBorders>
              <w:top w:val="single" w:sz="4" w:space="0" w:color="auto"/>
              <w:left w:val="nil"/>
              <w:bottom w:val="single" w:sz="4" w:space="0" w:color="auto"/>
              <w:right w:val="single" w:sz="4" w:space="0" w:color="auto"/>
            </w:tcBorders>
            <w:shd w:val="clear" w:color="auto" w:fill="auto"/>
            <w:noWrap/>
            <w:vAlign w:val="center"/>
            <w:hideMark/>
          </w:tcPr>
          <w:p w14:paraId="087E523E" w14:textId="77777777" w:rsidR="003C4583" w:rsidRPr="00EA15C0" w:rsidRDefault="003C4583" w:rsidP="00813DFF">
            <w:pPr>
              <w:jc w:val="center"/>
              <w:rPr>
                <w:color w:val="000000"/>
                <w:sz w:val="18"/>
                <w:szCs w:val="18"/>
              </w:rPr>
            </w:pPr>
            <w:r w:rsidRPr="00EA15C0">
              <w:rPr>
                <w:color w:val="000000"/>
                <w:sz w:val="18"/>
                <w:szCs w:val="18"/>
              </w:rPr>
              <w:t>1.703</w:t>
            </w:r>
          </w:p>
        </w:tc>
      </w:tr>
      <w:tr w:rsidR="003C4583" w:rsidRPr="00B6517F" w14:paraId="2167A801" w14:textId="77777777" w:rsidTr="009D3669">
        <w:trPr>
          <w:trHeight w:val="240"/>
        </w:trPr>
        <w:tc>
          <w:tcPr>
            <w:tcW w:w="736" w:type="dxa"/>
            <w:tcBorders>
              <w:top w:val="single" w:sz="4" w:space="0" w:color="auto"/>
              <w:left w:val="single" w:sz="4" w:space="0" w:color="auto"/>
              <w:bottom w:val="single" w:sz="4" w:space="0" w:color="auto"/>
              <w:right w:val="nil"/>
            </w:tcBorders>
            <w:shd w:val="clear" w:color="auto" w:fill="auto"/>
            <w:vAlign w:val="center"/>
            <w:hideMark/>
          </w:tcPr>
          <w:p w14:paraId="50D580EA" w14:textId="77777777" w:rsidR="003C4583" w:rsidRPr="00EA15C0" w:rsidRDefault="003C4583" w:rsidP="00813DFF">
            <w:pPr>
              <w:rPr>
                <w:color w:val="000000"/>
                <w:sz w:val="18"/>
                <w:szCs w:val="18"/>
              </w:rPr>
            </w:pPr>
            <w:r w:rsidRPr="00EA15C0">
              <w:rPr>
                <w:color w:val="000000"/>
                <w:sz w:val="18"/>
                <w:szCs w:val="18"/>
              </w:rPr>
              <w:t>A1</w:t>
            </w:r>
          </w:p>
        </w:tc>
        <w:tc>
          <w:tcPr>
            <w:tcW w:w="3299" w:type="dxa"/>
            <w:tcBorders>
              <w:top w:val="single" w:sz="4" w:space="0" w:color="auto"/>
              <w:left w:val="nil"/>
              <w:bottom w:val="single" w:sz="4" w:space="0" w:color="auto"/>
              <w:right w:val="nil"/>
            </w:tcBorders>
            <w:shd w:val="clear" w:color="auto" w:fill="auto"/>
            <w:vAlign w:val="center"/>
            <w:hideMark/>
          </w:tcPr>
          <w:p w14:paraId="29BF6B26" w14:textId="77777777" w:rsidR="003C4583" w:rsidRPr="00EA15C0" w:rsidRDefault="003C4583" w:rsidP="00813DFF">
            <w:pPr>
              <w:rPr>
                <w:color w:val="000000"/>
                <w:sz w:val="18"/>
                <w:szCs w:val="18"/>
              </w:rPr>
            </w:pPr>
            <w:r w:rsidRPr="00EA15C0">
              <w:rPr>
                <w:color w:val="000000"/>
                <w:sz w:val="18"/>
                <w:szCs w:val="18"/>
              </w:rPr>
              <w:t>Carácter innovador (0;1)</w:t>
            </w:r>
          </w:p>
        </w:tc>
        <w:tc>
          <w:tcPr>
            <w:tcW w:w="894" w:type="dxa"/>
            <w:tcBorders>
              <w:top w:val="single" w:sz="4" w:space="0" w:color="auto"/>
              <w:left w:val="nil"/>
              <w:bottom w:val="single" w:sz="4" w:space="0" w:color="auto"/>
              <w:right w:val="nil"/>
            </w:tcBorders>
            <w:shd w:val="clear" w:color="auto" w:fill="auto"/>
            <w:noWrap/>
            <w:vAlign w:val="center"/>
            <w:hideMark/>
          </w:tcPr>
          <w:p w14:paraId="2F7E57FD" w14:textId="77777777" w:rsidR="003C4583" w:rsidRPr="00EA15C0" w:rsidRDefault="003C4583" w:rsidP="00813DFF">
            <w:pPr>
              <w:jc w:val="center"/>
              <w:rPr>
                <w:color w:val="000000"/>
                <w:sz w:val="18"/>
                <w:szCs w:val="18"/>
              </w:rPr>
            </w:pPr>
            <w:r w:rsidRPr="00EA15C0">
              <w:rPr>
                <w:color w:val="000000"/>
                <w:sz w:val="18"/>
                <w:szCs w:val="18"/>
              </w:rPr>
              <w:t>450</w:t>
            </w:r>
          </w:p>
        </w:tc>
        <w:tc>
          <w:tcPr>
            <w:tcW w:w="894" w:type="dxa"/>
            <w:tcBorders>
              <w:top w:val="single" w:sz="4" w:space="0" w:color="auto"/>
              <w:left w:val="nil"/>
              <w:bottom w:val="single" w:sz="4" w:space="0" w:color="auto"/>
              <w:right w:val="nil"/>
            </w:tcBorders>
            <w:shd w:val="clear" w:color="auto" w:fill="auto"/>
            <w:noWrap/>
            <w:vAlign w:val="center"/>
            <w:hideMark/>
          </w:tcPr>
          <w:p w14:paraId="1D024DD1" w14:textId="77777777" w:rsidR="003C4583" w:rsidRPr="00EA15C0" w:rsidRDefault="003C4583" w:rsidP="00813DFF">
            <w:pPr>
              <w:jc w:val="center"/>
              <w:rPr>
                <w:color w:val="000000"/>
                <w:sz w:val="18"/>
                <w:szCs w:val="18"/>
              </w:rPr>
            </w:pPr>
            <w:r w:rsidRPr="00EA15C0">
              <w:rPr>
                <w:color w:val="000000"/>
                <w:sz w:val="18"/>
                <w:szCs w:val="18"/>
              </w:rPr>
              <w:t>0</w:t>
            </w:r>
          </w:p>
        </w:tc>
        <w:tc>
          <w:tcPr>
            <w:tcW w:w="894" w:type="dxa"/>
            <w:tcBorders>
              <w:top w:val="single" w:sz="4" w:space="0" w:color="auto"/>
              <w:left w:val="nil"/>
              <w:bottom w:val="single" w:sz="4" w:space="0" w:color="auto"/>
              <w:right w:val="nil"/>
            </w:tcBorders>
            <w:shd w:val="clear" w:color="auto" w:fill="auto"/>
            <w:noWrap/>
            <w:vAlign w:val="center"/>
            <w:hideMark/>
          </w:tcPr>
          <w:p w14:paraId="7C701AA5" w14:textId="77777777" w:rsidR="003C4583" w:rsidRPr="00EA15C0" w:rsidRDefault="003C4583" w:rsidP="00813DFF">
            <w:pPr>
              <w:jc w:val="center"/>
              <w:rPr>
                <w:color w:val="000000"/>
                <w:sz w:val="18"/>
                <w:szCs w:val="18"/>
              </w:rPr>
            </w:pPr>
            <w:r w:rsidRPr="00EA15C0">
              <w:rPr>
                <w:color w:val="000000"/>
                <w:sz w:val="18"/>
                <w:szCs w:val="18"/>
              </w:rPr>
              <w:t>1</w:t>
            </w:r>
          </w:p>
        </w:tc>
        <w:tc>
          <w:tcPr>
            <w:tcW w:w="654" w:type="dxa"/>
            <w:tcBorders>
              <w:top w:val="single" w:sz="4" w:space="0" w:color="auto"/>
              <w:left w:val="nil"/>
              <w:bottom w:val="single" w:sz="4" w:space="0" w:color="auto"/>
              <w:right w:val="nil"/>
            </w:tcBorders>
            <w:shd w:val="clear" w:color="auto" w:fill="auto"/>
            <w:noWrap/>
            <w:vAlign w:val="center"/>
            <w:hideMark/>
          </w:tcPr>
          <w:p w14:paraId="73BB3655" w14:textId="77777777" w:rsidR="003C4583" w:rsidRPr="00EA15C0" w:rsidRDefault="003C4583" w:rsidP="00813DFF">
            <w:pPr>
              <w:jc w:val="center"/>
              <w:rPr>
                <w:color w:val="000000"/>
                <w:sz w:val="18"/>
                <w:szCs w:val="18"/>
              </w:rPr>
            </w:pPr>
            <w:r w:rsidRPr="00EA15C0">
              <w:rPr>
                <w:color w:val="000000"/>
                <w:sz w:val="18"/>
                <w:szCs w:val="18"/>
              </w:rPr>
              <w:t>0.507</w:t>
            </w:r>
          </w:p>
        </w:tc>
        <w:tc>
          <w:tcPr>
            <w:tcW w:w="1036" w:type="dxa"/>
            <w:tcBorders>
              <w:top w:val="single" w:sz="4" w:space="0" w:color="auto"/>
              <w:left w:val="nil"/>
              <w:bottom w:val="single" w:sz="4" w:space="0" w:color="auto"/>
              <w:right w:val="single" w:sz="4" w:space="0" w:color="auto"/>
            </w:tcBorders>
            <w:shd w:val="clear" w:color="auto" w:fill="auto"/>
            <w:noWrap/>
            <w:vAlign w:val="center"/>
            <w:hideMark/>
          </w:tcPr>
          <w:p w14:paraId="70204799" w14:textId="77777777" w:rsidR="003C4583" w:rsidRPr="00EA15C0" w:rsidRDefault="003C4583" w:rsidP="00813DFF">
            <w:pPr>
              <w:jc w:val="center"/>
              <w:rPr>
                <w:color w:val="000000"/>
                <w:sz w:val="18"/>
                <w:szCs w:val="18"/>
              </w:rPr>
            </w:pPr>
            <w:r w:rsidRPr="00EA15C0">
              <w:rPr>
                <w:color w:val="000000"/>
                <w:sz w:val="18"/>
                <w:szCs w:val="18"/>
              </w:rPr>
              <w:t>0.501</w:t>
            </w:r>
          </w:p>
        </w:tc>
      </w:tr>
      <w:tr w:rsidR="003C4583" w:rsidRPr="00B6517F" w14:paraId="0978046B" w14:textId="77777777" w:rsidTr="009D3669">
        <w:trPr>
          <w:trHeight w:val="480"/>
        </w:trPr>
        <w:tc>
          <w:tcPr>
            <w:tcW w:w="736" w:type="dxa"/>
            <w:tcBorders>
              <w:top w:val="single" w:sz="4" w:space="0" w:color="auto"/>
              <w:left w:val="single" w:sz="4" w:space="0" w:color="auto"/>
              <w:bottom w:val="single" w:sz="4" w:space="0" w:color="auto"/>
              <w:right w:val="nil"/>
            </w:tcBorders>
            <w:shd w:val="clear" w:color="auto" w:fill="auto"/>
            <w:vAlign w:val="center"/>
            <w:hideMark/>
          </w:tcPr>
          <w:p w14:paraId="20A4E5BD" w14:textId="77777777" w:rsidR="003C4583" w:rsidRPr="00EA15C0" w:rsidRDefault="003C4583" w:rsidP="00813DFF">
            <w:pPr>
              <w:rPr>
                <w:color w:val="000000"/>
                <w:sz w:val="18"/>
                <w:szCs w:val="18"/>
              </w:rPr>
            </w:pPr>
            <w:r w:rsidRPr="00EA15C0">
              <w:rPr>
                <w:color w:val="000000"/>
                <w:sz w:val="18"/>
                <w:szCs w:val="18"/>
              </w:rPr>
              <w:t>A2</w:t>
            </w:r>
          </w:p>
        </w:tc>
        <w:tc>
          <w:tcPr>
            <w:tcW w:w="3299" w:type="dxa"/>
            <w:tcBorders>
              <w:top w:val="single" w:sz="4" w:space="0" w:color="auto"/>
              <w:left w:val="nil"/>
              <w:bottom w:val="single" w:sz="4" w:space="0" w:color="auto"/>
              <w:right w:val="nil"/>
            </w:tcBorders>
            <w:shd w:val="clear" w:color="auto" w:fill="auto"/>
            <w:vAlign w:val="center"/>
            <w:hideMark/>
          </w:tcPr>
          <w:p w14:paraId="710E400D" w14:textId="77777777" w:rsidR="003C4583" w:rsidRPr="00EA15C0" w:rsidRDefault="003C4583" w:rsidP="00813DFF">
            <w:pPr>
              <w:rPr>
                <w:color w:val="000000"/>
                <w:sz w:val="18"/>
                <w:szCs w:val="18"/>
              </w:rPr>
            </w:pPr>
            <w:r w:rsidRPr="00EA15C0">
              <w:rPr>
                <w:color w:val="000000"/>
                <w:sz w:val="18"/>
                <w:szCs w:val="18"/>
              </w:rPr>
              <w:t xml:space="preserve">Nivel de experiencia de compra, el último año, de la marca considerada </w:t>
            </w:r>
          </w:p>
        </w:tc>
        <w:tc>
          <w:tcPr>
            <w:tcW w:w="894" w:type="dxa"/>
            <w:tcBorders>
              <w:top w:val="single" w:sz="4" w:space="0" w:color="auto"/>
              <w:left w:val="nil"/>
              <w:bottom w:val="single" w:sz="4" w:space="0" w:color="auto"/>
              <w:right w:val="nil"/>
            </w:tcBorders>
            <w:shd w:val="clear" w:color="auto" w:fill="auto"/>
            <w:noWrap/>
            <w:vAlign w:val="center"/>
            <w:hideMark/>
          </w:tcPr>
          <w:p w14:paraId="4ABC1BFF" w14:textId="77777777" w:rsidR="003C4583" w:rsidRPr="00EA15C0" w:rsidRDefault="003C4583" w:rsidP="00813DFF">
            <w:pPr>
              <w:jc w:val="center"/>
              <w:rPr>
                <w:color w:val="000000"/>
                <w:sz w:val="18"/>
                <w:szCs w:val="18"/>
              </w:rPr>
            </w:pPr>
            <w:r w:rsidRPr="00EA15C0">
              <w:rPr>
                <w:color w:val="000000"/>
                <w:sz w:val="18"/>
                <w:szCs w:val="18"/>
              </w:rPr>
              <w:t>450</w:t>
            </w:r>
          </w:p>
        </w:tc>
        <w:tc>
          <w:tcPr>
            <w:tcW w:w="894" w:type="dxa"/>
            <w:tcBorders>
              <w:top w:val="single" w:sz="4" w:space="0" w:color="auto"/>
              <w:left w:val="nil"/>
              <w:bottom w:val="single" w:sz="4" w:space="0" w:color="auto"/>
              <w:right w:val="nil"/>
            </w:tcBorders>
            <w:shd w:val="clear" w:color="auto" w:fill="auto"/>
            <w:noWrap/>
            <w:vAlign w:val="center"/>
            <w:hideMark/>
          </w:tcPr>
          <w:p w14:paraId="2D8AE76B" w14:textId="77777777" w:rsidR="003C4583" w:rsidRPr="00EA15C0" w:rsidRDefault="003C4583" w:rsidP="00813DFF">
            <w:pPr>
              <w:jc w:val="center"/>
              <w:rPr>
                <w:color w:val="000000"/>
                <w:sz w:val="18"/>
                <w:szCs w:val="18"/>
              </w:rPr>
            </w:pPr>
            <w:r w:rsidRPr="00EA15C0">
              <w:rPr>
                <w:color w:val="000000"/>
                <w:sz w:val="18"/>
                <w:szCs w:val="18"/>
              </w:rPr>
              <w:t>1</w:t>
            </w:r>
          </w:p>
        </w:tc>
        <w:tc>
          <w:tcPr>
            <w:tcW w:w="894" w:type="dxa"/>
            <w:tcBorders>
              <w:top w:val="single" w:sz="4" w:space="0" w:color="auto"/>
              <w:left w:val="nil"/>
              <w:bottom w:val="single" w:sz="4" w:space="0" w:color="auto"/>
              <w:right w:val="nil"/>
            </w:tcBorders>
            <w:shd w:val="clear" w:color="auto" w:fill="auto"/>
            <w:noWrap/>
            <w:vAlign w:val="center"/>
            <w:hideMark/>
          </w:tcPr>
          <w:p w14:paraId="44DCCF49" w14:textId="77777777" w:rsidR="003C4583" w:rsidRPr="00EA15C0" w:rsidRDefault="003C4583" w:rsidP="00813DFF">
            <w:pPr>
              <w:jc w:val="center"/>
              <w:rPr>
                <w:color w:val="000000"/>
                <w:sz w:val="18"/>
                <w:szCs w:val="18"/>
              </w:rPr>
            </w:pPr>
            <w:r w:rsidRPr="00EA15C0">
              <w:rPr>
                <w:color w:val="000000"/>
                <w:sz w:val="18"/>
                <w:szCs w:val="18"/>
              </w:rPr>
              <w:t>10</w:t>
            </w:r>
          </w:p>
        </w:tc>
        <w:tc>
          <w:tcPr>
            <w:tcW w:w="654" w:type="dxa"/>
            <w:tcBorders>
              <w:top w:val="single" w:sz="4" w:space="0" w:color="auto"/>
              <w:left w:val="nil"/>
              <w:bottom w:val="single" w:sz="4" w:space="0" w:color="auto"/>
              <w:right w:val="nil"/>
            </w:tcBorders>
            <w:shd w:val="clear" w:color="auto" w:fill="auto"/>
            <w:noWrap/>
            <w:vAlign w:val="center"/>
            <w:hideMark/>
          </w:tcPr>
          <w:p w14:paraId="6608EE12" w14:textId="77777777" w:rsidR="003C4583" w:rsidRPr="00EA15C0" w:rsidRDefault="003C4583" w:rsidP="00813DFF">
            <w:pPr>
              <w:jc w:val="center"/>
              <w:rPr>
                <w:color w:val="000000"/>
                <w:sz w:val="18"/>
                <w:szCs w:val="18"/>
              </w:rPr>
            </w:pPr>
            <w:r w:rsidRPr="00EA15C0">
              <w:rPr>
                <w:color w:val="000000"/>
                <w:sz w:val="18"/>
                <w:szCs w:val="18"/>
              </w:rPr>
              <w:t>4.129</w:t>
            </w:r>
          </w:p>
        </w:tc>
        <w:tc>
          <w:tcPr>
            <w:tcW w:w="1036" w:type="dxa"/>
            <w:tcBorders>
              <w:top w:val="single" w:sz="4" w:space="0" w:color="auto"/>
              <w:left w:val="nil"/>
              <w:bottom w:val="single" w:sz="4" w:space="0" w:color="auto"/>
              <w:right w:val="single" w:sz="4" w:space="0" w:color="auto"/>
            </w:tcBorders>
            <w:shd w:val="clear" w:color="auto" w:fill="auto"/>
            <w:noWrap/>
            <w:vAlign w:val="center"/>
            <w:hideMark/>
          </w:tcPr>
          <w:p w14:paraId="7FA21E79" w14:textId="77777777" w:rsidR="003C4583" w:rsidRPr="00EA15C0" w:rsidRDefault="003C4583" w:rsidP="00813DFF">
            <w:pPr>
              <w:jc w:val="center"/>
              <w:rPr>
                <w:color w:val="000000"/>
                <w:sz w:val="18"/>
                <w:szCs w:val="18"/>
              </w:rPr>
            </w:pPr>
            <w:r w:rsidRPr="00EA15C0">
              <w:rPr>
                <w:color w:val="000000"/>
                <w:sz w:val="18"/>
                <w:szCs w:val="18"/>
              </w:rPr>
              <w:t>2.230</w:t>
            </w:r>
          </w:p>
        </w:tc>
      </w:tr>
      <w:tr w:rsidR="003C4583" w:rsidRPr="00B6517F" w14:paraId="7F96493D" w14:textId="77777777" w:rsidTr="009D3669">
        <w:trPr>
          <w:trHeight w:val="480"/>
        </w:trPr>
        <w:tc>
          <w:tcPr>
            <w:tcW w:w="736" w:type="dxa"/>
            <w:tcBorders>
              <w:top w:val="single" w:sz="4" w:space="0" w:color="auto"/>
              <w:left w:val="single" w:sz="4" w:space="0" w:color="auto"/>
              <w:bottom w:val="single" w:sz="4" w:space="0" w:color="auto"/>
              <w:right w:val="nil"/>
            </w:tcBorders>
            <w:shd w:val="clear" w:color="auto" w:fill="auto"/>
            <w:vAlign w:val="center"/>
            <w:hideMark/>
          </w:tcPr>
          <w:p w14:paraId="5C4E251B" w14:textId="77777777" w:rsidR="003C4583" w:rsidRPr="00EA15C0" w:rsidRDefault="003C4583" w:rsidP="00813DFF">
            <w:pPr>
              <w:rPr>
                <w:color w:val="000000"/>
                <w:sz w:val="18"/>
                <w:szCs w:val="18"/>
              </w:rPr>
            </w:pPr>
            <w:r w:rsidRPr="00EA15C0">
              <w:rPr>
                <w:color w:val="000000"/>
                <w:sz w:val="18"/>
                <w:szCs w:val="18"/>
              </w:rPr>
              <w:t>A3_S</w:t>
            </w:r>
          </w:p>
        </w:tc>
        <w:tc>
          <w:tcPr>
            <w:tcW w:w="3299" w:type="dxa"/>
            <w:tcBorders>
              <w:top w:val="single" w:sz="4" w:space="0" w:color="auto"/>
              <w:left w:val="nil"/>
              <w:bottom w:val="single" w:sz="4" w:space="0" w:color="auto"/>
              <w:right w:val="nil"/>
            </w:tcBorders>
            <w:shd w:val="clear" w:color="auto" w:fill="auto"/>
            <w:vAlign w:val="center"/>
            <w:hideMark/>
          </w:tcPr>
          <w:p w14:paraId="3CF26B67" w14:textId="77777777" w:rsidR="003C4583" w:rsidRPr="00EA15C0" w:rsidRDefault="003C4583" w:rsidP="00813DFF">
            <w:pPr>
              <w:rPr>
                <w:color w:val="000000"/>
                <w:sz w:val="18"/>
                <w:szCs w:val="18"/>
              </w:rPr>
            </w:pPr>
            <w:r w:rsidRPr="00EA15C0">
              <w:rPr>
                <w:color w:val="000000"/>
                <w:sz w:val="18"/>
                <w:szCs w:val="18"/>
              </w:rPr>
              <w:t>Nivel de experiencia de compra, el último año, de productos similares en el canal (S)</w:t>
            </w:r>
          </w:p>
        </w:tc>
        <w:tc>
          <w:tcPr>
            <w:tcW w:w="894" w:type="dxa"/>
            <w:tcBorders>
              <w:top w:val="single" w:sz="4" w:space="0" w:color="auto"/>
              <w:left w:val="nil"/>
              <w:bottom w:val="single" w:sz="4" w:space="0" w:color="auto"/>
              <w:right w:val="nil"/>
            </w:tcBorders>
            <w:shd w:val="clear" w:color="auto" w:fill="auto"/>
            <w:noWrap/>
            <w:vAlign w:val="center"/>
            <w:hideMark/>
          </w:tcPr>
          <w:p w14:paraId="3B0F2C27" w14:textId="77777777" w:rsidR="003C4583" w:rsidRPr="00EA15C0" w:rsidRDefault="003C4583" w:rsidP="00813DFF">
            <w:pPr>
              <w:jc w:val="center"/>
              <w:rPr>
                <w:color w:val="000000"/>
                <w:sz w:val="18"/>
                <w:szCs w:val="18"/>
              </w:rPr>
            </w:pPr>
            <w:r w:rsidRPr="00EA15C0">
              <w:rPr>
                <w:color w:val="000000"/>
                <w:sz w:val="18"/>
                <w:szCs w:val="18"/>
              </w:rPr>
              <w:t>450</w:t>
            </w:r>
          </w:p>
        </w:tc>
        <w:tc>
          <w:tcPr>
            <w:tcW w:w="894" w:type="dxa"/>
            <w:tcBorders>
              <w:top w:val="single" w:sz="4" w:space="0" w:color="auto"/>
              <w:left w:val="nil"/>
              <w:bottom w:val="single" w:sz="4" w:space="0" w:color="auto"/>
              <w:right w:val="nil"/>
            </w:tcBorders>
            <w:shd w:val="clear" w:color="auto" w:fill="auto"/>
            <w:noWrap/>
            <w:vAlign w:val="center"/>
            <w:hideMark/>
          </w:tcPr>
          <w:p w14:paraId="501DB6EC" w14:textId="77777777" w:rsidR="003C4583" w:rsidRPr="00EA15C0" w:rsidRDefault="003C4583" w:rsidP="00813DFF">
            <w:pPr>
              <w:jc w:val="center"/>
              <w:rPr>
                <w:color w:val="000000"/>
                <w:sz w:val="18"/>
                <w:szCs w:val="18"/>
              </w:rPr>
            </w:pPr>
            <w:r w:rsidRPr="00EA15C0">
              <w:rPr>
                <w:color w:val="000000"/>
                <w:sz w:val="18"/>
                <w:szCs w:val="18"/>
              </w:rPr>
              <w:t>0</w:t>
            </w:r>
          </w:p>
        </w:tc>
        <w:tc>
          <w:tcPr>
            <w:tcW w:w="894" w:type="dxa"/>
            <w:tcBorders>
              <w:top w:val="single" w:sz="4" w:space="0" w:color="auto"/>
              <w:left w:val="nil"/>
              <w:bottom w:val="single" w:sz="4" w:space="0" w:color="auto"/>
              <w:right w:val="nil"/>
            </w:tcBorders>
            <w:shd w:val="clear" w:color="auto" w:fill="auto"/>
            <w:noWrap/>
            <w:vAlign w:val="center"/>
            <w:hideMark/>
          </w:tcPr>
          <w:p w14:paraId="1EFF6503" w14:textId="77777777" w:rsidR="003C4583" w:rsidRPr="00EA15C0" w:rsidRDefault="003C4583" w:rsidP="00813DFF">
            <w:pPr>
              <w:jc w:val="center"/>
              <w:rPr>
                <w:color w:val="000000"/>
                <w:sz w:val="18"/>
                <w:szCs w:val="18"/>
              </w:rPr>
            </w:pPr>
            <w:r w:rsidRPr="00EA15C0">
              <w:rPr>
                <w:color w:val="000000"/>
                <w:sz w:val="18"/>
                <w:szCs w:val="18"/>
              </w:rPr>
              <w:t>10</w:t>
            </w:r>
          </w:p>
        </w:tc>
        <w:tc>
          <w:tcPr>
            <w:tcW w:w="654" w:type="dxa"/>
            <w:tcBorders>
              <w:top w:val="single" w:sz="4" w:space="0" w:color="auto"/>
              <w:left w:val="nil"/>
              <w:bottom w:val="single" w:sz="4" w:space="0" w:color="auto"/>
              <w:right w:val="nil"/>
            </w:tcBorders>
            <w:shd w:val="clear" w:color="auto" w:fill="auto"/>
            <w:noWrap/>
            <w:vAlign w:val="center"/>
            <w:hideMark/>
          </w:tcPr>
          <w:p w14:paraId="46D2DF6F" w14:textId="77777777" w:rsidR="003C4583" w:rsidRPr="00EA15C0" w:rsidRDefault="003C4583" w:rsidP="00813DFF">
            <w:pPr>
              <w:jc w:val="center"/>
              <w:rPr>
                <w:color w:val="000000"/>
                <w:sz w:val="18"/>
                <w:szCs w:val="18"/>
              </w:rPr>
            </w:pPr>
            <w:r w:rsidRPr="00EA15C0">
              <w:rPr>
                <w:color w:val="000000"/>
                <w:sz w:val="18"/>
                <w:szCs w:val="18"/>
              </w:rPr>
              <w:t>6.030</w:t>
            </w:r>
          </w:p>
        </w:tc>
        <w:tc>
          <w:tcPr>
            <w:tcW w:w="1036" w:type="dxa"/>
            <w:tcBorders>
              <w:top w:val="single" w:sz="4" w:space="0" w:color="auto"/>
              <w:left w:val="nil"/>
              <w:bottom w:val="single" w:sz="4" w:space="0" w:color="auto"/>
              <w:right w:val="single" w:sz="4" w:space="0" w:color="auto"/>
            </w:tcBorders>
            <w:shd w:val="clear" w:color="auto" w:fill="auto"/>
            <w:noWrap/>
            <w:vAlign w:val="center"/>
            <w:hideMark/>
          </w:tcPr>
          <w:p w14:paraId="22D279C5" w14:textId="77777777" w:rsidR="003C4583" w:rsidRPr="00EA15C0" w:rsidRDefault="003C4583" w:rsidP="00813DFF">
            <w:pPr>
              <w:jc w:val="center"/>
              <w:rPr>
                <w:color w:val="000000"/>
                <w:sz w:val="18"/>
                <w:szCs w:val="18"/>
              </w:rPr>
            </w:pPr>
            <w:r w:rsidRPr="00EA15C0">
              <w:rPr>
                <w:color w:val="000000"/>
                <w:sz w:val="18"/>
                <w:szCs w:val="18"/>
              </w:rPr>
              <w:t>2.561</w:t>
            </w:r>
          </w:p>
        </w:tc>
      </w:tr>
      <w:tr w:rsidR="003C4583" w:rsidRPr="00B6517F" w14:paraId="3FF89A1C" w14:textId="77777777" w:rsidTr="009D3669">
        <w:trPr>
          <w:trHeight w:val="720"/>
        </w:trPr>
        <w:tc>
          <w:tcPr>
            <w:tcW w:w="736" w:type="dxa"/>
            <w:tcBorders>
              <w:top w:val="single" w:sz="4" w:space="0" w:color="auto"/>
              <w:left w:val="single" w:sz="4" w:space="0" w:color="auto"/>
              <w:bottom w:val="single" w:sz="4" w:space="0" w:color="auto"/>
              <w:right w:val="nil"/>
            </w:tcBorders>
            <w:shd w:val="clear" w:color="auto" w:fill="auto"/>
            <w:vAlign w:val="center"/>
            <w:hideMark/>
          </w:tcPr>
          <w:p w14:paraId="43849EB9" w14:textId="77777777" w:rsidR="003C4583" w:rsidRPr="00EA15C0" w:rsidRDefault="003C4583" w:rsidP="00813DFF">
            <w:pPr>
              <w:rPr>
                <w:color w:val="000000"/>
                <w:sz w:val="18"/>
                <w:szCs w:val="18"/>
              </w:rPr>
            </w:pPr>
            <w:r w:rsidRPr="00EA15C0">
              <w:rPr>
                <w:color w:val="000000"/>
                <w:sz w:val="18"/>
                <w:szCs w:val="18"/>
              </w:rPr>
              <w:t>A3_W</w:t>
            </w:r>
          </w:p>
        </w:tc>
        <w:tc>
          <w:tcPr>
            <w:tcW w:w="3299" w:type="dxa"/>
            <w:tcBorders>
              <w:top w:val="single" w:sz="4" w:space="0" w:color="auto"/>
              <w:left w:val="nil"/>
              <w:bottom w:val="single" w:sz="4" w:space="0" w:color="auto"/>
              <w:right w:val="nil"/>
            </w:tcBorders>
            <w:shd w:val="clear" w:color="auto" w:fill="auto"/>
            <w:vAlign w:val="center"/>
            <w:hideMark/>
          </w:tcPr>
          <w:p w14:paraId="51C9F8E5" w14:textId="77777777" w:rsidR="003C4583" w:rsidRPr="00EA15C0" w:rsidRDefault="003C4583" w:rsidP="00813DFF">
            <w:pPr>
              <w:rPr>
                <w:color w:val="000000"/>
                <w:sz w:val="18"/>
                <w:szCs w:val="18"/>
              </w:rPr>
            </w:pPr>
            <w:r w:rsidRPr="00EA15C0">
              <w:rPr>
                <w:color w:val="000000"/>
                <w:sz w:val="18"/>
                <w:szCs w:val="18"/>
              </w:rPr>
              <w:t>Nivel de experiencia de compra, el último año, de productos similares en el canal (W)</w:t>
            </w:r>
          </w:p>
        </w:tc>
        <w:tc>
          <w:tcPr>
            <w:tcW w:w="894" w:type="dxa"/>
            <w:tcBorders>
              <w:top w:val="single" w:sz="4" w:space="0" w:color="auto"/>
              <w:left w:val="nil"/>
              <w:bottom w:val="single" w:sz="4" w:space="0" w:color="auto"/>
              <w:right w:val="nil"/>
            </w:tcBorders>
            <w:shd w:val="clear" w:color="auto" w:fill="auto"/>
            <w:noWrap/>
            <w:vAlign w:val="center"/>
            <w:hideMark/>
          </w:tcPr>
          <w:p w14:paraId="4C5E534A" w14:textId="77777777" w:rsidR="003C4583" w:rsidRPr="00EA15C0" w:rsidRDefault="003C4583" w:rsidP="00813DFF">
            <w:pPr>
              <w:jc w:val="center"/>
              <w:rPr>
                <w:color w:val="000000"/>
                <w:sz w:val="18"/>
                <w:szCs w:val="18"/>
              </w:rPr>
            </w:pPr>
            <w:r w:rsidRPr="00EA15C0">
              <w:rPr>
                <w:color w:val="000000"/>
                <w:sz w:val="18"/>
                <w:szCs w:val="18"/>
              </w:rPr>
              <w:t>450</w:t>
            </w:r>
          </w:p>
        </w:tc>
        <w:tc>
          <w:tcPr>
            <w:tcW w:w="894" w:type="dxa"/>
            <w:tcBorders>
              <w:top w:val="single" w:sz="4" w:space="0" w:color="auto"/>
              <w:left w:val="nil"/>
              <w:bottom w:val="single" w:sz="4" w:space="0" w:color="auto"/>
              <w:right w:val="nil"/>
            </w:tcBorders>
            <w:shd w:val="clear" w:color="auto" w:fill="auto"/>
            <w:noWrap/>
            <w:vAlign w:val="center"/>
            <w:hideMark/>
          </w:tcPr>
          <w:p w14:paraId="59AE1F83" w14:textId="77777777" w:rsidR="003C4583" w:rsidRPr="00EA15C0" w:rsidRDefault="003C4583" w:rsidP="00813DFF">
            <w:pPr>
              <w:jc w:val="center"/>
              <w:rPr>
                <w:color w:val="000000"/>
                <w:sz w:val="18"/>
                <w:szCs w:val="18"/>
              </w:rPr>
            </w:pPr>
            <w:r w:rsidRPr="00EA15C0">
              <w:rPr>
                <w:color w:val="000000"/>
                <w:sz w:val="18"/>
                <w:szCs w:val="18"/>
              </w:rPr>
              <w:t>0</w:t>
            </w:r>
          </w:p>
        </w:tc>
        <w:tc>
          <w:tcPr>
            <w:tcW w:w="894" w:type="dxa"/>
            <w:tcBorders>
              <w:top w:val="single" w:sz="4" w:space="0" w:color="auto"/>
              <w:left w:val="nil"/>
              <w:bottom w:val="single" w:sz="4" w:space="0" w:color="auto"/>
              <w:right w:val="nil"/>
            </w:tcBorders>
            <w:shd w:val="clear" w:color="auto" w:fill="auto"/>
            <w:noWrap/>
            <w:vAlign w:val="center"/>
            <w:hideMark/>
          </w:tcPr>
          <w:p w14:paraId="07FBD86F" w14:textId="77777777" w:rsidR="003C4583" w:rsidRPr="00EA15C0" w:rsidRDefault="003C4583" w:rsidP="00813DFF">
            <w:pPr>
              <w:jc w:val="center"/>
              <w:rPr>
                <w:color w:val="000000"/>
                <w:sz w:val="18"/>
                <w:szCs w:val="18"/>
              </w:rPr>
            </w:pPr>
            <w:r w:rsidRPr="00EA15C0">
              <w:rPr>
                <w:color w:val="000000"/>
                <w:sz w:val="18"/>
                <w:szCs w:val="18"/>
              </w:rPr>
              <w:t>10</w:t>
            </w:r>
          </w:p>
        </w:tc>
        <w:tc>
          <w:tcPr>
            <w:tcW w:w="654" w:type="dxa"/>
            <w:tcBorders>
              <w:top w:val="single" w:sz="4" w:space="0" w:color="auto"/>
              <w:left w:val="nil"/>
              <w:bottom w:val="single" w:sz="4" w:space="0" w:color="auto"/>
              <w:right w:val="nil"/>
            </w:tcBorders>
            <w:shd w:val="clear" w:color="auto" w:fill="auto"/>
            <w:noWrap/>
            <w:vAlign w:val="center"/>
            <w:hideMark/>
          </w:tcPr>
          <w:p w14:paraId="63AAC6C1" w14:textId="77777777" w:rsidR="003C4583" w:rsidRPr="00EA15C0" w:rsidRDefault="003C4583" w:rsidP="00813DFF">
            <w:pPr>
              <w:jc w:val="center"/>
              <w:rPr>
                <w:color w:val="000000"/>
                <w:sz w:val="18"/>
                <w:szCs w:val="18"/>
              </w:rPr>
            </w:pPr>
            <w:r w:rsidRPr="00EA15C0">
              <w:rPr>
                <w:color w:val="000000"/>
                <w:sz w:val="18"/>
                <w:szCs w:val="18"/>
              </w:rPr>
              <w:t>4.864</w:t>
            </w:r>
          </w:p>
        </w:tc>
        <w:tc>
          <w:tcPr>
            <w:tcW w:w="1036" w:type="dxa"/>
            <w:tcBorders>
              <w:top w:val="single" w:sz="4" w:space="0" w:color="auto"/>
              <w:left w:val="nil"/>
              <w:bottom w:val="single" w:sz="4" w:space="0" w:color="auto"/>
              <w:right w:val="single" w:sz="4" w:space="0" w:color="auto"/>
            </w:tcBorders>
            <w:shd w:val="clear" w:color="auto" w:fill="auto"/>
            <w:noWrap/>
            <w:vAlign w:val="center"/>
            <w:hideMark/>
          </w:tcPr>
          <w:p w14:paraId="2997CF4E" w14:textId="77777777" w:rsidR="003C4583" w:rsidRPr="00EA15C0" w:rsidRDefault="003C4583" w:rsidP="00813DFF">
            <w:pPr>
              <w:jc w:val="center"/>
              <w:rPr>
                <w:color w:val="000000"/>
                <w:sz w:val="18"/>
                <w:szCs w:val="18"/>
              </w:rPr>
            </w:pPr>
            <w:r w:rsidRPr="00EA15C0">
              <w:rPr>
                <w:color w:val="000000"/>
                <w:sz w:val="18"/>
                <w:szCs w:val="18"/>
              </w:rPr>
              <w:t>2.856</w:t>
            </w:r>
          </w:p>
        </w:tc>
      </w:tr>
      <w:tr w:rsidR="003C4583" w:rsidRPr="00B6517F" w14:paraId="36E89C58" w14:textId="77777777" w:rsidTr="009D3669">
        <w:trPr>
          <w:trHeight w:val="480"/>
        </w:trPr>
        <w:tc>
          <w:tcPr>
            <w:tcW w:w="736" w:type="dxa"/>
            <w:tcBorders>
              <w:top w:val="single" w:sz="4" w:space="0" w:color="auto"/>
              <w:left w:val="single" w:sz="4" w:space="0" w:color="auto"/>
              <w:bottom w:val="single" w:sz="4" w:space="0" w:color="auto"/>
              <w:right w:val="nil"/>
            </w:tcBorders>
            <w:shd w:val="clear" w:color="auto" w:fill="auto"/>
            <w:vAlign w:val="center"/>
            <w:hideMark/>
          </w:tcPr>
          <w:p w14:paraId="3F3CF58B" w14:textId="77777777" w:rsidR="003C4583" w:rsidRPr="00EA15C0" w:rsidRDefault="003C4583" w:rsidP="00813DFF">
            <w:pPr>
              <w:rPr>
                <w:color w:val="000000"/>
                <w:sz w:val="18"/>
                <w:szCs w:val="18"/>
              </w:rPr>
            </w:pPr>
            <w:r w:rsidRPr="00EA15C0">
              <w:rPr>
                <w:color w:val="000000"/>
                <w:sz w:val="18"/>
                <w:szCs w:val="18"/>
              </w:rPr>
              <w:t>A4</w:t>
            </w:r>
          </w:p>
        </w:tc>
        <w:tc>
          <w:tcPr>
            <w:tcW w:w="3299" w:type="dxa"/>
            <w:tcBorders>
              <w:top w:val="single" w:sz="4" w:space="0" w:color="auto"/>
              <w:left w:val="nil"/>
              <w:bottom w:val="single" w:sz="4" w:space="0" w:color="auto"/>
              <w:right w:val="nil"/>
            </w:tcBorders>
            <w:shd w:val="clear" w:color="auto" w:fill="auto"/>
            <w:vAlign w:val="center"/>
            <w:hideMark/>
          </w:tcPr>
          <w:p w14:paraId="20A4B961" w14:textId="77777777" w:rsidR="003C4583" w:rsidRPr="00EA15C0" w:rsidRDefault="003C4583" w:rsidP="00813DFF">
            <w:pPr>
              <w:rPr>
                <w:color w:val="000000"/>
                <w:sz w:val="18"/>
                <w:szCs w:val="18"/>
              </w:rPr>
            </w:pPr>
            <w:r w:rsidRPr="00EA15C0">
              <w:rPr>
                <w:color w:val="000000"/>
                <w:sz w:val="18"/>
                <w:szCs w:val="18"/>
              </w:rPr>
              <w:t>Nivel de importancia de reducir el tiempo de compra, en cualquier canal</w:t>
            </w:r>
          </w:p>
        </w:tc>
        <w:tc>
          <w:tcPr>
            <w:tcW w:w="894" w:type="dxa"/>
            <w:tcBorders>
              <w:top w:val="single" w:sz="4" w:space="0" w:color="auto"/>
              <w:left w:val="nil"/>
              <w:bottom w:val="single" w:sz="4" w:space="0" w:color="auto"/>
              <w:right w:val="nil"/>
            </w:tcBorders>
            <w:shd w:val="clear" w:color="auto" w:fill="auto"/>
            <w:noWrap/>
            <w:vAlign w:val="center"/>
            <w:hideMark/>
          </w:tcPr>
          <w:p w14:paraId="6A687695" w14:textId="77777777" w:rsidR="003C4583" w:rsidRPr="00EA15C0" w:rsidRDefault="003C4583" w:rsidP="00813DFF">
            <w:pPr>
              <w:jc w:val="center"/>
              <w:rPr>
                <w:color w:val="000000"/>
                <w:sz w:val="18"/>
                <w:szCs w:val="18"/>
              </w:rPr>
            </w:pPr>
            <w:r w:rsidRPr="00EA15C0">
              <w:rPr>
                <w:color w:val="000000"/>
                <w:sz w:val="18"/>
                <w:szCs w:val="18"/>
              </w:rPr>
              <w:t>450</w:t>
            </w:r>
          </w:p>
        </w:tc>
        <w:tc>
          <w:tcPr>
            <w:tcW w:w="894" w:type="dxa"/>
            <w:tcBorders>
              <w:top w:val="single" w:sz="4" w:space="0" w:color="auto"/>
              <w:left w:val="nil"/>
              <w:bottom w:val="single" w:sz="4" w:space="0" w:color="auto"/>
              <w:right w:val="nil"/>
            </w:tcBorders>
            <w:shd w:val="clear" w:color="auto" w:fill="auto"/>
            <w:noWrap/>
            <w:vAlign w:val="center"/>
            <w:hideMark/>
          </w:tcPr>
          <w:p w14:paraId="449A22BF" w14:textId="77777777" w:rsidR="003C4583" w:rsidRPr="00EA15C0" w:rsidRDefault="003C4583" w:rsidP="00813DFF">
            <w:pPr>
              <w:jc w:val="center"/>
              <w:rPr>
                <w:color w:val="000000"/>
                <w:sz w:val="18"/>
                <w:szCs w:val="18"/>
              </w:rPr>
            </w:pPr>
            <w:r w:rsidRPr="00EA15C0">
              <w:rPr>
                <w:color w:val="000000"/>
                <w:sz w:val="18"/>
                <w:szCs w:val="18"/>
              </w:rPr>
              <w:t>0</w:t>
            </w:r>
          </w:p>
        </w:tc>
        <w:tc>
          <w:tcPr>
            <w:tcW w:w="894" w:type="dxa"/>
            <w:tcBorders>
              <w:top w:val="single" w:sz="4" w:space="0" w:color="auto"/>
              <w:left w:val="nil"/>
              <w:bottom w:val="single" w:sz="4" w:space="0" w:color="auto"/>
              <w:right w:val="nil"/>
            </w:tcBorders>
            <w:shd w:val="clear" w:color="auto" w:fill="auto"/>
            <w:noWrap/>
            <w:vAlign w:val="center"/>
            <w:hideMark/>
          </w:tcPr>
          <w:p w14:paraId="6833D373" w14:textId="77777777" w:rsidR="003C4583" w:rsidRPr="00EA15C0" w:rsidRDefault="003C4583" w:rsidP="00813DFF">
            <w:pPr>
              <w:jc w:val="center"/>
              <w:rPr>
                <w:color w:val="000000"/>
                <w:sz w:val="18"/>
                <w:szCs w:val="18"/>
              </w:rPr>
            </w:pPr>
            <w:r w:rsidRPr="00EA15C0">
              <w:rPr>
                <w:color w:val="000000"/>
                <w:sz w:val="18"/>
                <w:szCs w:val="18"/>
              </w:rPr>
              <w:t>10</w:t>
            </w:r>
          </w:p>
        </w:tc>
        <w:tc>
          <w:tcPr>
            <w:tcW w:w="654" w:type="dxa"/>
            <w:tcBorders>
              <w:top w:val="single" w:sz="4" w:space="0" w:color="auto"/>
              <w:left w:val="nil"/>
              <w:bottom w:val="single" w:sz="4" w:space="0" w:color="auto"/>
              <w:right w:val="nil"/>
            </w:tcBorders>
            <w:shd w:val="clear" w:color="auto" w:fill="auto"/>
            <w:noWrap/>
            <w:vAlign w:val="center"/>
            <w:hideMark/>
          </w:tcPr>
          <w:p w14:paraId="2743C95B" w14:textId="77777777" w:rsidR="003C4583" w:rsidRPr="00EA15C0" w:rsidRDefault="003C4583" w:rsidP="00813DFF">
            <w:pPr>
              <w:jc w:val="center"/>
              <w:rPr>
                <w:color w:val="000000"/>
                <w:sz w:val="18"/>
                <w:szCs w:val="18"/>
              </w:rPr>
            </w:pPr>
            <w:r w:rsidRPr="00EA15C0">
              <w:rPr>
                <w:color w:val="000000"/>
                <w:sz w:val="18"/>
                <w:szCs w:val="18"/>
              </w:rPr>
              <w:t>5.705</w:t>
            </w:r>
          </w:p>
        </w:tc>
        <w:tc>
          <w:tcPr>
            <w:tcW w:w="1036" w:type="dxa"/>
            <w:tcBorders>
              <w:top w:val="single" w:sz="4" w:space="0" w:color="auto"/>
              <w:left w:val="nil"/>
              <w:bottom w:val="single" w:sz="4" w:space="0" w:color="auto"/>
              <w:right w:val="single" w:sz="4" w:space="0" w:color="auto"/>
            </w:tcBorders>
            <w:shd w:val="clear" w:color="auto" w:fill="auto"/>
            <w:noWrap/>
            <w:vAlign w:val="center"/>
            <w:hideMark/>
          </w:tcPr>
          <w:p w14:paraId="6E907515" w14:textId="77777777" w:rsidR="003C4583" w:rsidRPr="00EA15C0" w:rsidRDefault="003C4583" w:rsidP="00813DFF">
            <w:pPr>
              <w:jc w:val="center"/>
              <w:rPr>
                <w:color w:val="000000"/>
                <w:sz w:val="18"/>
                <w:szCs w:val="18"/>
              </w:rPr>
            </w:pPr>
            <w:r w:rsidRPr="00EA15C0">
              <w:rPr>
                <w:color w:val="000000"/>
                <w:sz w:val="18"/>
                <w:szCs w:val="18"/>
              </w:rPr>
              <w:t>1.870</w:t>
            </w:r>
          </w:p>
        </w:tc>
      </w:tr>
      <w:tr w:rsidR="003C4583" w:rsidRPr="00B6517F" w14:paraId="0674296E" w14:textId="77777777" w:rsidTr="009D3669">
        <w:trPr>
          <w:trHeight w:val="240"/>
        </w:trPr>
        <w:tc>
          <w:tcPr>
            <w:tcW w:w="736" w:type="dxa"/>
            <w:tcBorders>
              <w:top w:val="single" w:sz="4" w:space="0" w:color="auto"/>
              <w:left w:val="single" w:sz="4" w:space="0" w:color="auto"/>
              <w:bottom w:val="single" w:sz="4" w:space="0" w:color="auto"/>
              <w:right w:val="nil"/>
            </w:tcBorders>
            <w:shd w:val="clear" w:color="auto" w:fill="auto"/>
            <w:vAlign w:val="center"/>
            <w:hideMark/>
          </w:tcPr>
          <w:p w14:paraId="14C29D3C" w14:textId="77777777" w:rsidR="003C4583" w:rsidRPr="00EA15C0" w:rsidRDefault="003C4583" w:rsidP="00813DFF">
            <w:pPr>
              <w:rPr>
                <w:color w:val="000000"/>
                <w:sz w:val="18"/>
                <w:szCs w:val="18"/>
              </w:rPr>
            </w:pPr>
            <w:r w:rsidRPr="00EA15C0">
              <w:rPr>
                <w:color w:val="000000"/>
                <w:sz w:val="18"/>
                <w:szCs w:val="18"/>
              </w:rPr>
              <w:t>C1</w:t>
            </w:r>
          </w:p>
        </w:tc>
        <w:tc>
          <w:tcPr>
            <w:tcW w:w="3299" w:type="dxa"/>
            <w:tcBorders>
              <w:top w:val="single" w:sz="4" w:space="0" w:color="auto"/>
              <w:left w:val="nil"/>
              <w:bottom w:val="single" w:sz="4" w:space="0" w:color="auto"/>
              <w:right w:val="nil"/>
            </w:tcBorders>
            <w:shd w:val="clear" w:color="auto" w:fill="auto"/>
            <w:vAlign w:val="center"/>
            <w:hideMark/>
          </w:tcPr>
          <w:p w14:paraId="0916C24B" w14:textId="77777777" w:rsidR="003C4583" w:rsidRPr="00EA15C0" w:rsidRDefault="003C4583" w:rsidP="00813DFF">
            <w:pPr>
              <w:rPr>
                <w:color w:val="000000"/>
                <w:sz w:val="18"/>
                <w:szCs w:val="18"/>
              </w:rPr>
            </w:pPr>
            <w:r w:rsidRPr="00EA15C0">
              <w:rPr>
                <w:color w:val="000000"/>
                <w:sz w:val="18"/>
                <w:szCs w:val="18"/>
              </w:rPr>
              <w:t>Género (Hombre) (0;1)</w:t>
            </w:r>
          </w:p>
        </w:tc>
        <w:tc>
          <w:tcPr>
            <w:tcW w:w="894" w:type="dxa"/>
            <w:tcBorders>
              <w:top w:val="single" w:sz="4" w:space="0" w:color="auto"/>
              <w:left w:val="nil"/>
              <w:bottom w:val="single" w:sz="4" w:space="0" w:color="auto"/>
              <w:right w:val="nil"/>
            </w:tcBorders>
            <w:shd w:val="clear" w:color="auto" w:fill="auto"/>
            <w:noWrap/>
            <w:vAlign w:val="center"/>
            <w:hideMark/>
          </w:tcPr>
          <w:p w14:paraId="49287343" w14:textId="77777777" w:rsidR="003C4583" w:rsidRPr="00EA15C0" w:rsidRDefault="003C4583" w:rsidP="00813DFF">
            <w:pPr>
              <w:jc w:val="center"/>
              <w:rPr>
                <w:color w:val="000000"/>
                <w:sz w:val="18"/>
                <w:szCs w:val="18"/>
              </w:rPr>
            </w:pPr>
            <w:r w:rsidRPr="00EA15C0">
              <w:rPr>
                <w:color w:val="000000"/>
                <w:sz w:val="18"/>
                <w:szCs w:val="18"/>
              </w:rPr>
              <w:t>450</w:t>
            </w:r>
          </w:p>
        </w:tc>
        <w:tc>
          <w:tcPr>
            <w:tcW w:w="894" w:type="dxa"/>
            <w:tcBorders>
              <w:top w:val="single" w:sz="4" w:space="0" w:color="auto"/>
              <w:left w:val="nil"/>
              <w:bottom w:val="single" w:sz="4" w:space="0" w:color="auto"/>
              <w:right w:val="nil"/>
            </w:tcBorders>
            <w:shd w:val="clear" w:color="auto" w:fill="auto"/>
            <w:noWrap/>
            <w:vAlign w:val="center"/>
            <w:hideMark/>
          </w:tcPr>
          <w:p w14:paraId="2FDABE23" w14:textId="77777777" w:rsidR="003C4583" w:rsidRPr="00EA15C0" w:rsidRDefault="003C4583" w:rsidP="00813DFF">
            <w:pPr>
              <w:jc w:val="center"/>
              <w:rPr>
                <w:color w:val="000000"/>
                <w:sz w:val="18"/>
                <w:szCs w:val="18"/>
              </w:rPr>
            </w:pPr>
            <w:r w:rsidRPr="00EA15C0">
              <w:rPr>
                <w:color w:val="000000"/>
                <w:sz w:val="18"/>
                <w:szCs w:val="18"/>
              </w:rPr>
              <w:t>0</w:t>
            </w:r>
          </w:p>
        </w:tc>
        <w:tc>
          <w:tcPr>
            <w:tcW w:w="894" w:type="dxa"/>
            <w:tcBorders>
              <w:top w:val="single" w:sz="4" w:space="0" w:color="auto"/>
              <w:left w:val="nil"/>
              <w:bottom w:val="single" w:sz="4" w:space="0" w:color="auto"/>
              <w:right w:val="nil"/>
            </w:tcBorders>
            <w:shd w:val="clear" w:color="auto" w:fill="auto"/>
            <w:noWrap/>
            <w:vAlign w:val="center"/>
            <w:hideMark/>
          </w:tcPr>
          <w:p w14:paraId="75BD14A9" w14:textId="77777777" w:rsidR="003C4583" w:rsidRPr="00EA15C0" w:rsidRDefault="003C4583" w:rsidP="00813DFF">
            <w:pPr>
              <w:jc w:val="center"/>
              <w:rPr>
                <w:color w:val="000000"/>
                <w:sz w:val="18"/>
                <w:szCs w:val="18"/>
              </w:rPr>
            </w:pPr>
            <w:r w:rsidRPr="00EA15C0">
              <w:rPr>
                <w:color w:val="000000"/>
                <w:sz w:val="18"/>
                <w:szCs w:val="18"/>
              </w:rPr>
              <w:t>1</w:t>
            </w:r>
          </w:p>
        </w:tc>
        <w:tc>
          <w:tcPr>
            <w:tcW w:w="654" w:type="dxa"/>
            <w:tcBorders>
              <w:top w:val="single" w:sz="4" w:space="0" w:color="auto"/>
              <w:left w:val="nil"/>
              <w:bottom w:val="single" w:sz="4" w:space="0" w:color="auto"/>
              <w:right w:val="nil"/>
            </w:tcBorders>
            <w:shd w:val="clear" w:color="auto" w:fill="auto"/>
            <w:noWrap/>
            <w:vAlign w:val="center"/>
            <w:hideMark/>
          </w:tcPr>
          <w:p w14:paraId="71CE9053" w14:textId="77777777" w:rsidR="003C4583" w:rsidRPr="00EA15C0" w:rsidRDefault="003C4583" w:rsidP="00813DFF">
            <w:pPr>
              <w:jc w:val="center"/>
              <w:rPr>
                <w:color w:val="000000"/>
                <w:sz w:val="18"/>
                <w:szCs w:val="18"/>
              </w:rPr>
            </w:pPr>
            <w:r w:rsidRPr="00EA15C0">
              <w:rPr>
                <w:color w:val="000000"/>
                <w:sz w:val="18"/>
                <w:szCs w:val="18"/>
              </w:rPr>
              <w:t>0.402</w:t>
            </w:r>
          </w:p>
        </w:tc>
        <w:tc>
          <w:tcPr>
            <w:tcW w:w="1036" w:type="dxa"/>
            <w:tcBorders>
              <w:top w:val="single" w:sz="4" w:space="0" w:color="auto"/>
              <w:left w:val="nil"/>
              <w:bottom w:val="single" w:sz="4" w:space="0" w:color="auto"/>
              <w:right w:val="single" w:sz="4" w:space="0" w:color="auto"/>
            </w:tcBorders>
            <w:shd w:val="clear" w:color="auto" w:fill="auto"/>
            <w:noWrap/>
            <w:vAlign w:val="center"/>
            <w:hideMark/>
          </w:tcPr>
          <w:p w14:paraId="1C83C6F3" w14:textId="77777777" w:rsidR="003C4583" w:rsidRPr="00EA15C0" w:rsidRDefault="003C4583" w:rsidP="00813DFF">
            <w:pPr>
              <w:jc w:val="center"/>
              <w:rPr>
                <w:color w:val="000000"/>
                <w:sz w:val="18"/>
                <w:szCs w:val="18"/>
              </w:rPr>
            </w:pPr>
            <w:r w:rsidRPr="00EA15C0">
              <w:rPr>
                <w:color w:val="000000"/>
                <w:sz w:val="18"/>
                <w:szCs w:val="18"/>
              </w:rPr>
              <w:t>0.491</w:t>
            </w:r>
          </w:p>
        </w:tc>
      </w:tr>
      <w:tr w:rsidR="003C4583" w:rsidRPr="00B6517F" w14:paraId="0F09C8F3" w14:textId="77777777" w:rsidTr="009D3669">
        <w:trPr>
          <w:trHeight w:val="240"/>
        </w:trPr>
        <w:tc>
          <w:tcPr>
            <w:tcW w:w="736" w:type="dxa"/>
            <w:tcBorders>
              <w:top w:val="single" w:sz="4" w:space="0" w:color="auto"/>
              <w:left w:val="single" w:sz="4" w:space="0" w:color="auto"/>
              <w:bottom w:val="single" w:sz="4" w:space="0" w:color="auto"/>
              <w:right w:val="nil"/>
            </w:tcBorders>
            <w:shd w:val="clear" w:color="auto" w:fill="auto"/>
            <w:vAlign w:val="center"/>
            <w:hideMark/>
          </w:tcPr>
          <w:p w14:paraId="31660993" w14:textId="77777777" w:rsidR="003C4583" w:rsidRPr="00EA15C0" w:rsidRDefault="003C4583" w:rsidP="00813DFF">
            <w:pPr>
              <w:rPr>
                <w:color w:val="000000"/>
                <w:sz w:val="18"/>
                <w:szCs w:val="18"/>
              </w:rPr>
            </w:pPr>
            <w:r w:rsidRPr="00EA15C0">
              <w:rPr>
                <w:color w:val="000000"/>
                <w:sz w:val="18"/>
                <w:szCs w:val="18"/>
              </w:rPr>
              <w:t>C2</w:t>
            </w:r>
          </w:p>
        </w:tc>
        <w:tc>
          <w:tcPr>
            <w:tcW w:w="3299" w:type="dxa"/>
            <w:tcBorders>
              <w:top w:val="single" w:sz="4" w:space="0" w:color="auto"/>
              <w:left w:val="nil"/>
              <w:bottom w:val="single" w:sz="4" w:space="0" w:color="auto"/>
              <w:right w:val="nil"/>
            </w:tcBorders>
            <w:shd w:val="clear" w:color="auto" w:fill="auto"/>
            <w:vAlign w:val="center"/>
            <w:hideMark/>
          </w:tcPr>
          <w:p w14:paraId="328A111D" w14:textId="77777777" w:rsidR="003C4583" w:rsidRPr="00EA15C0" w:rsidRDefault="003C4583" w:rsidP="00813DFF">
            <w:pPr>
              <w:rPr>
                <w:color w:val="000000"/>
                <w:sz w:val="18"/>
                <w:szCs w:val="18"/>
              </w:rPr>
            </w:pPr>
            <w:r w:rsidRPr="00EA15C0">
              <w:rPr>
                <w:color w:val="000000"/>
                <w:sz w:val="18"/>
                <w:szCs w:val="18"/>
              </w:rPr>
              <w:t>Edad</w:t>
            </w:r>
          </w:p>
        </w:tc>
        <w:tc>
          <w:tcPr>
            <w:tcW w:w="894" w:type="dxa"/>
            <w:tcBorders>
              <w:top w:val="single" w:sz="4" w:space="0" w:color="auto"/>
              <w:left w:val="nil"/>
              <w:bottom w:val="single" w:sz="4" w:space="0" w:color="auto"/>
              <w:right w:val="nil"/>
            </w:tcBorders>
            <w:shd w:val="clear" w:color="auto" w:fill="auto"/>
            <w:noWrap/>
            <w:vAlign w:val="center"/>
            <w:hideMark/>
          </w:tcPr>
          <w:p w14:paraId="75BF4EAA" w14:textId="77777777" w:rsidR="003C4583" w:rsidRPr="00EA15C0" w:rsidRDefault="003C4583" w:rsidP="00813DFF">
            <w:pPr>
              <w:jc w:val="center"/>
              <w:rPr>
                <w:color w:val="000000"/>
                <w:sz w:val="18"/>
                <w:szCs w:val="18"/>
              </w:rPr>
            </w:pPr>
            <w:r w:rsidRPr="00EA15C0">
              <w:rPr>
                <w:color w:val="000000"/>
                <w:sz w:val="18"/>
                <w:szCs w:val="18"/>
              </w:rPr>
              <w:t>450</w:t>
            </w:r>
          </w:p>
        </w:tc>
        <w:tc>
          <w:tcPr>
            <w:tcW w:w="894" w:type="dxa"/>
            <w:tcBorders>
              <w:top w:val="single" w:sz="4" w:space="0" w:color="auto"/>
              <w:left w:val="nil"/>
              <w:bottom w:val="single" w:sz="4" w:space="0" w:color="auto"/>
              <w:right w:val="nil"/>
            </w:tcBorders>
            <w:shd w:val="clear" w:color="auto" w:fill="auto"/>
            <w:noWrap/>
            <w:vAlign w:val="center"/>
            <w:hideMark/>
          </w:tcPr>
          <w:p w14:paraId="4739B463" w14:textId="77777777" w:rsidR="003C4583" w:rsidRPr="00EA15C0" w:rsidRDefault="003C4583" w:rsidP="00813DFF">
            <w:pPr>
              <w:jc w:val="center"/>
              <w:rPr>
                <w:color w:val="000000"/>
                <w:sz w:val="18"/>
                <w:szCs w:val="18"/>
              </w:rPr>
            </w:pPr>
            <w:r w:rsidRPr="00EA15C0">
              <w:rPr>
                <w:color w:val="000000"/>
                <w:sz w:val="18"/>
                <w:szCs w:val="18"/>
              </w:rPr>
              <w:t>18</w:t>
            </w:r>
          </w:p>
        </w:tc>
        <w:tc>
          <w:tcPr>
            <w:tcW w:w="894" w:type="dxa"/>
            <w:tcBorders>
              <w:top w:val="single" w:sz="4" w:space="0" w:color="auto"/>
              <w:left w:val="nil"/>
              <w:bottom w:val="single" w:sz="4" w:space="0" w:color="auto"/>
              <w:right w:val="nil"/>
            </w:tcBorders>
            <w:shd w:val="clear" w:color="auto" w:fill="auto"/>
            <w:noWrap/>
            <w:vAlign w:val="center"/>
            <w:hideMark/>
          </w:tcPr>
          <w:p w14:paraId="0BCA11B6" w14:textId="77777777" w:rsidR="003C4583" w:rsidRPr="00EA15C0" w:rsidRDefault="003C4583" w:rsidP="00813DFF">
            <w:pPr>
              <w:jc w:val="center"/>
              <w:rPr>
                <w:color w:val="000000"/>
                <w:sz w:val="18"/>
                <w:szCs w:val="18"/>
              </w:rPr>
            </w:pPr>
            <w:r w:rsidRPr="00EA15C0">
              <w:rPr>
                <w:color w:val="000000"/>
                <w:sz w:val="18"/>
                <w:szCs w:val="18"/>
              </w:rPr>
              <w:t>73</w:t>
            </w:r>
          </w:p>
        </w:tc>
        <w:tc>
          <w:tcPr>
            <w:tcW w:w="654" w:type="dxa"/>
            <w:tcBorders>
              <w:top w:val="single" w:sz="4" w:space="0" w:color="auto"/>
              <w:left w:val="nil"/>
              <w:bottom w:val="single" w:sz="4" w:space="0" w:color="auto"/>
              <w:right w:val="nil"/>
            </w:tcBorders>
            <w:shd w:val="clear" w:color="auto" w:fill="auto"/>
            <w:noWrap/>
            <w:vAlign w:val="center"/>
            <w:hideMark/>
          </w:tcPr>
          <w:p w14:paraId="62161B21" w14:textId="77777777" w:rsidR="003C4583" w:rsidRPr="00EA15C0" w:rsidRDefault="003C4583" w:rsidP="00813DFF">
            <w:pPr>
              <w:jc w:val="center"/>
              <w:rPr>
                <w:color w:val="000000"/>
                <w:sz w:val="18"/>
                <w:szCs w:val="18"/>
              </w:rPr>
            </w:pPr>
            <w:r w:rsidRPr="00EA15C0">
              <w:rPr>
                <w:color w:val="000000"/>
                <w:sz w:val="18"/>
                <w:szCs w:val="18"/>
              </w:rPr>
              <w:t>36.996</w:t>
            </w:r>
          </w:p>
        </w:tc>
        <w:tc>
          <w:tcPr>
            <w:tcW w:w="1036" w:type="dxa"/>
            <w:tcBorders>
              <w:top w:val="single" w:sz="4" w:space="0" w:color="auto"/>
              <w:left w:val="nil"/>
              <w:bottom w:val="single" w:sz="4" w:space="0" w:color="auto"/>
              <w:right w:val="single" w:sz="4" w:space="0" w:color="auto"/>
            </w:tcBorders>
            <w:shd w:val="clear" w:color="auto" w:fill="auto"/>
            <w:noWrap/>
            <w:vAlign w:val="center"/>
            <w:hideMark/>
          </w:tcPr>
          <w:p w14:paraId="051B9AAE" w14:textId="77777777" w:rsidR="003C4583" w:rsidRPr="00EA15C0" w:rsidRDefault="003C4583" w:rsidP="00813DFF">
            <w:pPr>
              <w:jc w:val="center"/>
              <w:rPr>
                <w:color w:val="000000"/>
                <w:sz w:val="18"/>
                <w:szCs w:val="18"/>
              </w:rPr>
            </w:pPr>
            <w:r w:rsidRPr="00EA15C0">
              <w:rPr>
                <w:color w:val="000000"/>
                <w:sz w:val="18"/>
                <w:szCs w:val="18"/>
              </w:rPr>
              <w:t>11.391</w:t>
            </w:r>
          </w:p>
        </w:tc>
      </w:tr>
      <w:tr w:rsidR="003C4583" w:rsidRPr="00B6517F" w14:paraId="42EB4C3E" w14:textId="77777777" w:rsidTr="009D3669">
        <w:trPr>
          <w:trHeight w:val="240"/>
        </w:trPr>
        <w:tc>
          <w:tcPr>
            <w:tcW w:w="736" w:type="dxa"/>
            <w:tcBorders>
              <w:top w:val="single" w:sz="4" w:space="0" w:color="auto"/>
              <w:left w:val="single" w:sz="4" w:space="0" w:color="auto"/>
              <w:bottom w:val="single" w:sz="4" w:space="0" w:color="auto"/>
              <w:right w:val="nil"/>
            </w:tcBorders>
            <w:shd w:val="clear" w:color="auto" w:fill="auto"/>
            <w:vAlign w:val="center"/>
            <w:hideMark/>
          </w:tcPr>
          <w:p w14:paraId="056ECD8D" w14:textId="77777777" w:rsidR="003C4583" w:rsidRPr="00EA15C0" w:rsidRDefault="003C4583" w:rsidP="00813DFF">
            <w:pPr>
              <w:rPr>
                <w:color w:val="000000"/>
                <w:sz w:val="18"/>
                <w:szCs w:val="18"/>
              </w:rPr>
            </w:pPr>
            <w:r w:rsidRPr="00EA15C0">
              <w:rPr>
                <w:color w:val="000000"/>
                <w:sz w:val="18"/>
                <w:szCs w:val="18"/>
              </w:rPr>
              <w:t>C3</w:t>
            </w:r>
          </w:p>
        </w:tc>
        <w:tc>
          <w:tcPr>
            <w:tcW w:w="3299" w:type="dxa"/>
            <w:tcBorders>
              <w:top w:val="single" w:sz="4" w:space="0" w:color="auto"/>
              <w:left w:val="nil"/>
              <w:bottom w:val="single" w:sz="4" w:space="0" w:color="auto"/>
              <w:right w:val="nil"/>
            </w:tcBorders>
            <w:shd w:val="clear" w:color="auto" w:fill="auto"/>
            <w:vAlign w:val="center"/>
            <w:hideMark/>
          </w:tcPr>
          <w:p w14:paraId="06D04157" w14:textId="77777777" w:rsidR="003C4583" w:rsidRPr="00EA15C0" w:rsidRDefault="003C4583" w:rsidP="00813DFF">
            <w:pPr>
              <w:rPr>
                <w:color w:val="000000"/>
                <w:sz w:val="18"/>
                <w:szCs w:val="18"/>
              </w:rPr>
            </w:pPr>
            <w:r w:rsidRPr="00EA15C0">
              <w:rPr>
                <w:color w:val="000000"/>
                <w:sz w:val="18"/>
                <w:szCs w:val="18"/>
              </w:rPr>
              <w:t>Nivel de ingresos (1 a 10)</w:t>
            </w:r>
          </w:p>
        </w:tc>
        <w:tc>
          <w:tcPr>
            <w:tcW w:w="894" w:type="dxa"/>
            <w:tcBorders>
              <w:top w:val="single" w:sz="4" w:space="0" w:color="auto"/>
              <w:left w:val="nil"/>
              <w:bottom w:val="single" w:sz="4" w:space="0" w:color="auto"/>
              <w:right w:val="nil"/>
            </w:tcBorders>
            <w:shd w:val="clear" w:color="auto" w:fill="auto"/>
            <w:noWrap/>
            <w:vAlign w:val="center"/>
            <w:hideMark/>
          </w:tcPr>
          <w:p w14:paraId="7E675309" w14:textId="77777777" w:rsidR="003C4583" w:rsidRPr="00EA15C0" w:rsidRDefault="003C4583" w:rsidP="00813DFF">
            <w:pPr>
              <w:jc w:val="center"/>
              <w:rPr>
                <w:color w:val="000000"/>
                <w:sz w:val="18"/>
                <w:szCs w:val="18"/>
              </w:rPr>
            </w:pPr>
            <w:r w:rsidRPr="00EA15C0">
              <w:rPr>
                <w:color w:val="000000"/>
                <w:sz w:val="18"/>
                <w:szCs w:val="18"/>
              </w:rPr>
              <w:t>450</w:t>
            </w:r>
          </w:p>
        </w:tc>
        <w:tc>
          <w:tcPr>
            <w:tcW w:w="894" w:type="dxa"/>
            <w:tcBorders>
              <w:top w:val="single" w:sz="4" w:space="0" w:color="auto"/>
              <w:left w:val="nil"/>
              <w:bottom w:val="single" w:sz="4" w:space="0" w:color="auto"/>
              <w:right w:val="nil"/>
            </w:tcBorders>
            <w:shd w:val="clear" w:color="auto" w:fill="auto"/>
            <w:noWrap/>
            <w:vAlign w:val="center"/>
            <w:hideMark/>
          </w:tcPr>
          <w:p w14:paraId="5CE97575" w14:textId="77777777" w:rsidR="003C4583" w:rsidRPr="00EA15C0" w:rsidRDefault="003C4583" w:rsidP="00813DFF">
            <w:pPr>
              <w:jc w:val="center"/>
              <w:rPr>
                <w:color w:val="000000"/>
                <w:sz w:val="18"/>
                <w:szCs w:val="18"/>
              </w:rPr>
            </w:pPr>
            <w:r w:rsidRPr="00EA15C0">
              <w:rPr>
                <w:color w:val="000000"/>
                <w:sz w:val="18"/>
                <w:szCs w:val="18"/>
              </w:rPr>
              <w:t>1</w:t>
            </w:r>
          </w:p>
        </w:tc>
        <w:tc>
          <w:tcPr>
            <w:tcW w:w="894" w:type="dxa"/>
            <w:tcBorders>
              <w:top w:val="single" w:sz="4" w:space="0" w:color="auto"/>
              <w:left w:val="nil"/>
              <w:bottom w:val="single" w:sz="4" w:space="0" w:color="auto"/>
              <w:right w:val="nil"/>
            </w:tcBorders>
            <w:shd w:val="clear" w:color="auto" w:fill="auto"/>
            <w:noWrap/>
            <w:vAlign w:val="center"/>
            <w:hideMark/>
          </w:tcPr>
          <w:p w14:paraId="034BE6A5" w14:textId="77777777" w:rsidR="003C4583" w:rsidRPr="00EA15C0" w:rsidRDefault="003C4583" w:rsidP="00813DFF">
            <w:pPr>
              <w:jc w:val="center"/>
              <w:rPr>
                <w:color w:val="000000"/>
                <w:sz w:val="18"/>
                <w:szCs w:val="18"/>
              </w:rPr>
            </w:pPr>
            <w:r w:rsidRPr="00EA15C0">
              <w:rPr>
                <w:color w:val="000000"/>
                <w:sz w:val="18"/>
                <w:szCs w:val="18"/>
              </w:rPr>
              <w:t>10</w:t>
            </w:r>
          </w:p>
        </w:tc>
        <w:tc>
          <w:tcPr>
            <w:tcW w:w="654" w:type="dxa"/>
            <w:tcBorders>
              <w:top w:val="single" w:sz="4" w:space="0" w:color="auto"/>
              <w:left w:val="nil"/>
              <w:bottom w:val="single" w:sz="4" w:space="0" w:color="auto"/>
              <w:right w:val="nil"/>
            </w:tcBorders>
            <w:shd w:val="clear" w:color="auto" w:fill="auto"/>
            <w:noWrap/>
            <w:vAlign w:val="center"/>
            <w:hideMark/>
          </w:tcPr>
          <w:p w14:paraId="11DBF2F4" w14:textId="77777777" w:rsidR="003C4583" w:rsidRPr="00EA15C0" w:rsidRDefault="003C4583" w:rsidP="00813DFF">
            <w:pPr>
              <w:jc w:val="center"/>
              <w:rPr>
                <w:color w:val="000000"/>
                <w:sz w:val="18"/>
                <w:szCs w:val="18"/>
              </w:rPr>
            </w:pPr>
            <w:r w:rsidRPr="00EA15C0">
              <w:rPr>
                <w:color w:val="000000"/>
                <w:sz w:val="18"/>
                <w:szCs w:val="18"/>
              </w:rPr>
              <w:t>3.860</w:t>
            </w:r>
          </w:p>
        </w:tc>
        <w:tc>
          <w:tcPr>
            <w:tcW w:w="1036" w:type="dxa"/>
            <w:tcBorders>
              <w:top w:val="single" w:sz="4" w:space="0" w:color="auto"/>
              <w:left w:val="nil"/>
              <w:bottom w:val="single" w:sz="4" w:space="0" w:color="auto"/>
              <w:right w:val="single" w:sz="4" w:space="0" w:color="auto"/>
            </w:tcBorders>
            <w:shd w:val="clear" w:color="auto" w:fill="auto"/>
            <w:noWrap/>
            <w:vAlign w:val="center"/>
            <w:hideMark/>
          </w:tcPr>
          <w:p w14:paraId="3E043829" w14:textId="77777777" w:rsidR="003C4583" w:rsidRPr="00EA15C0" w:rsidRDefault="003C4583" w:rsidP="00813DFF">
            <w:pPr>
              <w:jc w:val="center"/>
              <w:rPr>
                <w:color w:val="000000"/>
                <w:sz w:val="18"/>
                <w:szCs w:val="18"/>
              </w:rPr>
            </w:pPr>
            <w:r w:rsidRPr="00EA15C0">
              <w:rPr>
                <w:color w:val="000000"/>
                <w:sz w:val="18"/>
                <w:szCs w:val="18"/>
              </w:rPr>
              <w:t>2.190</w:t>
            </w:r>
          </w:p>
        </w:tc>
      </w:tr>
      <w:tr w:rsidR="003C4583" w:rsidRPr="00B6517F" w14:paraId="3115953E" w14:textId="77777777" w:rsidTr="009D3669">
        <w:trPr>
          <w:trHeight w:val="480"/>
        </w:trPr>
        <w:tc>
          <w:tcPr>
            <w:tcW w:w="736" w:type="dxa"/>
            <w:tcBorders>
              <w:top w:val="single" w:sz="4" w:space="0" w:color="auto"/>
              <w:left w:val="single" w:sz="4" w:space="0" w:color="auto"/>
              <w:bottom w:val="single" w:sz="4" w:space="0" w:color="auto"/>
              <w:right w:val="nil"/>
            </w:tcBorders>
            <w:shd w:val="clear" w:color="auto" w:fill="auto"/>
            <w:vAlign w:val="center"/>
            <w:hideMark/>
          </w:tcPr>
          <w:p w14:paraId="57D8CE13" w14:textId="77777777" w:rsidR="003C4583" w:rsidRPr="00EA15C0" w:rsidRDefault="003C4583" w:rsidP="00813DFF">
            <w:pPr>
              <w:rPr>
                <w:color w:val="000000"/>
                <w:sz w:val="18"/>
                <w:szCs w:val="18"/>
              </w:rPr>
            </w:pPr>
            <w:r w:rsidRPr="00EA15C0">
              <w:rPr>
                <w:color w:val="000000"/>
                <w:sz w:val="18"/>
                <w:szCs w:val="18"/>
              </w:rPr>
              <w:t>C4</w:t>
            </w:r>
          </w:p>
        </w:tc>
        <w:tc>
          <w:tcPr>
            <w:tcW w:w="3299" w:type="dxa"/>
            <w:tcBorders>
              <w:top w:val="single" w:sz="4" w:space="0" w:color="auto"/>
              <w:left w:val="nil"/>
              <w:bottom w:val="single" w:sz="4" w:space="0" w:color="auto"/>
              <w:right w:val="nil"/>
            </w:tcBorders>
            <w:shd w:val="clear" w:color="auto" w:fill="auto"/>
            <w:vAlign w:val="center"/>
            <w:hideMark/>
          </w:tcPr>
          <w:p w14:paraId="336689CB" w14:textId="77777777" w:rsidR="003C4583" w:rsidRPr="00EA15C0" w:rsidRDefault="003C4583" w:rsidP="00813DFF">
            <w:pPr>
              <w:rPr>
                <w:color w:val="000000"/>
                <w:sz w:val="18"/>
                <w:szCs w:val="18"/>
              </w:rPr>
            </w:pPr>
            <w:r w:rsidRPr="00EA15C0">
              <w:rPr>
                <w:color w:val="000000"/>
                <w:sz w:val="18"/>
                <w:szCs w:val="18"/>
              </w:rPr>
              <w:t>Distancia a la tienda física más próxima al domicilio (km).</w:t>
            </w:r>
          </w:p>
        </w:tc>
        <w:tc>
          <w:tcPr>
            <w:tcW w:w="894" w:type="dxa"/>
            <w:tcBorders>
              <w:top w:val="single" w:sz="4" w:space="0" w:color="auto"/>
              <w:left w:val="nil"/>
              <w:bottom w:val="single" w:sz="4" w:space="0" w:color="auto"/>
              <w:right w:val="nil"/>
            </w:tcBorders>
            <w:shd w:val="clear" w:color="auto" w:fill="auto"/>
            <w:noWrap/>
            <w:vAlign w:val="center"/>
            <w:hideMark/>
          </w:tcPr>
          <w:p w14:paraId="7FC0F0E2" w14:textId="77777777" w:rsidR="003C4583" w:rsidRPr="00EA15C0" w:rsidRDefault="003C4583" w:rsidP="00813DFF">
            <w:pPr>
              <w:jc w:val="center"/>
              <w:rPr>
                <w:color w:val="000000"/>
                <w:sz w:val="18"/>
                <w:szCs w:val="18"/>
              </w:rPr>
            </w:pPr>
            <w:r w:rsidRPr="00EA15C0">
              <w:rPr>
                <w:color w:val="000000"/>
                <w:sz w:val="18"/>
                <w:szCs w:val="18"/>
              </w:rPr>
              <w:t>450</w:t>
            </w:r>
          </w:p>
        </w:tc>
        <w:tc>
          <w:tcPr>
            <w:tcW w:w="894" w:type="dxa"/>
            <w:tcBorders>
              <w:top w:val="single" w:sz="4" w:space="0" w:color="auto"/>
              <w:left w:val="nil"/>
              <w:bottom w:val="single" w:sz="4" w:space="0" w:color="auto"/>
              <w:right w:val="nil"/>
            </w:tcBorders>
            <w:shd w:val="clear" w:color="auto" w:fill="auto"/>
            <w:noWrap/>
            <w:vAlign w:val="center"/>
            <w:hideMark/>
          </w:tcPr>
          <w:p w14:paraId="27E5FA86" w14:textId="77777777" w:rsidR="003C4583" w:rsidRPr="00EA15C0" w:rsidRDefault="003C4583" w:rsidP="00813DFF">
            <w:pPr>
              <w:jc w:val="center"/>
              <w:rPr>
                <w:color w:val="000000"/>
                <w:sz w:val="18"/>
                <w:szCs w:val="18"/>
              </w:rPr>
            </w:pPr>
            <w:r w:rsidRPr="00EA15C0">
              <w:rPr>
                <w:color w:val="000000"/>
                <w:sz w:val="18"/>
                <w:szCs w:val="18"/>
              </w:rPr>
              <w:t>0</w:t>
            </w:r>
          </w:p>
        </w:tc>
        <w:tc>
          <w:tcPr>
            <w:tcW w:w="894" w:type="dxa"/>
            <w:tcBorders>
              <w:top w:val="single" w:sz="4" w:space="0" w:color="auto"/>
              <w:left w:val="nil"/>
              <w:bottom w:val="single" w:sz="4" w:space="0" w:color="auto"/>
              <w:right w:val="nil"/>
            </w:tcBorders>
            <w:shd w:val="clear" w:color="auto" w:fill="auto"/>
            <w:noWrap/>
            <w:vAlign w:val="center"/>
            <w:hideMark/>
          </w:tcPr>
          <w:p w14:paraId="3CC8BA3A" w14:textId="77777777" w:rsidR="003C4583" w:rsidRPr="00EA15C0" w:rsidRDefault="003C4583" w:rsidP="00813DFF">
            <w:pPr>
              <w:jc w:val="center"/>
              <w:rPr>
                <w:color w:val="000000"/>
                <w:sz w:val="18"/>
                <w:szCs w:val="18"/>
              </w:rPr>
            </w:pPr>
            <w:r w:rsidRPr="00EA15C0">
              <w:rPr>
                <w:color w:val="000000"/>
                <w:sz w:val="18"/>
                <w:szCs w:val="18"/>
              </w:rPr>
              <w:t>170</w:t>
            </w:r>
          </w:p>
        </w:tc>
        <w:tc>
          <w:tcPr>
            <w:tcW w:w="654" w:type="dxa"/>
            <w:tcBorders>
              <w:top w:val="single" w:sz="4" w:space="0" w:color="auto"/>
              <w:left w:val="nil"/>
              <w:bottom w:val="single" w:sz="4" w:space="0" w:color="auto"/>
              <w:right w:val="nil"/>
            </w:tcBorders>
            <w:shd w:val="clear" w:color="auto" w:fill="auto"/>
            <w:noWrap/>
            <w:vAlign w:val="center"/>
            <w:hideMark/>
          </w:tcPr>
          <w:p w14:paraId="7B9D0AD9" w14:textId="77777777" w:rsidR="003C4583" w:rsidRPr="00EA15C0" w:rsidRDefault="003C4583" w:rsidP="00813DFF">
            <w:pPr>
              <w:jc w:val="center"/>
              <w:rPr>
                <w:color w:val="000000"/>
                <w:sz w:val="18"/>
                <w:szCs w:val="18"/>
              </w:rPr>
            </w:pPr>
            <w:r w:rsidRPr="00EA15C0">
              <w:rPr>
                <w:color w:val="000000"/>
                <w:sz w:val="18"/>
                <w:szCs w:val="18"/>
              </w:rPr>
              <w:t>14.802</w:t>
            </w:r>
          </w:p>
        </w:tc>
        <w:tc>
          <w:tcPr>
            <w:tcW w:w="1036" w:type="dxa"/>
            <w:tcBorders>
              <w:top w:val="single" w:sz="4" w:space="0" w:color="auto"/>
              <w:left w:val="nil"/>
              <w:bottom w:val="single" w:sz="4" w:space="0" w:color="auto"/>
              <w:right w:val="single" w:sz="4" w:space="0" w:color="auto"/>
            </w:tcBorders>
            <w:shd w:val="clear" w:color="auto" w:fill="auto"/>
            <w:noWrap/>
            <w:vAlign w:val="center"/>
            <w:hideMark/>
          </w:tcPr>
          <w:p w14:paraId="52B6277C" w14:textId="77777777" w:rsidR="003C4583" w:rsidRPr="00EA15C0" w:rsidRDefault="003C4583" w:rsidP="00813DFF">
            <w:pPr>
              <w:jc w:val="center"/>
              <w:rPr>
                <w:color w:val="000000"/>
                <w:sz w:val="18"/>
                <w:szCs w:val="18"/>
              </w:rPr>
            </w:pPr>
            <w:r w:rsidRPr="00EA15C0">
              <w:rPr>
                <w:color w:val="000000"/>
                <w:sz w:val="18"/>
                <w:szCs w:val="18"/>
              </w:rPr>
              <w:t>21.672</w:t>
            </w:r>
          </w:p>
        </w:tc>
      </w:tr>
    </w:tbl>
    <w:p w14:paraId="3ECD1D25" w14:textId="77777777" w:rsidR="003C4583" w:rsidRDefault="003C4583" w:rsidP="003C4583">
      <w:pPr>
        <w:pStyle w:val="Textoindependiente"/>
      </w:pPr>
      <w:r>
        <w:lastRenderedPageBreak/>
        <w:t>En cuanto a las variables que midan la actitud de compra de los consumidores en los diferentes canales, las variables observadas han sido: el carácter innovador del consumidor (A1); su experiencia de compra, en el último año, con la marca considerada (A2); su nivel de compra de productos similares en cada uno de los canales (A3_S y A3_W) y la importancia que tiene para los consumidores reducir el tiempo que pasan comprando, en cualquiera de los dos canales (A4).</w:t>
      </w:r>
    </w:p>
    <w:p w14:paraId="5DE3EBF5" w14:textId="234B8A49" w:rsidR="003C4583" w:rsidRDefault="003C4583" w:rsidP="003C4583">
      <w:pPr>
        <w:pStyle w:val="Textoindependiente"/>
      </w:pPr>
      <w:r>
        <w:t>En el estudio se han incluido algunas variables relativas a las características de los consumidores, como el sexo (C1, hombre), la edad (C2) nivel de ingresos (C3) y distancia, medida en kilómetros, desde su domicilio hasta la tienda física más próxima (C4).</w:t>
      </w:r>
    </w:p>
    <w:p w14:paraId="2404DD3A" w14:textId="1BA9B1AB" w:rsidR="007C1D39" w:rsidRDefault="007C1D39" w:rsidP="003C4583">
      <w:pPr>
        <w:pStyle w:val="Textoindependiente"/>
      </w:pPr>
      <w:r w:rsidRPr="00294C26">
        <w:t>Con respecto a la segmentación, de los 450 consumidores que forman la base, 372 de ellos visitaron los dos tipos de canales en último año, por lo que aunque efectuasen la compra en uno de los dos canales, pudieron utilizar también los servicios ofertados por el canal en el que no efectuaron su compra (Usuarios omnicanal), mientras que 78 restantes sólo visitaron el canal en el que efectuaron sus compras, por lo que no mezclaron los servicios ofertados por los diferentes canales (Usuarios no omnicanal). 184 clientes compraron únicamente en un canal, de los cuales 34 lo hicieron en la web y 150 en la tienda. Finalmente, 15 individuos resultaron ser clientes monocanal no omnichannel en la web, 63 clientes monocanal en la tienda, 19 clientes parcialmente omnicanal que compran en la web, 87 clientes monocanal parcialmente omnicanal que compran en la tienda y 266 completamente omnicanal.</w:t>
      </w:r>
    </w:p>
    <w:p w14:paraId="29E6F8CC" w14:textId="45E10199" w:rsidR="00AE5FA5" w:rsidRPr="00294C26" w:rsidRDefault="00AE5FA5" w:rsidP="00AE5FA5">
      <w:pPr>
        <w:pStyle w:val="Ttulo2"/>
      </w:pPr>
      <w:r w:rsidRPr="00294C26">
        <w:t>Modelo Empírico</w:t>
      </w:r>
    </w:p>
    <w:p w14:paraId="1CE36CB9" w14:textId="417813CE" w:rsidR="00AE5FA5" w:rsidRPr="00294C26" w:rsidRDefault="00AE5FA5" w:rsidP="00AE5FA5">
      <w:pPr>
        <w:pStyle w:val="Textoindependiente"/>
      </w:pPr>
      <w:r w:rsidRPr="00294C26">
        <w:t xml:space="preserve">Partiendo del marco conceptual desarrollado en la sección 2, </w:t>
      </w:r>
      <w:r w:rsidR="003C4583" w:rsidRPr="00294C26">
        <w:t>en esta aplicación empírica nos centramos en explicar la segmentación generada en únicamente dos niveles</w:t>
      </w:r>
      <w:r w:rsidRPr="00294C26">
        <w:t xml:space="preserve">: (1) Usuarios no-omnicanal frente a Usuarios omnicanal y (2) Usuarios omnicanal con mezcla parcial frente a Usuarios completamente omnicanal. </w:t>
      </w:r>
      <w:r w:rsidR="003C4583" w:rsidRPr="00294C26">
        <w:t>Aunque nuestro modelo teórico indica la creación de hasta cinco segmentos, el pequeño tamaño de los segmentos monocanal en web (15) y omnicanal de mezcla parcial en la web (19) impiden poder explicar la segmentación completa.</w:t>
      </w:r>
      <w:r w:rsidR="002E6461" w:rsidRPr="00294C26">
        <w:t xml:space="preserve"> </w:t>
      </w:r>
      <w:r w:rsidRPr="00294C26">
        <w:t xml:space="preserve">La figura 2 representa </w:t>
      </w:r>
      <w:r w:rsidR="002E6461" w:rsidRPr="00294C26">
        <w:t>este modelo</w:t>
      </w:r>
      <w:r w:rsidRPr="00294C26">
        <w:t>.</w:t>
      </w:r>
    </w:p>
    <w:p w14:paraId="39793E4E" w14:textId="23BCAE50" w:rsidR="002C398E" w:rsidRPr="00FA7374" w:rsidRDefault="002C398E" w:rsidP="002C398E">
      <w:pPr>
        <w:pStyle w:val="Numeracindetablasyfiguras"/>
      </w:pPr>
      <w:r>
        <w:t>Figura 2</w:t>
      </w:r>
    </w:p>
    <w:p w14:paraId="24EA5390" w14:textId="3D0BFEC7" w:rsidR="00AE5FA5" w:rsidRDefault="00294C26" w:rsidP="00AE5FA5">
      <w:pPr>
        <w:jc w:val="center"/>
        <w:rPr>
          <w:b/>
          <w:sz w:val="22"/>
          <w:szCs w:val="22"/>
          <w:lang w:val="es-ES"/>
        </w:rPr>
      </w:pPr>
      <w:r>
        <w:rPr>
          <w:b/>
          <w:noProof/>
          <w:sz w:val="22"/>
          <w:szCs w:val="22"/>
          <w:lang w:val="es-ES" w:eastAsia="es-ES"/>
        </w:rPr>
        <mc:AlternateContent>
          <mc:Choice Requires="wps">
            <w:drawing>
              <wp:anchor distT="0" distB="0" distL="114300" distR="114300" simplePos="0" relativeHeight="251664384" behindDoc="0" locked="0" layoutInCell="1" allowOverlap="1" wp14:anchorId="5844DA47" wp14:editId="1039F0F0">
                <wp:simplePos x="0" y="0"/>
                <wp:positionH relativeFrom="margin">
                  <wp:align>left</wp:align>
                </wp:positionH>
                <wp:positionV relativeFrom="paragraph">
                  <wp:posOffset>299720</wp:posOffset>
                </wp:positionV>
                <wp:extent cx="5505450" cy="3609975"/>
                <wp:effectExtent l="0" t="0" r="19050" b="28575"/>
                <wp:wrapTopAndBottom/>
                <wp:docPr id="63" name="Rectángulo 63"/>
                <wp:cNvGraphicFramePr/>
                <a:graphic xmlns:a="http://schemas.openxmlformats.org/drawingml/2006/main">
                  <a:graphicData uri="http://schemas.microsoft.com/office/word/2010/wordprocessingShape">
                    <wps:wsp>
                      <wps:cNvSpPr/>
                      <wps:spPr>
                        <a:xfrm>
                          <a:off x="0" y="0"/>
                          <a:ext cx="5505450" cy="3609975"/>
                        </a:xfrm>
                        <a:prstGeom prst="rect">
                          <a:avLst/>
                        </a:prstGeom>
                        <a:noFill/>
                        <a:ln w="12700" cap="flat" cmpd="sng" algn="ctr">
                          <a:solidFill>
                            <a:sysClr val="windowText" lastClr="000000"/>
                          </a:solidFill>
                          <a:prstDash val="solid"/>
                        </a:ln>
                        <a:effectLst/>
                      </wps:spPr>
                      <wps:txbx>
                        <w:txbxContent>
                          <w:p w14:paraId="60DBD208" w14:textId="77777777" w:rsidR="00BB4590" w:rsidRPr="00294C26" w:rsidRDefault="00BB4590" w:rsidP="0014260C">
                            <w:pPr>
                              <w:rPr>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844DA47" id="Rectángulo 63" o:spid="_x0000_s1059" style="position:absolute;left:0;text-align:left;margin-left:0;margin-top:23.6pt;width:433.5pt;height:284.25pt;z-index:251664384;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" filled="f" strokecolor="windowText" strokeweight="1pt">
                <v:textbox>
                  <w:txbxContent>
                    <w:p w14:paraId="60DBD208" w14:textId="77777777" w:rsidR="00BB4590" w:rsidRPr="00294C26" w:rsidRDefault="00BB4590" w:rsidP="0014260C">
                      <w:pPr>
                        <w:rPr>
                          <w:sz w:val="18"/>
                          <w:szCs w:val="18"/>
                        </w:rPr>
                      </w:pPr>
                    </w:p>
                  </w:txbxContent>
                </v:textbox>
                <w10:wrap type="topAndBottom" anchorx="margin"/>
              </v:rect>
            </w:pict>
          </mc:Fallback>
        </mc:AlternateContent>
      </w:r>
      <w:r w:rsidR="00AE5FA5">
        <w:rPr>
          <w:b/>
          <w:sz w:val="22"/>
          <w:szCs w:val="22"/>
          <w:lang w:val="es-ES"/>
        </w:rPr>
        <w:t>Modelo</w:t>
      </w:r>
      <w:r>
        <w:rPr>
          <w:b/>
          <w:sz w:val="22"/>
          <w:szCs w:val="22"/>
          <w:lang w:val="es-ES"/>
        </w:rPr>
        <w:t xml:space="preserve"> empírico</w:t>
      </w:r>
    </w:p>
    <w:p w14:paraId="4C94887D" w14:textId="0F8FD5EC" w:rsidR="00AE5FA5" w:rsidRDefault="00294C26" w:rsidP="0014260C">
      <w:r>
        <w:rPr>
          <w:noProof/>
          <w:lang w:val="es-ES" w:eastAsia="es-ES"/>
        </w:rPr>
        <mc:AlternateContent>
          <mc:Choice Requires="wps">
            <w:drawing>
              <wp:anchor distT="0" distB="0" distL="114300" distR="114300" simplePos="0" relativeHeight="251662336" behindDoc="0" locked="0" layoutInCell="1" allowOverlap="1" wp14:anchorId="54CC380C" wp14:editId="340981D7">
                <wp:simplePos x="0" y="0"/>
                <wp:positionH relativeFrom="column">
                  <wp:posOffset>2120265</wp:posOffset>
                </wp:positionH>
                <wp:positionV relativeFrom="paragraph">
                  <wp:posOffset>1999615</wp:posOffset>
                </wp:positionV>
                <wp:extent cx="3412490" cy="819150"/>
                <wp:effectExtent l="0" t="0" r="0" b="0"/>
                <wp:wrapTopAndBottom/>
                <wp:docPr id="44" name="Cuadro de texto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12490" cy="819150"/>
                        </a:xfrm>
                        <a:prstGeom prst="rect">
                          <a:avLst/>
                        </a:prstGeom>
                        <a:noFill/>
                        <a:ln w="9525">
                          <a:noFill/>
                          <a:miter lim="800000"/>
                          <a:headEnd/>
                          <a:tailEnd/>
                        </a:ln>
                      </wps:spPr>
                      <wps:txbx>
                        <w:txbxContent>
                          <w:p w14:paraId="575E2A2A" w14:textId="77777777" w:rsidR="00BB4590" w:rsidRDefault="00BB4590" w:rsidP="00AE5FA5">
                            <w:pPr>
                              <w:rPr>
                                <w:sz w:val="22"/>
                                <w:szCs w:val="22"/>
                                <w:lang w:val="es-ES"/>
                              </w:rPr>
                            </w:pPr>
                            <w:r>
                              <w:rPr>
                                <w:sz w:val="22"/>
                                <w:szCs w:val="22"/>
                                <w:lang w:val="es-ES"/>
                              </w:rPr>
                              <w:t>Servicios de distribución</w:t>
                            </w:r>
                          </w:p>
                          <w:p w14:paraId="528474CF" w14:textId="77777777" w:rsidR="00BB4590" w:rsidRDefault="00BB4590" w:rsidP="00AE5FA5">
                            <w:pPr>
                              <w:rPr>
                                <w:sz w:val="22"/>
                                <w:szCs w:val="22"/>
                                <w:lang w:val="es-ES"/>
                              </w:rPr>
                            </w:pPr>
                            <w:r>
                              <w:rPr>
                                <w:sz w:val="22"/>
                                <w:szCs w:val="22"/>
                                <w:lang w:val="es-ES"/>
                              </w:rPr>
                              <w:t>Políticas del canal</w:t>
                            </w:r>
                          </w:p>
                          <w:p w14:paraId="3E820416" w14:textId="77777777" w:rsidR="00BB4590" w:rsidRDefault="00BB4590" w:rsidP="00AE5FA5">
                            <w:pPr>
                              <w:rPr>
                                <w:sz w:val="22"/>
                                <w:szCs w:val="22"/>
                                <w:lang w:val="es-ES"/>
                              </w:rPr>
                            </w:pPr>
                            <w:r>
                              <w:rPr>
                                <w:sz w:val="22"/>
                                <w:szCs w:val="22"/>
                                <w:lang w:val="es-ES"/>
                              </w:rPr>
                              <w:t>Actitudes y comportamiento de compra del consumidor</w:t>
                            </w:r>
                          </w:p>
                          <w:p w14:paraId="1CE3A67F" w14:textId="77777777" w:rsidR="00BB4590" w:rsidRDefault="00BB4590" w:rsidP="00AE5FA5">
                            <w:pPr>
                              <w:rPr>
                                <w:sz w:val="22"/>
                                <w:szCs w:val="22"/>
                                <w:lang w:val="en-US"/>
                              </w:rPr>
                            </w:pPr>
                            <w:r>
                              <w:rPr>
                                <w:sz w:val="22"/>
                                <w:szCs w:val="22"/>
                                <w:lang w:val="es-ES"/>
                              </w:rPr>
                              <w:t>Características</w:t>
                            </w:r>
                            <w:r>
                              <w:rPr>
                                <w:sz w:val="22"/>
                                <w:szCs w:val="22"/>
                                <w:lang w:val="en-US"/>
                              </w:rPr>
                              <w:t xml:space="preserve"> del consumidor</w:t>
                            </w:r>
                          </w:p>
                        </w:txbxContent>
                      </wps:txbx>
                      <wps:bodyPr rot="0" vert="horz" wrap="square" lIns="91440" tIns="45720" rIns="91440" bIns="45720" anchor="t" anchorCtr="0">
                        <a:noAutofit/>
                      </wps:bodyPr>
                    </wps:wsp>
                  </a:graphicData>
                </a:graphic>
              </wp:anchor>
            </w:drawing>
          </mc:Choice>
          <mc:Fallback>
            <w:pict>
              <v:shapetype w14:anchorId="54CC380C" id="_x0000_t202" coordsize="21600,21600" o:spt="202" path="m,l,21600r21600,l21600,xe">
                <v:stroke joinstyle="miter"/>
                <v:path gradientshapeok="t" o:connecttype="rect"/>
              </v:shapetype>
              <v:shape id="Cuadro de texto 44" o:spid="_x0000_s1060" type="#_x0000_t202" style="position:absolute;margin-left:166.95pt;margin-top:157.45pt;width:268.7pt;height:64.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" filled="f" stroked="f">
                <v:textbox>
                  <w:txbxContent>
                    <w:p w14:paraId="575E2A2A" w14:textId="77777777" w:rsidR="00BB4590" w:rsidRDefault="00BB4590" w:rsidP="00AE5FA5">
                      <w:pPr>
                        <w:rPr>
                          <w:sz w:val="22"/>
                          <w:szCs w:val="22"/>
                          <w:lang w:val="es-ES"/>
                        </w:rPr>
                      </w:pPr>
                      <w:r>
                        <w:rPr>
                          <w:sz w:val="22"/>
                          <w:szCs w:val="22"/>
                          <w:lang w:val="es-ES"/>
                        </w:rPr>
                        <w:t>Servicios de distribución</w:t>
                      </w:r>
                    </w:p>
                    <w:p w14:paraId="528474CF" w14:textId="77777777" w:rsidR="00BB4590" w:rsidRDefault="00BB4590" w:rsidP="00AE5FA5">
                      <w:pPr>
                        <w:rPr>
                          <w:sz w:val="22"/>
                          <w:szCs w:val="22"/>
                          <w:lang w:val="es-ES"/>
                        </w:rPr>
                      </w:pPr>
                      <w:r>
                        <w:rPr>
                          <w:sz w:val="22"/>
                          <w:szCs w:val="22"/>
                          <w:lang w:val="es-ES"/>
                        </w:rPr>
                        <w:t>Políticas del canal</w:t>
                      </w:r>
                    </w:p>
                    <w:p w14:paraId="3E820416" w14:textId="77777777" w:rsidR="00BB4590" w:rsidRDefault="00BB4590" w:rsidP="00AE5FA5">
                      <w:pPr>
                        <w:rPr>
                          <w:sz w:val="22"/>
                          <w:szCs w:val="22"/>
                          <w:lang w:val="es-ES"/>
                        </w:rPr>
                      </w:pPr>
                      <w:r>
                        <w:rPr>
                          <w:sz w:val="22"/>
                          <w:szCs w:val="22"/>
                          <w:lang w:val="es-ES"/>
                        </w:rPr>
                        <w:t>Actitudes y comportamiento de compra del consumidor</w:t>
                      </w:r>
                    </w:p>
                    <w:p w14:paraId="1CE3A67F" w14:textId="77777777" w:rsidR="00BB4590" w:rsidRDefault="00BB4590" w:rsidP="00AE5FA5">
                      <w:pPr>
                        <w:rPr>
                          <w:sz w:val="22"/>
                          <w:szCs w:val="22"/>
                          <w:lang w:val="en-US"/>
                        </w:rPr>
                      </w:pPr>
                      <w:r>
                        <w:rPr>
                          <w:sz w:val="22"/>
                          <w:szCs w:val="22"/>
                          <w:lang w:val="es-ES"/>
                        </w:rPr>
                        <w:t>Características</w:t>
                      </w:r>
                      <w:r>
                        <w:rPr>
                          <w:sz w:val="22"/>
                          <w:szCs w:val="22"/>
                          <w:lang w:val="en-US"/>
                        </w:rPr>
                        <w:t xml:space="preserve"> del consumidor</w:t>
                      </w:r>
                    </w:p>
                  </w:txbxContent>
                </v:textbox>
                <w10:wrap type="topAndBottom"/>
              </v:shape>
            </w:pict>
          </mc:Fallback>
        </mc:AlternateContent>
      </w:r>
      <w:r>
        <w:rPr>
          <w:noProof/>
          <w:lang w:val="es-ES" w:eastAsia="es-ES"/>
        </w:rPr>
        <mc:AlternateContent>
          <mc:Choice Requires="wpg">
            <w:drawing>
              <wp:anchor distT="0" distB="0" distL="114300" distR="114300" simplePos="0" relativeHeight="251663360" behindDoc="0" locked="0" layoutInCell="1" allowOverlap="1" wp14:anchorId="7A4F0E4A" wp14:editId="69C26B68">
                <wp:simplePos x="0" y="0"/>
                <wp:positionH relativeFrom="column">
                  <wp:posOffset>100965</wp:posOffset>
                </wp:positionH>
                <wp:positionV relativeFrom="paragraph">
                  <wp:posOffset>275590</wp:posOffset>
                </wp:positionV>
                <wp:extent cx="5216525" cy="3295015"/>
                <wp:effectExtent l="0" t="0" r="22225" b="19685"/>
                <wp:wrapTopAndBottom/>
                <wp:docPr id="34" name="Grupo 34"/>
                <wp:cNvGraphicFramePr/>
                <a:graphic xmlns:a="http://schemas.openxmlformats.org/drawingml/2006/main">
                  <a:graphicData uri="http://schemas.microsoft.com/office/word/2010/wordprocessingGroup">
                    <wpg:wgp>
                      <wpg:cNvGrpSpPr/>
                      <wpg:grpSpPr>
                        <a:xfrm>
                          <a:off x="0" y="0"/>
                          <a:ext cx="5216525" cy="3295015"/>
                          <a:chOff x="0" y="0"/>
                          <a:chExt cx="5216525" cy="3295015"/>
                        </a:xfrm>
                      </wpg:grpSpPr>
                      <wpg:grpSp>
                        <wpg:cNvPr id="1" name="Grupo 1"/>
                        <wpg:cNvGrpSpPr/>
                        <wpg:grpSpPr>
                          <a:xfrm>
                            <a:off x="0" y="0"/>
                            <a:ext cx="5216525" cy="3295015"/>
                            <a:chOff x="0" y="-122818"/>
                            <a:chExt cx="5784888" cy="4240587"/>
                          </a:xfrm>
                        </wpg:grpSpPr>
                        <wps:wsp>
                          <wps:cNvPr id="38" name="Rectángulo 38"/>
                          <wps:cNvSpPr/>
                          <wps:spPr>
                            <a:xfrm>
                              <a:off x="1720224" y="-122818"/>
                              <a:ext cx="1094740" cy="615035"/>
                            </a:xfrm>
                            <a:prstGeom prst="rect">
                              <a:avLst/>
                            </a:prstGeom>
                            <a:solidFill>
                              <a:schemeClr val="bg1"/>
                            </a:solidFill>
                            <a:ln w="15875" cmpd="sng">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8817DA2" w14:textId="77777777" w:rsidR="00BB4590" w:rsidRDefault="00BB4590" w:rsidP="00AE5FA5">
                                <w:pPr>
                                  <w:pStyle w:val="NormalWeb"/>
                                  <w:spacing w:before="0" w:beforeAutospacing="0" w:after="0" w:afterAutospacing="0"/>
                                  <w:jc w:val="center"/>
                                  <w:rPr>
                                    <w:rFonts w:ascii="Times New Roman" w:hAnsi="Times New Roman"/>
                                    <w:sz w:val="22"/>
                                    <w:szCs w:val="22"/>
                                    <w:lang w:val="es-ES"/>
                                    <w14:textOutline w14:w="9525" w14:cap="rnd" w14:cmpd="sng" w14:algn="ctr">
                                      <w14:noFill/>
                                      <w14:prstDash w14:val="solid"/>
                                      <w14:bevel/>
                                    </w14:textOutline>
                                  </w:rPr>
                                </w:pPr>
                                <w:r>
                                  <w:rPr>
                                    <w:rFonts w:ascii="Times New Roman" w:hAnsi="Times New Roman"/>
                                    <w:bCs/>
                                    <w:color w:val="000000" w:themeColor="text1"/>
                                    <w:kern w:val="24"/>
                                    <w:sz w:val="22"/>
                                    <w:szCs w:val="22"/>
                                    <w:lang w:val="es-ES"/>
                                    <w14:textOutline w14:w="9525" w14:cap="rnd" w14:cmpd="sng" w14:algn="ctr">
                                      <w14:noFill/>
                                      <w14:prstDash w14:val="solid"/>
                                      <w14:bevel/>
                                    </w14:textOutline>
                                  </w:rPr>
                                  <w:t>Usuarios</w:t>
                                </w:r>
                              </w:p>
                            </w:txbxContent>
                          </wps:txbx>
                          <wps:bodyPr rtlCol="0" anchor="ctr"/>
                        </wps:wsp>
                        <wps:wsp>
                          <wps:cNvPr id="39" name="Rectángulo redondeado 34"/>
                          <wps:cNvSpPr/>
                          <wps:spPr>
                            <a:xfrm>
                              <a:off x="0" y="1461450"/>
                              <a:ext cx="1924681" cy="609691"/>
                            </a:xfrm>
                            <a:prstGeom prst="roundRect">
                              <a:avLst/>
                            </a:prstGeom>
                            <a:solidFill>
                              <a:schemeClr val="bg1"/>
                            </a:solidFill>
                            <a:ln w="15875" cmpd="sng">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657C5F4" w14:textId="77777777" w:rsidR="00BB4590" w:rsidRDefault="00BB4590" w:rsidP="00AE5FA5">
                                <w:pPr>
                                  <w:pStyle w:val="NormalWeb"/>
                                  <w:spacing w:before="0" w:beforeAutospacing="0" w:after="0" w:afterAutospacing="0"/>
                                  <w:jc w:val="center"/>
                                  <w:rPr>
                                    <w:rFonts w:ascii="Times New Roman" w:hAnsi="Times New Roman"/>
                                    <w:sz w:val="22"/>
                                    <w:szCs w:val="22"/>
                                    <w:lang w:val="es-ES"/>
                                    <w14:textOutline w14:w="9525" w14:cap="rnd" w14:cmpd="sng" w14:algn="ctr">
                                      <w14:noFill/>
                                      <w14:prstDash w14:val="solid"/>
                                      <w14:bevel/>
                                    </w14:textOutline>
                                  </w:rPr>
                                </w:pPr>
                                <w:r>
                                  <w:rPr>
                                    <w:rFonts w:ascii="Times New Roman" w:hAnsi="Times New Roman"/>
                                    <w:color w:val="000000" w:themeColor="text1"/>
                                    <w:kern w:val="24"/>
                                    <w:sz w:val="22"/>
                                    <w:szCs w:val="22"/>
                                    <w:lang w:val="es-ES"/>
                                    <w14:textOutline w14:w="9525" w14:cap="rnd" w14:cmpd="sng" w14:algn="ctr">
                                      <w14:noFill/>
                                      <w14:prstDash w14:val="solid"/>
                                      <w14:bevel/>
                                    </w14:textOutline>
                                  </w:rPr>
                                  <w:t>Usuarios no-omnicanal</w:t>
                                </w:r>
                              </w:p>
                              <w:p w14:paraId="3051F663" w14:textId="77777777" w:rsidR="00BB4590" w:rsidRDefault="00BB4590" w:rsidP="00AE5FA5">
                                <w:pPr>
                                  <w:pStyle w:val="NormalWeb"/>
                                  <w:spacing w:before="0" w:beforeAutospacing="0" w:after="0" w:afterAutospacing="0"/>
                                  <w:jc w:val="center"/>
                                  <w:rPr>
                                    <w:rFonts w:ascii="Times New Roman" w:hAnsi="Times New Roman"/>
                                    <w:sz w:val="22"/>
                                    <w:szCs w:val="22"/>
                                    <w:lang w:val="es-ES"/>
                                    <w14:textOutline w14:w="9525" w14:cap="rnd" w14:cmpd="sng" w14:algn="ctr">
                                      <w14:noFill/>
                                      <w14:prstDash w14:val="solid"/>
                                      <w14:bevel/>
                                    </w14:textOutline>
                                  </w:rPr>
                                </w:pPr>
                                <w:r>
                                  <w:rPr>
                                    <w:rFonts w:ascii="Times New Roman" w:hAnsi="Times New Roman"/>
                                    <w:color w:val="000000" w:themeColor="text1"/>
                                    <w:kern w:val="24"/>
                                    <w:sz w:val="22"/>
                                    <w:szCs w:val="22"/>
                                    <w:lang w:val="es-ES"/>
                                    <w14:textOutline w14:w="9525" w14:cap="rnd" w14:cmpd="sng" w14:algn="ctr">
                                      <w14:noFill/>
                                      <w14:prstDash w14:val="solid"/>
                                      <w14:bevel/>
                                    </w14:textOutline>
                                  </w:rPr>
                                  <w:t>(no mezclan)</w:t>
                                </w:r>
                              </w:p>
                              <w:p w14:paraId="5365F826" w14:textId="77777777" w:rsidR="00BB4590" w:rsidRDefault="00BB4590" w:rsidP="00AE5FA5">
                                <w:pPr>
                                  <w:pStyle w:val="NormalWeb"/>
                                  <w:spacing w:before="0" w:beforeAutospacing="0" w:after="0" w:afterAutospacing="0"/>
                                  <w:jc w:val="center"/>
                                  <w:rPr>
                                    <w:rFonts w:ascii="Times New Roman" w:hAnsi="Times New Roman"/>
                                    <w:sz w:val="22"/>
                                    <w:szCs w:val="22"/>
                                    <w:lang w:val="es-ES"/>
                                    <w14:textOutline w14:w="9525" w14:cap="rnd" w14:cmpd="sng" w14:algn="ctr">
                                      <w14:noFill/>
                                      <w14:prstDash w14:val="solid"/>
                                      <w14:bevel/>
                                    </w14:textOutline>
                                  </w:rPr>
                                </w:pPr>
                              </w:p>
                            </w:txbxContent>
                          </wps:txbx>
                          <wps:bodyPr rtlCol="0" anchor="ctr"/>
                        </wps:wsp>
                        <wps:wsp>
                          <wps:cNvPr id="40" name="Rectángulo redondeado 35"/>
                          <wps:cNvSpPr/>
                          <wps:spPr>
                            <a:xfrm>
                              <a:off x="2658607" y="1461450"/>
                              <a:ext cx="1927689" cy="609691"/>
                            </a:xfrm>
                            <a:prstGeom prst="roundRect">
                              <a:avLst/>
                            </a:prstGeom>
                            <a:solidFill>
                              <a:schemeClr val="bg1"/>
                            </a:solidFill>
                            <a:ln w="15875" cmpd="sng">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E5AEF36" w14:textId="629F5A3B" w:rsidR="00BB4590" w:rsidRDefault="00BB4590" w:rsidP="00AE5FA5">
                                <w:pPr>
                                  <w:pStyle w:val="NormalWeb"/>
                                  <w:spacing w:before="0" w:beforeAutospacing="0" w:after="0" w:afterAutospacing="0"/>
                                  <w:jc w:val="center"/>
                                  <w:rPr>
                                    <w:rFonts w:ascii="Times New Roman" w:hAnsi="Times New Roman"/>
                                    <w:sz w:val="22"/>
                                    <w:szCs w:val="22"/>
                                    <w14:textOutline w14:w="9525" w14:cap="rnd" w14:cmpd="sng" w14:algn="ctr">
                                      <w14:noFill/>
                                      <w14:prstDash w14:val="solid"/>
                                      <w14:bevel/>
                                    </w14:textOutline>
                                  </w:rPr>
                                </w:pPr>
                                <w:r>
                                  <w:rPr>
                                    <w:rFonts w:ascii="Times New Roman" w:hAnsi="Times New Roman"/>
                                    <w:color w:val="000000" w:themeColor="text1"/>
                                    <w:kern w:val="24"/>
                                    <w:sz w:val="22"/>
                                    <w:szCs w:val="22"/>
                                    <w14:textOutline w14:w="9525" w14:cap="rnd" w14:cmpd="sng" w14:algn="ctr">
                                      <w14:noFill/>
                                      <w14:prstDash w14:val="solid"/>
                                      <w14:bevel/>
                                    </w14:textOutline>
                                  </w:rPr>
                                  <w:t xml:space="preserve">Usuarios omnicanal </w:t>
                                </w:r>
                                <w:r w:rsidR="00294C26">
                                  <w:rPr>
                                    <w:rFonts w:ascii="Times New Roman" w:hAnsi="Times New Roman"/>
                                    <w:color w:val="000000" w:themeColor="text1"/>
                                    <w:kern w:val="24"/>
                                    <w:sz w:val="22"/>
                                    <w:szCs w:val="22"/>
                                    <w14:textOutline w14:w="9525" w14:cap="rnd" w14:cmpd="sng" w14:algn="ctr">
                                      <w14:noFill/>
                                      <w14:prstDash w14:val="solid"/>
                                      <w14:bevel/>
                                    </w14:textOutline>
                                  </w:rPr>
                                  <w:t>(</w:t>
                                </w:r>
                                <w:r>
                                  <w:rPr>
                                    <w:rFonts w:ascii="Times New Roman" w:hAnsi="Times New Roman"/>
                                    <w:color w:val="000000" w:themeColor="text1"/>
                                    <w:kern w:val="24"/>
                                    <w:sz w:val="22"/>
                                    <w:szCs w:val="22"/>
                                    <w14:textOutline w14:w="9525" w14:cap="rnd" w14:cmpd="sng" w14:algn="ctr">
                                      <w14:noFill/>
                                      <w14:prstDash w14:val="solid"/>
                                      <w14:bevel/>
                                    </w14:textOutline>
                                  </w:rPr>
                                  <w:t>mezclan)</w:t>
                                </w:r>
                              </w:p>
                            </w:txbxContent>
                          </wps:txbx>
                          <wps:bodyPr rtlCol="0" anchor="ctr"/>
                        </wps:wsp>
                        <wps:wsp>
                          <wps:cNvPr id="41" name="Conector recto 41"/>
                          <wps:cNvCnPr>
                            <a:cxnSpLocks/>
                            <a:endCxn id="39" idx="0"/>
                          </wps:cNvCnPr>
                          <wps:spPr>
                            <a:xfrm flipH="1">
                              <a:off x="962341" y="1032740"/>
                              <a:ext cx="1305254" cy="428710"/>
                            </a:xfrm>
                            <a:prstGeom prst="line">
                              <a:avLst/>
                            </a:prstGeom>
                            <a:ln w="15875" cmpd="sng">
                              <a:solidFill>
                                <a:schemeClr val="tx1"/>
                              </a:solidFill>
                            </a:ln>
                          </wps:spPr>
                          <wps:style>
                            <a:lnRef idx="1">
                              <a:schemeClr val="dk1"/>
                            </a:lnRef>
                            <a:fillRef idx="0">
                              <a:schemeClr val="dk1"/>
                            </a:fillRef>
                            <a:effectRef idx="0">
                              <a:schemeClr val="dk1"/>
                            </a:effectRef>
                            <a:fontRef idx="minor">
                              <a:schemeClr val="tx1"/>
                            </a:fontRef>
                          </wps:style>
                          <wps:bodyPr/>
                        </wps:wsp>
                        <wps:wsp>
                          <wps:cNvPr id="42" name="Conector recto 42"/>
                          <wps:cNvCnPr>
                            <a:cxnSpLocks/>
                            <a:endCxn id="40" idx="0"/>
                          </wps:cNvCnPr>
                          <wps:spPr>
                            <a:xfrm>
                              <a:off x="2267594" y="1032740"/>
                              <a:ext cx="1354857" cy="428710"/>
                            </a:xfrm>
                            <a:prstGeom prst="line">
                              <a:avLst/>
                            </a:prstGeom>
                            <a:ln w="15875" cmpd="sng">
                              <a:solidFill>
                                <a:schemeClr val="tx1"/>
                              </a:solidFill>
                            </a:ln>
                          </wps:spPr>
                          <wps:style>
                            <a:lnRef idx="1">
                              <a:schemeClr val="dk1"/>
                            </a:lnRef>
                            <a:fillRef idx="0">
                              <a:schemeClr val="dk1"/>
                            </a:fillRef>
                            <a:effectRef idx="0">
                              <a:schemeClr val="dk1"/>
                            </a:effectRef>
                            <a:fontRef idx="minor">
                              <a:schemeClr val="tx1"/>
                            </a:fontRef>
                          </wps:style>
                          <wps:bodyPr/>
                        </wps:wsp>
                        <wps:wsp>
                          <wps:cNvPr id="43" name="Rectángulo redondeado 40"/>
                          <wps:cNvSpPr/>
                          <wps:spPr>
                            <a:xfrm>
                              <a:off x="3884044" y="3508078"/>
                              <a:ext cx="1900844" cy="609691"/>
                            </a:xfrm>
                            <a:prstGeom prst="roundRect">
                              <a:avLst/>
                            </a:prstGeom>
                            <a:solidFill>
                              <a:schemeClr val="bg1"/>
                            </a:solidFill>
                            <a:ln w="15875" cmpd="sng">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B605450" w14:textId="77777777" w:rsidR="00BB4590" w:rsidRDefault="00BB4590" w:rsidP="00AE5FA5">
                                <w:pPr>
                                  <w:pStyle w:val="NormalWeb"/>
                                  <w:spacing w:before="0" w:beforeAutospacing="0" w:after="0" w:afterAutospacing="0"/>
                                  <w:jc w:val="center"/>
                                  <w:rPr>
                                    <w:rFonts w:ascii="Times New Roman" w:hAnsi="Times New Roman"/>
                                    <w:sz w:val="22"/>
                                    <w:szCs w:val="22"/>
                                    <w14:textOutline w14:w="9525" w14:cap="rnd" w14:cmpd="sng" w14:algn="ctr">
                                      <w14:noFill/>
                                      <w14:prstDash w14:val="solid"/>
                                      <w14:bevel/>
                                    </w14:textOutline>
                                  </w:rPr>
                                </w:pPr>
                                <w:r>
                                  <w:rPr>
                                    <w:rFonts w:ascii="Times New Roman" w:hAnsi="Times New Roman"/>
                                    <w:color w:val="000000" w:themeColor="text1"/>
                                    <w:kern w:val="24"/>
                                    <w:sz w:val="22"/>
                                    <w:szCs w:val="22"/>
                                    <w14:textOutline w14:w="9525" w14:cap="rnd" w14:cmpd="sng" w14:algn="ctr">
                                      <w14:noFill/>
                                      <w14:prstDash w14:val="solid"/>
                                      <w14:bevel/>
                                    </w14:textOutline>
                                  </w:rPr>
                                  <w:t>Completamente omnicanal</w:t>
                                </w:r>
                              </w:p>
                            </w:txbxContent>
                          </wps:txbx>
                          <wps:bodyPr rtlCol="0" anchor="ctr"/>
                        </wps:wsp>
                        <wps:wsp>
                          <wps:cNvPr id="45" name="Rectángulo redondeado 41"/>
                          <wps:cNvSpPr/>
                          <wps:spPr>
                            <a:xfrm>
                              <a:off x="1359766" y="3507961"/>
                              <a:ext cx="1900724" cy="609616"/>
                            </a:xfrm>
                            <a:prstGeom prst="roundRect">
                              <a:avLst/>
                            </a:prstGeom>
                            <a:solidFill>
                              <a:schemeClr val="bg1"/>
                            </a:solidFill>
                            <a:ln w="15875" cmpd="sng">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BE14A15" w14:textId="77777777" w:rsidR="00BB4590" w:rsidRDefault="00BB4590" w:rsidP="00AE5FA5">
                                <w:pPr>
                                  <w:pStyle w:val="NormalWeb"/>
                                  <w:spacing w:before="0" w:beforeAutospacing="0" w:after="0" w:afterAutospacing="0"/>
                                  <w:jc w:val="center"/>
                                  <w:rPr>
                                    <w:rFonts w:ascii="Times New Roman" w:hAnsi="Times New Roman"/>
                                    <w:sz w:val="22"/>
                                    <w:szCs w:val="22"/>
                                    <w14:textOutline w14:w="9525" w14:cap="rnd" w14:cmpd="sng" w14:algn="ctr">
                                      <w14:noFill/>
                                      <w14:prstDash w14:val="solid"/>
                                      <w14:bevel/>
                                    </w14:textOutline>
                                  </w:rPr>
                                </w:pPr>
                                <w:r>
                                  <w:rPr>
                                    <w:rFonts w:ascii="Times New Roman" w:hAnsi="Times New Roman"/>
                                    <w:color w:val="000000" w:themeColor="text1"/>
                                    <w:kern w:val="24"/>
                                    <w:sz w:val="22"/>
                                    <w:szCs w:val="22"/>
                                    <w14:textOutline w14:w="9525" w14:cap="rnd" w14:cmpd="sng" w14:algn="ctr">
                                      <w14:noFill/>
                                      <w14:prstDash w14:val="solid"/>
                                      <w14:bevel/>
                                    </w14:textOutline>
                                  </w:rPr>
                                  <w:t xml:space="preserve">Usuarios omnicanal, </w:t>
                                </w:r>
                              </w:p>
                              <w:p w14:paraId="5CE3C717" w14:textId="77777777" w:rsidR="00BB4590" w:rsidRDefault="00BB4590" w:rsidP="00AE5FA5">
                                <w:pPr>
                                  <w:pStyle w:val="NormalWeb"/>
                                  <w:spacing w:before="0" w:beforeAutospacing="0" w:after="0" w:afterAutospacing="0"/>
                                  <w:jc w:val="center"/>
                                  <w:rPr>
                                    <w:rFonts w:ascii="Times New Roman" w:hAnsi="Times New Roman"/>
                                    <w:sz w:val="22"/>
                                    <w:szCs w:val="22"/>
                                    <w14:textOutline w14:w="9525" w14:cap="rnd" w14:cmpd="sng" w14:algn="ctr">
                                      <w14:noFill/>
                                      <w14:prstDash w14:val="solid"/>
                                      <w14:bevel/>
                                    </w14:textOutline>
                                  </w:rPr>
                                </w:pPr>
                                <w:r>
                                  <w:rPr>
                                    <w:rFonts w:ascii="Times New Roman" w:hAnsi="Times New Roman"/>
                                    <w:color w:val="000000" w:themeColor="text1"/>
                                    <w:kern w:val="24"/>
                                    <w:sz w:val="22"/>
                                    <w:szCs w:val="22"/>
                                    <w14:textOutline w14:w="9525" w14:cap="rnd" w14:cmpd="sng" w14:algn="ctr">
                                      <w14:noFill/>
                                      <w14:prstDash w14:val="solid"/>
                                      <w14:bevel/>
                                    </w14:textOutline>
                                  </w:rPr>
                                  <w:t>Mezcla parcial</w:t>
                                </w:r>
                              </w:p>
                            </w:txbxContent>
                          </wps:txbx>
                          <wps:bodyPr rtlCol="0" anchor="ctr"/>
                        </wps:wsp>
                        <wps:wsp>
                          <wps:cNvPr id="46" name="Conector recto 46"/>
                          <wps:cNvCnPr>
                            <a:cxnSpLocks/>
                            <a:endCxn id="43" idx="0"/>
                          </wps:cNvCnPr>
                          <wps:spPr>
                            <a:xfrm>
                              <a:off x="3625451" y="3088262"/>
                              <a:ext cx="1209015" cy="419816"/>
                            </a:xfrm>
                            <a:prstGeom prst="line">
                              <a:avLst/>
                            </a:prstGeom>
                            <a:ln w="15875" cmpd="sng">
                              <a:solidFill>
                                <a:schemeClr val="tx1"/>
                              </a:solidFill>
                            </a:ln>
                          </wps:spPr>
                          <wps:style>
                            <a:lnRef idx="1">
                              <a:schemeClr val="dk1"/>
                            </a:lnRef>
                            <a:fillRef idx="0">
                              <a:schemeClr val="dk1"/>
                            </a:fillRef>
                            <a:effectRef idx="0">
                              <a:schemeClr val="dk1"/>
                            </a:effectRef>
                            <a:fontRef idx="minor">
                              <a:schemeClr val="tx1"/>
                            </a:fontRef>
                          </wps:style>
                          <wps:bodyPr/>
                        </wps:wsp>
                        <wps:wsp>
                          <wps:cNvPr id="47" name="Conector recto 47"/>
                          <wps:cNvCnPr>
                            <a:cxnSpLocks/>
                            <a:endCxn id="45" idx="0"/>
                          </wps:cNvCnPr>
                          <wps:spPr>
                            <a:xfrm flipH="1">
                              <a:off x="2310028" y="3088262"/>
                              <a:ext cx="1315578" cy="419699"/>
                            </a:xfrm>
                            <a:prstGeom prst="line">
                              <a:avLst/>
                            </a:prstGeom>
                            <a:ln w="15875" cmpd="sng">
                              <a:solidFill>
                                <a:schemeClr val="tx1"/>
                              </a:solidFill>
                            </a:ln>
                          </wps:spPr>
                          <wps:style>
                            <a:lnRef idx="1">
                              <a:schemeClr val="dk1"/>
                            </a:lnRef>
                            <a:fillRef idx="0">
                              <a:schemeClr val="dk1"/>
                            </a:fillRef>
                            <a:effectRef idx="0">
                              <a:schemeClr val="dk1"/>
                            </a:effectRef>
                            <a:fontRef idx="minor">
                              <a:schemeClr val="tx1"/>
                            </a:fontRef>
                          </wps:style>
                          <wps:bodyPr/>
                        </wps:wsp>
                      </wpg:grpSp>
                      <wps:wsp>
                        <wps:cNvPr id="217" name="Cuadro de texto 217"/>
                        <wps:cNvSpPr txBox="1">
                          <a:spLocks noChangeArrowheads="1"/>
                        </wps:cNvSpPr>
                        <wps:spPr bwMode="auto">
                          <a:xfrm>
                            <a:off x="1095375" y="476250"/>
                            <a:ext cx="3678555" cy="421640"/>
                          </a:xfrm>
                          <a:prstGeom prst="rect">
                            <a:avLst/>
                          </a:prstGeom>
                          <a:noFill/>
                          <a:ln w="9525">
                            <a:noFill/>
                            <a:miter lim="800000"/>
                            <a:headEnd/>
                            <a:tailEnd/>
                          </a:ln>
                        </wps:spPr>
                        <wps:txbx>
                          <w:txbxContent>
                            <w:p w14:paraId="71EC9294" w14:textId="77777777" w:rsidR="00BB4590" w:rsidRDefault="00BB4590" w:rsidP="00AE5FA5">
                              <w:pPr>
                                <w:rPr>
                                  <w:sz w:val="22"/>
                                  <w:szCs w:val="22"/>
                                  <w:lang w:val="es-ES"/>
                                </w:rPr>
                              </w:pPr>
                              <w:r>
                                <w:rPr>
                                  <w:sz w:val="22"/>
                                  <w:szCs w:val="22"/>
                                  <w:lang w:val="es-ES"/>
                                </w:rPr>
                                <w:t>Actitudes y comportamiento de compra del consumidor</w:t>
                              </w:r>
                            </w:p>
                            <w:p w14:paraId="1BC01B93" w14:textId="77777777" w:rsidR="00BB4590" w:rsidRDefault="00BB4590" w:rsidP="00AE5FA5">
                              <w:pPr>
                                <w:rPr>
                                  <w:sz w:val="22"/>
                                  <w:szCs w:val="22"/>
                                  <w:lang w:val="en-US"/>
                                </w:rPr>
                              </w:pPr>
                              <w:r>
                                <w:rPr>
                                  <w:sz w:val="22"/>
                                  <w:szCs w:val="22"/>
                                  <w:lang w:val="es-ES"/>
                                </w:rPr>
                                <w:t>Características</w:t>
                              </w:r>
                              <w:r>
                                <w:rPr>
                                  <w:sz w:val="22"/>
                                  <w:szCs w:val="22"/>
                                  <w:lang w:val="en-US"/>
                                </w:rPr>
                                <w:t xml:space="preserve"> del consumidor</w:t>
                              </w:r>
                            </w:p>
                          </w:txbxContent>
                        </wps:txbx>
                        <wps:bodyPr rot="0" vert="horz" wrap="square" lIns="91440" tIns="45720" rIns="91440" bIns="45720" anchor="t" anchorCtr="0">
                          <a:spAutoFit/>
                        </wps:bodyPr>
                      </wps:wsp>
                    </wpg:wgp>
                  </a:graphicData>
                </a:graphic>
              </wp:anchor>
            </w:drawing>
          </mc:Choice>
          <mc:Fallback>
            <w:pict>
              <v:group w14:anchorId="7A4F0E4A" id="Grupo 34" o:spid="_x0000_s1061" style="position:absolute;margin-left:7.95pt;margin-top:21.7pt;width:410.75pt;height:259.45pt;z-index:251663360" coordsize="52165,32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">
                <v:group id="Grupo 1" o:spid="_x0000_s1062" style="position:absolute;width:52165;height:32950" coordorigin=",-1228" coordsize="57848,42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ángulo 38" o:spid="_x0000_s1063" style="position:absolute;left:17202;top:-1228;width:10947;height:61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" fillcolor="white [3212]" strokecolor="black [3213]" strokeweight="1.25pt">
                    <v:textbox>
                      <w:txbxContent>
                        <w:p w14:paraId="48817DA2" w14:textId="77777777" w:rsidR="00BB4590" w:rsidRDefault="00BB4590" w:rsidP="00AE5FA5">
                          <w:pPr>
                            <w:pStyle w:val="NormalWeb"/>
                            <w:spacing w:before="0" w:beforeAutospacing="0" w:after="0" w:afterAutospacing="0"/>
                            <w:jc w:val="center"/>
                            <w:rPr>
                              <w:rFonts w:ascii="Times New Roman" w:hAnsi="Times New Roman"/>
                              <w:sz w:val="22"/>
                              <w:szCs w:val="22"/>
                              <w:lang w:val="es-ES"/>
                              <w14:textOutline w14:w="9525" w14:cap="rnd" w14:cmpd="sng" w14:algn="ctr">
                                <w14:noFill/>
                                <w14:prstDash w14:val="solid"/>
                                <w14:bevel/>
                              </w14:textOutline>
                            </w:rPr>
                          </w:pPr>
                          <w:r>
                            <w:rPr>
                              <w:rFonts w:ascii="Times New Roman" w:hAnsi="Times New Roman"/>
                              <w:bCs/>
                              <w:color w:val="000000" w:themeColor="text1"/>
                              <w:kern w:val="24"/>
                              <w:sz w:val="22"/>
                              <w:szCs w:val="22"/>
                              <w:lang w:val="es-ES"/>
                              <w14:textOutline w14:w="9525" w14:cap="rnd" w14:cmpd="sng" w14:algn="ctr">
                                <w14:noFill/>
                                <w14:prstDash w14:val="solid"/>
                                <w14:bevel/>
                              </w14:textOutline>
                            </w:rPr>
                            <w:t>Usuarios</w:t>
                          </w:r>
                        </w:p>
                      </w:txbxContent>
                    </v:textbox>
                  </v:rect>
                  <v:roundrect id="Rectángulo redondeado 34" o:spid="_x0000_s1064" style="position:absolute;top:14614;width:19246;height:609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" fillcolor="white [3212]" strokecolor="black [3213]" strokeweight="1.25pt">
                    <v:textbox>
                      <w:txbxContent>
                        <w:p w14:paraId="4657C5F4" w14:textId="77777777" w:rsidR="00BB4590" w:rsidRDefault="00BB4590" w:rsidP="00AE5FA5">
                          <w:pPr>
                            <w:pStyle w:val="NormalWeb"/>
                            <w:spacing w:before="0" w:beforeAutospacing="0" w:after="0" w:afterAutospacing="0"/>
                            <w:jc w:val="center"/>
                            <w:rPr>
                              <w:rFonts w:ascii="Times New Roman" w:hAnsi="Times New Roman"/>
                              <w:sz w:val="22"/>
                              <w:szCs w:val="22"/>
                              <w:lang w:val="es-ES"/>
                              <w14:textOutline w14:w="9525" w14:cap="rnd" w14:cmpd="sng" w14:algn="ctr">
                                <w14:noFill/>
                                <w14:prstDash w14:val="solid"/>
                                <w14:bevel/>
                              </w14:textOutline>
                            </w:rPr>
                          </w:pPr>
                          <w:r>
                            <w:rPr>
                              <w:rFonts w:ascii="Times New Roman" w:hAnsi="Times New Roman"/>
                              <w:color w:val="000000" w:themeColor="text1"/>
                              <w:kern w:val="24"/>
                              <w:sz w:val="22"/>
                              <w:szCs w:val="22"/>
                              <w:lang w:val="es-ES"/>
                              <w14:textOutline w14:w="9525" w14:cap="rnd" w14:cmpd="sng" w14:algn="ctr">
                                <w14:noFill/>
                                <w14:prstDash w14:val="solid"/>
                                <w14:bevel/>
                              </w14:textOutline>
                            </w:rPr>
                            <w:t>Usuarios no-omnicanal</w:t>
                          </w:r>
                        </w:p>
                        <w:p w14:paraId="3051F663" w14:textId="77777777" w:rsidR="00BB4590" w:rsidRDefault="00BB4590" w:rsidP="00AE5FA5">
                          <w:pPr>
                            <w:pStyle w:val="NormalWeb"/>
                            <w:spacing w:before="0" w:beforeAutospacing="0" w:after="0" w:afterAutospacing="0"/>
                            <w:jc w:val="center"/>
                            <w:rPr>
                              <w:rFonts w:ascii="Times New Roman" w:hAnsi="Times New Roman"/>
                              <w:sz w:val="22"/>
                              <w:szCs w:val="22"/>
                              <w:lang w:val="es-ES"/>
                              <w14:textOutline w14:w="9525" w14:cap="rnd" w14:cmpd="sng" w14:algn="ctr">
                                <w14:noFill/>
                                <w14:prstDash w14:val="solid"/>
                                <w14:bevel/>
                              </w14:textOutline>
                            </w:rPr>
                          </w:pPr>
                          <w:r>
                            <w:rPr>
                              <w:rFonts w:ascii="Times New Roman" w:hAnsi="Times New Roman"/>
                              <w:color w:val="000000" w:themeColor="text1"/>
                              <w:kern w:val="24"/>
                              <w:sz w:val="22"/>
                              <w:szCs w:val="22"/>
                              <w:lang w:val="es-ES"/>
                              <w14:textOutline w14:w="9525" w14:cap="rnd" w14:cmpd="sng" w14:algn="ctr">
                                <w14:noFill/>
                                <w14:prstDash w14:val="solid"/>
                                <w14:bevel/>
                              </w14:textOutline>
                            </w:rPr>
                            <w:t>(no mezclan)</w:t>
                          </w:r>
                        </w:p>
                        <w:p w14:paraId="5365F826" w14:textId="77777777" w:rsidR="00BB4590" w:rsidRDefault="00BB4590" w:rsidP="00AE5FA5">
                          <w:pPr>
                            <w:pStyle w:val="NormalWeb"/>
                            <w:spacing w:before="0" w:beforeAutospacing="0" w:after="0" w:afterAutospacing="0"/>
                            <w:jc w:val="center"/>
                            <w:rPr>
                              <w:rFonts w:ascii="Times New Roman" w:hAnsi="Times New Roman"/>
                              <w:sz w:val="22"/>
                              <w:szCs w:val="22"/>
                              <w:lang w:val="es-ES"/>
                              <w14:textOutline w14:w="9525" w14:cap="rnd" w14:cmpd="sng" w14:algn="ctr">
                                <w14:noFill/>
                                <w14:prstDash w14:val="solid"/>
                                <w14:bevel/>
                              </w14:textOutline>
                            </w:rPr>
                          </w:pPr>
                        </w:p>
                      </w:txbxContent>
                    </v:textbox>
                  </v:roundrect>
                  <v:roundrect id="Rectángulo redondeado 35" o:spid="_x0000_s1065" style="position:absolute;left:26586;top:14614;width:19276;height:609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" fillcolor="white [3212]" strokecolor="black [3213]" strokeweight="1.25pt">
                    <v:textbox>
                      <w:txbxContent>
                        <w:p w14:paraId="7E5AEF36" w14:textId="629F5A3B" w:rsidR="00BB4590" w:rsidRDefault="00BB4590" w:rsidP="00AE5FA5">
                          <w:pPr>
                            <w:pStyle w:val="NormalWeb"/>
                            <w:spacing w:before="0" w:beforeAutospacing="0" w:after="0" w:afterAutospacing="0"/>
                            <w:jc w:val="center"/>
                            <w:rPr>
                              <w:rFonts w:ascii="Times New Roman" w:hAnsi="Times New Roman"/>
                              <w:sz w:val="22"/>
                              <w:szCs w:val="22"/>
                              <w14:textOutline w14:w="9525" w14:cap="rnd" w14:cmpd="sng" w14:algn="ctr">
                                <w14:noFill/>
                                <w14:prstDash w14:val="solid"/>
                                <w14:bevel/>
                              </w14:textOutline>
                            </w:rPr>
                          </w:pPr>
                          <w:r>
                            <w:rPr>
                              <w:rFonts w:ascii="Times New Roman" w:hAnsi="Times New Roman"/>
                              <w:color w:val="000000" w:themeColor="text1"/>
                              <w:kern w:val="24"/>
                              <w:sz w:val="22"/>
                              <w:szCs w:val="22"/>
                              <w14:textOutline w14:w="9525" w14:cap="rnd" w14:cmpd="sng" w14:algn="ctr">
                                <w14:noFill/>
                                <w14:prstDash w14:val="solid"/>
                                <w14:bevel/>
                              </w14:textOutline>
                            </w:rPr>
                            <w:t xml:space="preserve">Usuarios omnicanal </w:t>
                          </w:r>
                          <w:r w:rsidR="00294C26">
                            <w:rPr>
                              <w:rFonts w:ascii="Times New Roman" w:hAnsi="Times New Roman"/>
                              <w:color w:val="000000" w:themeColor="text1"/>
                              <w:kern w:val="24"/>
                              <w:sz w:val="22"/>
                              <w:szCs w:val="22"/>
                              <w14:textOutline w14:w="9525" w14:cap="rnd" w14:cmpd="sng" w14:algn="ctr">
                                <w14:noFill/>
                                <w14:prstDash w14:val="solid"/>
                                <w14:bevel/>
                              </w14:textOutline>
                            </w:rPr>
                            <w:t>(</w:t>
                          </w:r>
                          <w:r>
                            <w:rPr>
                              <w:rFonts w:ascii="Times New Roman" w:hAnsi="Times New Roman"/>
                              <w:color w:val="000000" w:themeColor="text1"/>
                              <w:kern w:val="24"/>
                              <w:sz w:val="22"/>
                              <w:szCs w:val="22"/>
                              <w14:textOutline w14:w="9525" w14:cap="rnd" w14:cmpd="sng" w14:algn="ctr">
                                <w14:noFill/>
                                <w14:prstDash w14:val="solid"/>
                                <w14:bevel/>
                              </w14:textOutline>
                            </w:rPr>
                            <w:t>mezclan)</w:t>
                          </w:r>
                        </w:p>
                      </w:txbxContent>
                    </v:textbox>
                  </v:roundrect>
                  <v:line id="Conector recto 41" o:spid="_x0000_s1066" style="position:absolute;flip:x;visibility:visible;mso-wrap-style:square" from="9623,10327" to="22675,146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" strokecolor="black [3213]" strokeweight="1.25pt">
                    <o:lock v:ext="edit" shapetype="f"/>
                  </v:line>
                  <v:line id="Conector recto 42" o:spid="_x0000_s1067" style="position:absolute;visibility:visible;mso-wrap-style:square" from="22675,10327" to="36224,146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" strokecolor="black [3213]" strokeweight="1.25pt">
                    <o:lock v:ext="edit" shapetype="f"/>
                  </v:line>
                  <v:roundrect id="Rectángulo redondeado 40" o:spid="_x0000_s1068" style="position:absolute;left:38840;top:35080;width:19008;height:609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" fillcolor="white [3212]" strokecolor="black [3213]" strokeweight="1.25pt">
                    <v:textbox>
                      <w:txbxContent>
                        <w:p w14:paraId="3B605450" w14:textId="77777777" w:rsidR="00BB4590" w:rsidRDefault="00BB4590" w:rsidP="00AE5FA5">
                          <w:pPr>
                            <w:pStyle w:val="NormalWeb"/>
                            <w:spacing w:before="0" w:beforeAutospacing="0" w:after="0" w:afterAutospacing="0"/>
                            <w:jc w:val="center"/>
                            <w:rPr>
                              <w:rFonts w:ascii="Times New Roman" w:hAnsi="Times New Roman"/>
                              <w:sz w:val="22"/>
                              <w:szCs w:val="22"/>
                              <w14:textOutline w14:w="9525" w14:cap="rnd" w14:cmpd="sng" w14:algn="ctr">
                                <w14:noFill/>
                                <w14:prstDash w14:val="solid"/>
                                <w14:bevel/>
                              </w14:textOutline>
                            </w:rPr>
                          </w:pPr>
                          <w:r>
                            <w:rPr>
                              <w:rFonts w:ascii="Times New Roman" w:hAnsi="Times New Roman"/>
                              <w:color w:val="000000" w:themeColor="text1"/>
                              <w:kern w:val="24"/>
                              <w:sz w:val="22"/>
                              <w:szCs w:val="22"/>
                              <w14:textOutline w14:w="9525" w14:cap="rnd" w14:cmpd="sng" w14:algn="ctr">
                                <w14:noFill/>
                                <w14:prstDash w14:val="solid"/>
                                <w14:bevel/>
                              </w14:textOutline>
                            </w:rPr>
                            <w:t>Completamente omnicanal</w:t>
                          </w:r>
                        </w:p>
                      </w:txbxContent>
                    </v:textbox>
                  </v:roundrect>
                  <v:roundrect id="Rectángulo redondeado 41" o:spid="_x0000_s1069" style="position:absolute;left:13597;top:35079;width:19007;height:609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" fillcolor="white [3212]" strokecolor="black [3213]" strokeweight="1.25pt">
                    <v:textbox>
                      <w:txbxContent>
                        <w:p w14:paraId="0BE14A15" w14:textId="77777777" w:rsidR="00BB4590" w:rsidRDefault="00BB4590" w:rsidP="00AE5FA5">
                          <w:pPr>
                            <w:pStyle w:val="NormalWeb"/>
                            <w:spacing w:before="0" w:beforeAutospacing="0" w:after="0" w:afterAutospacing="0"/>
                            <w:jc w:val="center"/>
                            <w:rPr>
                              <w:rFonts w:ascii="Times New Roman" w:hAnsi="Times New Roman"/>
                              <w:sz w:val="22"/>
                              <w:szCs w:val="22"/>
                              <w14:textOutline w14:w="9525" w14:cap="rnd" w14:cmpd="sng" w14:algn="ctr">
                                <w14:noFill/>
                                <w14:prstDash w14:val="solid"/>
                                <w14:bevel/>
                              </w14:textOutline>
                            </w:rPr>
                          </w:pPr>
                          <w:r>
                            <w:rPr>
                              <w:rFonts w:ascii="Times New Roman" w:hAnsi="Times New Roman"/>
                              <w:color w:val="000000" w:themeColor="text1"/>
                              <w:kern w:val="24"/>
                              <w:sz w:val="22"/>
                              <w:szCs w:val="22"/>
                              <w14:textOutline w14:w="9525" w14:cap="rnd" w14:cmpd="sng" w14:algn="ctr">
                                <w14:noFill/>
                                <w14:prstDash w14:val="solid"/>
                                <w14:bevel/>
                              </w14:textOutline>
                            </w:rPr>
                            <w:t xml:space="preserve">Usuarios omnicanal, </w:t>
                          </w:r>
                        </w:p>
                        <w:p w14:paraId="5CE3C717" w14:textId="77777777" w:rsidR="00BB4590" w:rsidRDefault="00BB4590" w:rsidP="00AE5FA5">
                          <w:pPr>
                            <w:pStyle w:val="NormalWeb"/>
                            <w:spacing w:before="0" w:beforeAutospacing="0" w:after="0" w:afterAutospacing="0"/>
                            <w:jc w:val="center"/>
                            <w:rPr>
                              <w:rFonts w:ascii="Times New Roman" w:hAnsi="Times New Roman"/>
                              <w:sz w:val="22"/>
                              <w:szCs w:val="22"/>
                              <w14:textOutline w14:w="9525" w14:cap="rnd" w14:cmpd="sng" w14:algn="ctr">
                                <w14:noFill/>
                                <w14:prstDash w14:val="solid"/>
                                <w14:bevel/>
                              </w14:textOutline>
                            </w:rPr>
                          </w:pPr>
                          <w:r>
                            <w:rPr>
                              <w:rFonts w:ascii="Times New Roman" w:hAnsi="Times New Roman"/>
                              <w:color w:val="000000" w:themeColor="text1"/>
                              <w:kern w:val="24"/>
                              <w:sz w:val="22"/>
                              <w:szCs w:val="22"/>
                              <w14:textOutline w14:w="9525" w14:cap="rnd" w14:cmpd="sng" w14:algn="ctr">
                                <w14:noFill/>
                                <w14:prstDash w14:val="solid"/>
                                <w14:bevel/>
                              </w14:textOutline>
                            </w:rPr>
                            <w:t>Mezcla parcial</w:t>
                          </w:r>
                        </w:p>
                      </w:txbxContent>
                    </v:textbox>
                  </v:roundrect>
                  <v:line id="Conector recto 46" o:spid="_x0000_s1070" style="position:absolute;visibility:visible;mso-wrap-style:square" from="36254,30882" to="48344,350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" strokecolor="black [3213]" strokeweight="1.25pt">
                    <o:lock v:ext="edit" shapetype="f"/>
                  </v:line>
                  <v:line id="Conector recto 47" o:spid="_x0000_s1071" style="position:absolute;flip:x;visibility:visible;mso-wrap-style:square" from="23100,30882" to="36256,350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" strokecolor="black [3213]" strokeweight="1.25pt">
                    <o:lock v:ext="edit" shapetype="f"/>
                  </v:line>
                </v:group>
                <v:shape id="Cuadro de texto 217" o:spid="_x0000_s1072" type="#_x0000_t202" style="position:absolute;left:10953;top:4762;width:36786;height:42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" filled="f" stroked="f">
                  <v:textbox style="mso-fit-shape-to-text:t">
                    <w:txbxContent>
                      <w:p w14:paraId="71EC9294" w14:textId="77777777" w:rsidR="00BB4590" w:rsidRDefault="00BB4590" w:rsidP="00AE5FA5">
                        <w:pPr>
                          <w:rPr>
                            <w:sz w:val="22"/>
                            <w:szCs w:val="22"/>
                            <w:lang w:val="es-ES"/>
                          </w:rPr>
                        </w:pPr>
                        <w:r>
                          <w:rPr>
                            <w:sz w:val="22"/>
                            <w:szCs w:val="22"/>
                            <w:lang w:val="es-ES"/>
                          </w:rPr>
                          <w:t>Actitudes y comportamiento de compra del consumidor</w:t>
                        </w:r>
                      </w:p>
                      <w:p w14:paraId="1BC01B93" w14:textId="77777777" w:rsidR="00BB4590" w:rsidRDefault="00BB4590" w:rsidP="00AE5FA5">
                        <w:pPr>
                          <w:rPr>
                            <w:sz w:val="22"/>
                            <w:szCs w:val="22"/>
                            <w:lang w:val="en-US"/>
                          </w:rPr>
                        </w:pPr>
                        <w:r>
                          <w:rPr>
                            <w:sz w:val="22"/>
                            <w:szCs w:val="22"/>
                            <w:lang w:val="es-ES"/>
                          </w:rPr>
                          <w:t>Características</w:t>
                        </w:r>
                        <w:r>
                          <w:rPr>
                            <w:sz w:val="22"/>
                            <w:szCs w:val="22"/>
                            <w:lang w:val="en-US"/>
                          </w:rPr>
                          <w:t xml:space="preserve"> del consumidor</w:t>
                        </w:r>
                      </w:p>
                    </w:txbxContent>
                  </v:textbox>
                </v:shape>
                <w10:wrap type="topAndBottom"/>
              </v:group>
            </w:pict>
          </mc:Fallback>
        </mc:AlternateContent>
      </w:r>
    </w:p>
    <w:p w14:paraId="794500B1" w14:textId="480E2552" w:rsidR="00AE5FA5" w:rsidRPr="00294C26" w:rsidRDefault="003C4583" w:rsidP="00AE5FA5">
      <w:pPr>
        <w:pStyle w:val="Textoindependiente"/>
      </w:pPr>
      <w:r w:rsidRPr="00294C26">
        <w:lastRenderedPageBreak/>
        <w:t xml:space="preserve">En la primera división se explica la utilización o no de ambos canales. </w:t>
      </w:r>
      <w:r w:rsidR="00AE5FA5" w:rsidRPr="00294C26">
        <w:t>En este caso, las variables independientes definen a los consumidores que forman parte de estos</w:t>
      </w:r>
      <w:r w:rsidR="002E6461" w:rsidRPr="00294C26">
        <w:t xml:space="preserve"> </w:t>
      </w:r>
      <w:r w:rsidR="00294C26" w:rsidRPr="00294C26">
        <w:t xml:space="preserve">segmentos, </w:t>
      </w:r>
      <w:r w:rsidR="00AE5FA5" w:rsidRPr="00294C26">
        <w:t xml:space="preserve">independientemente de dónde efectúe dicha compra. </w:t>
      </w:r>
      <w:r w:rsidR="002E6461" w:rsidRPr="00294C26">
        <w:t xml:space="preserve">Sin embargo, no se incluyen características del canal, ya que los usuarios monocanal no han visitado el canal alternativo y, por tanto, no pueden valorarlo. </w:t>
      </w:r>
      <w:r w:rsidR="00AE5FA5" w:rsidRPr="00294C26">
        <w:t xml:space="preserve">Por lo tanto, esta primera </w:t>
      </w:r>
      <w:r w:rsidR="002E6461" w:rsidRPr="00294C26">
        <w:t>clasificación</w:t>
      </w:r>
      <w:r w:rsidR="00AE5FA5" w:rsidRPr="00294C26">
        <w:t xml:space="preserve"> tiene en cuenta variables relativas a las actitudes y comportamiento de compra de los consumidores </w:t>
      </w:r>
      <w:r w:rsidR="0014260C" w:rsidRPr="00294C26">
        <w:t>y</w:t>
      </w:r>
      <w:r w:rsidR="00AE5FA5" w:rsidRPr="00294C26">
        <w:t xml:space="preserve"> variables que miden características generales de lo</w:t>
      </w:r>
      <w:r w:rsidR="0014260C" w:rsidRPr="00294C26">
        <w:t>s consumidores.</w:t>
      </w:r>
      <w:r w:rsidR="002E6461" w:rsidRPr="00294C26">
        <w:t xml:space="preserve"> </w:t>
      </w:r>
    </w:p>
    <w:p w14:paraId="67388BF9" w14:textId="0778DAA4" w:rsidR="002E6461" w:rsidRPr="00294C26" w:rsidRDefault="00AE5FA5" w:rsidP="002E6461">
      <w:pPr>
        <w:pStyle w:val="Textoindependiente"/>
      </w:pPr>
      <w:r w:rsidRPr="00294C26">
        <w:t xml:space="preserve">La segunda </w:t>
      </w:r>
      <w:r w:rsidR="002E6461" w:rsidRPr="00294C26">
        <w:t>clasificación</w:t>
      </w:r>
      <w:r w:rsidRPr="00294C26">
        <w:t xml:space="preserve"> diferencia aquellos consumidores que, aun visitando ambos canales (</w:t>
      </w:r>
      <w:r w:rsidR="002E6461" w:rsidRPr="00294C26">
        <w:t>u</w:t>
      </w:r>
      <w:r w:rsidRPr="00294C26">
        <w:t>suarios omnicanal), deciden efectuar sus compras en un solo canal (</w:t>
      </w:r>
      <w:r w:rsidR="002E6461" w:rsidRPr="00294C26">
        <w:t>u</w:t>
      </w:r>
      <w:r w:rsidRPr="00294C26">
        <w:t xml:space="preserve">suarios omnicanal con mezcla parcial) </w:t>
      </w:r>
      <w:r w:rsidR="0014260C" w:rsidRPr="00294C26">
        <w:t>frente</w:t>
      </w:r>
      <w:r w:rsidRPr="00294C26">
        <w:t xml:space="preserve"> aquellos que llevan a cabo sus compras en todos los canales que han visitado (</w:t>
      </w:r>
      <w:r w:rsidR="002E6461" w:rsidRPr="00294C26">
        <w:t>u</w:t>
      </w:r>
      <w:r w:rsidRPr="00294C26">
        <w:t>suarios completamente omnicanal</w:t>
      </w:r>
      <w:r w:rsidR="0014260C" w:rsidRPr="00294C26">
        <w:t xml:space="preserve"> o </w:t>
      </w:r>
      <w:r w:rsidR="002E6461" w:rsidRPr="00294C26">
        <w:t>c</w:t>
      </w:r>
      <w:r w:rsidR="0014260C" w:rsidRPr="00294C26">
        <w:t>lientes multicanal</w:t>
      </w:r>
      <w:r w:rsidRPr="00294C26">
        <w:t xml:space="preserve">). En este caso, los consumidores conocen las ventajas e inconvenientes de cada canal, por lo tanto, en la estructura de los segmentos no sólo hay que tener en cuenta las variables que definen al consumidor si no también aquellas variables que representan la diferencia de oferta de cada canal. Por lo tanto, además de las variables que miden las actitudes de compra de los consumidores y </w:t>
      </w:r>
      <w:r w:rsidR="004F0ACF" w:rsidRPr="00294C26">
        <w:t xml:space="preserve">de </w:t>
      </w:r>
      <w:r w:rsidRPr="00294C26">
        <w:t>las variables que miden</w:t>
      </w:r>
      <w:r w:rsidR="004F0ACF" w:rsidRPr="00294C26">
        <w:t xml:space="preserve"> sus</w:t>
      </w:r>
      <w:r w:rsidR="003F40F7" w:rsidRPr="00294C26">
        <w:t xml:space="preserve"> características, </w:t>
      </w:r>
      <w:r w:rsidR="002E6461" w:rsidRPr="00294C26">
        <w:t xml:space="preserve">se tiene </w:t>
      </w:r>
      <w:r w:rsidRPr="00294C26">
        <w:t xml:space="preserve">en cuenta el diferente nivel de servicios que ofrece </w:t>
      </w:r>
      <w:r w:rsidR="003F40F7" w:rsidRPr="00294C26">
        <w:t xml:space="preserve">el minorista en </w:t>
      </w:r>
      <w:r w:rsidRPr="00294C26">
        <w:t xml:space="preserve">cada uno de los canales y las políticas </w:t>
      </w:r>
      <w:r w:rsidR="003F40F7" w:rsidRPr="00294C26">
        <w:t xml:space="preserve">de la empresa </w:t>
      </w:r>
      <w:r w:rsidRPr="00294C26">
        <w:t>inherentes al uso de cada uno de los c</w:t>
      </w:r>
      <w:r w:rsidR="003F40F7" w:rsidRPr="00294C26">
        <w:t>anales</w:t>
      </w:r>
      <w:r w:rsidRPr="00294C26">
        <w:t>, que también son vari</w:t>
      </w:r>
      <w:r w:rsidR="003F40F7" w:rsidRPr="00294C26">
        <w:t>ables controladas por el minorista</w:t>
      </w:r>
      <w:r w:rsidRPr="00294C26">
        <w:t>.</w:t>
      </w:r>
      <w:r w:rsidR="002E6461" w:rsidRPr="00294C26">
        <w:t xml:space="preserve"> </w:t>
      </w:r>
    </w:p>
    <w:p w14:paraId="7F5EAB17" w14:textId="77777777" w:rsidR="00FA7374" w:rsidRPr="00294C26" w:rsidRDefault="00FA7374" w:rsidP="00FA7374">
      <w:pPr>
        <w:pStyle w:val="Ttulo2"/>
      </w:pPr>
      <w:r w:rsidRPr="00294C26">
        <w:t>Estimación</w:t>
      </w:r>
    </w:p>
    <w:p w14:paraId="6DD6972D" w14:textId="50BCDC2F" w:rsidR="00FA7374" w:rsidRPr="00294C26" w:rsidRDefault="00FA7374" w:rsidP="00FA7374">
      <w:pPr>
        <w:pStyle w:val="Textoindependiente"/>
      </w:pPr>
      <w:r w:rsidRPr="00294C26">
        <w:t xml:space="preserve">Para estimar el modelo, especificamos </w:t>
      </w:r>
      <w:r w:rsidR="002E6461" w:rsidRPr="00294C26">
        <w:t>dos</w:t>
      </w:r>
      <w:r w:rsidRPr="00294C26">
        <w:t xml:space="preserve"> ecuaci</w:t>
      </w:r>
      <w:r w:rsidR="002E6461" w:rsidRPr="00294C26">
        <w:t>ones. En primer lugar,</w:t>
      </w:r>
      <w:r w:rsidR="00EB2E68" w:rsidRPr="00294C26">
        <w:t xml:space="preserve"> para la primera </w:t>
      </w:r>
      <w:r w:rsidR="002E6461" w:rsidRPr="00294C26">
        <w:t>división:</w:t>
      </w:r>
    </w:p>
    <w:p w14:paraId="5C728312" w14:textId="77777777" w:rsidR="00FA7374" w:rsidRPr="00294C26" w:rsidRDefault="00CC05DF" w:rsidP="00FA7374">
      <w:pPr>
        <w:pStyle w:val="Textoindependiente"/>
      </w:pP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m:rPr>
            <m:sty m:val="bi"/>
          </m:rPr>
          <w:rPr>
            <w:rFonts w:ascii="Cambria Math" w:hAnsi="Cambria Math"/>
          </w:rPr>
          <m:t>β</m:t>
        </m:r>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w:r w:rsidR="00FA7374" w:rsidRPr="00294C26">
        <w:tab/>
      </w:r>
      <w:r w:rsidR="00FA7374" w:rsidRPr="00294C26">
        <w:tab/>
        <w:t>(1)</w:t>
      </w:r>
    </w:p>
    <w:p w14:paraId="301B2EC5" w14:textId="77777777" w:rsidR="00FA7374" w:rsidRPr="00294C26" w:rsidRDefault="00FA7374" w:rsidP="00FA7374">
      <w:pPr>
        <w:pStyle w:val="Textoindependiente"/>
      </w:pPr>
      <w:r w:rsidRPr="00294C26">
        <w:t xml:space="preserve">Donde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=1</m:t>
        </m:r>
      </m:oMath>
      <w:r w:rsidRPr="00294C26">
        <w:t xml:space="preserve"> si el individuo ha visitado los dos canales y 0 si sólo ha visitado uno de ellos. </w:t>
      </w:r>
    </w:p>
    <w:p w14:paraId="1DDDFE41" w14:textId="5C1F0BB6" w:rsidR="00FA7374" w:rsidRPr="00294C26" w:rsidRDefault="00FA7374" w:rsidP="00FA7374">
      <w:pPr>
        <w:pStyle w:val="Textoindependiente"/>
      </w:pPr>
      <w:r w:rsidRPr="00294C26">
        <w:t xml:space="preserve">Las variables en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Pr="00294C26">
        <w:t xml:space="preserve"> son las que describen las actitudes y características del consumidor: A1, A2, A3, A4, C1, C2, C3 y C4</w:t>
      </w:r>
      <w:r w:rsidR="00AE5FA5" w:rsidRPr="00294C26">
        <w:t>.</w:t>
      </w:r>
    </w:p>
    <w:p w14:paraId="686FD06A" w14:textId="77777777" w:rsidR="00FA7374" w:rsidRPr="00294C26" w:rsidRDefault="00CC05DF" w:rsidP="00FA7374">
      <w:pPr>
        <w:pStyle w:val="Textoindependiente"/>
      </w:pPr>
      <m:oMath>
        <m:sSub>
          <m:sSubPr>
            <m:ctrlPr>
              <w:rPr>
                <w:rFonts w:ascii="Cambria Math" w:hAnsi="Cambria Math"/>
                <w:i/>
              </w:rPr>
            </m:ctrlPr>
          </m:sSubPr>
          <m:e>
            <m:r>
              <w:rPr>
                <w:rFonts w:ascii="Cambria Math" w:hAnsi="Cambria Math"/>
              </w:rPr>
              <m:t>u</m:t>
            </m:r>
          </m:e>
          <m:sub>
            <m:r>
              <w:rPr>
                <w:rFonts w:ascii="Cambria Math" w:hAnsi="Cambria Math"/>
              </w:rPr>
              <m:t>i</m:t>
            </m:r>
          </m:sub>
        </m:sSub>
      </m:oMath>
      <w:r w:rsidR="00FA7374" w:rsidRPr="00294C26">
        <w:t xml:space="preserve"> es el error</w:t>
      </w:r>
    </w:p>
    <w:p w14:paraId="249B5351" w14:textId="1FE92395" w:rsidR="00FA7374" w:rsidRDefault="00FA7374" w:rsidP="00FA7374">
      <w:pPr>
        <w:pStyle w:val="Textoindependiente"/>
      </w:pPr>
      <w:r w:rsidRPr="00294C26">
        <w:t xml:space="preserve">Además, </w:t>
      </w:r>
      <w:r w:rsidR="002E6461" w:rsidRPr="00294C26">
        <w:t xml:space="preserve">la segunda </w:t>
      </w:r>
      <w:r w:rsidRPr="00294C26">
        <w:t>ecuación</w:t>
      </w:r>
      <w:r w:rsidR="00EB2E68" w:rsidRPr="00294C26">
        <w:t xml:space="preserve">, correspondiente a la segunda </w:t>
      </w:r>
      <w:r w:rsidR="002E6461" w:rsidRPr="00294C26">
        <w:t xml:space="preserve">división en el </w:t>
      </w:r>
      <w:r w:rsidR="00EB2E68" w:rsidRPr="00294C26">
        <w:t>modelo</w:t>
      </w:r>
      <w:r w:rsidR="002E6461">
        <w:t>:</w:t>
      </w:r>
    </w:p>
    <w:p w14:paraId="75D817F9" w14:textId="77777777" w:rsidR="00FA7374" w:rsidRDefault="00CC05DF" w:rsidP="00FA7374">
      <w:pPr>
        <w:pStyle w:val="Textoindependiente"/>
      </w:pP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m:rPr>
            <m:sty m:val="bi"/>
          </m:rPr>
          <w:rPr>
            <w:rFonts w:ascii="Cambria Math" w:hAnsi="Cambria Math"/>
          </w:rPr>
          <m:t>β</m:t>
        </m:r>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oMath>
      <w:r w:rsidR="00FA7374">
        <w:tab/>
      </w:r>
      <w:r w:rsidR="00FA7374">
        <w:tab/>
        <w:t>(2)</w:t>
      </w:r>
    </w:p>
    <w:p w14:paraId="7E1CAB95" w14:textId="77777777" w:rsidR="00FA7374" w:rsidRDefault="00FA7374" w:rsidP="00FA7374">
      <w:pPr>
        <w:pStyle w:val="Textoindependiente"/>
      </w:pPr>
      <w:r>
        <w:t xml:space="preserve">Donde </w:t>
      </w: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=1</m:t>
        </m:r>
      </m:oMath>
      <w:r>
        <w:t xml:space="preserve"> si el individuo ha comprado en los dos canales y 0 si sólo ha comprado en 1,</w:t>
      </w:r>
    </w:p>
    <w:p w14:paraId="2CEF6459" w14:textId="740496E3" w:rsidR="00FA7374" w:rsidRPr="00294C26" w:rsidRDefault="00FA7374" w:rsidP="00FA7374">
      <w:pPr>
        <w:pStyle w:val="Textoindependiente"/>
      </w:pPr>
      <w:r w:rsidRPr="00294C26">
        <w:t xml:space="preserve">Si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=0</m:t>
        </m:r>
        <m:box>
          <m:boxPr>
            <m:opEmu m:val="1"/>
            <m:ctrlPr>
              <w:rPr>
                <w:rFonts w:ascii="Cambria Math" w:hAnsi="Cambria Math"/>
                <w:i/>
              </w:rPr>
            </m:ctrlPr>
          </m:boxPr>
          <m:e>
            <m:groupChr>
              <m:groupChrPr>
                <m:chr m:val="→"/>
                <m:vertJc m:val="bot"/>
                <m:ctrlPr>
                  <w:rPr>
                    <w:rFonts w:ascii="Cambria Math" w:hAnsi="Cambria Math"/>
                    <w:i/>
                  </w:rPr>
                </m:ctrlPr>
              </m:groupChrPr>
              <m:e/>
            </m:groupChr>
          </m:e>
        </m:box>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=0</m:t>
        </m:r>
      </m:oMath>
      <w:r w:rsidRPr="00294C26">
        <w:t xml:space="preserve"> </w:t>
      </w:r>
    </w:p>
    <w:p w14:paraId="76E96F7D" w14:textId="77777777" w:rsidR="00FA7374" w:rsidRPr="00294C26" w:rsidRDefault="00CC05DF" w:rsidP="00FA7374">
      <w:pPr>
        <w:pStyle w:val="Textoindependiente"/>
      </w:pPr>
      <m:oMath>
        <m:sSub>
          <m:sSubPr>
            <m:ctrlPr>
              <w:rPr>
                <w:rFonts w:ascii="Cambria Math" w:hAnsi="Cambria Math"/>
                <w:i/>
              </w:rPr>
            </m:ctrlPr>
          </m:sSubPr>
          <m:e>
            <m:r>
              <w:rPr>
                <w:rFonts w:ascii="Cambria Math" w:hAnsi="Cambria Math"/>
              </w:rPr>
              <m:t>z</m:t>
            </m:r>
          </m:e>
          <m:sub>
            <m:r>
              <w:rPr>
                <w:rFonts w:ascii="Cambria Math" w:hAnsi="Cambria Math"/>
              </w:rPr>
              <m:t>i</m:t>
            </m:r>
          </m:sub>
        </m:sSub>
      </m:oMath>
      <w:r w:rsidR="00FA7374" w:rsidRPr="00294C26">
        <w:t xml:space="preserve"> son las variables que describen los servicios de ambos canales, las políticas de canal las actitudes y características del consumidor salvo la distancia al establecimiento y la importancia de reducir el tiempo que se considera que afectan únicamente a la probabilidad de visita: S1, S2, S3, S4, S5, P1, P2, P3, P4, P5, P6, A1, A2, A3, C1 y C2</w:t>
      </w:r>
      <w:r w:rsidR="00AE5FA5" w:rsidRPr="00294C26">
        <w:t>.</w:t>
      </w:r>
      <w:r w:rsidR="00813DFF" w:rsidRPr="00294C26">
        <w:t xml:space="preserve"> </w:t>
      </w:r>
    </w:p>
    <w:p w14:paraId="74670159" w14:textId="77777777" w:rsidR="00FA7374" w:rsidRPr="00294C26" w:rsidRDefault="00CC05DF" w:rsidP="00FA7374">
      <w:pPr>
        <w:pStyle w:val="Textoindependiente"/>
      </w:pPr>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 xml:space="preserve"> </m:t>
        </m:r>
      </m:oMath>
      <w:r w:rsidR="00FA7374" w:rsidRPr="00294C26">
        <w:t>es el error en la segunda ecuación.</w:t>
      </w:r>
    </w:p>
    <w:p w14:paraId="2EABA5C0" w14:textId="77777777" w:rsidR="00FA7374" w:rsidRDefault="00FA7374" w:rsidP="00FA7374">
      <w:pPr>
        <w:pStyle w:val="Textoindependiente"/>
      </w:pPr>
      <w:r w:rsidRPr="00294C26">
        <w:t xml:space="preserve">Para estimar las dos ecuaciones con los datos de nuestra muestra, tenemos que tener en cuenta en primer lugar que ambas variables dependientes son binarias. Además, dada la relación entre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Pr="00294C26">
        <w:t xml:space="preserve"> e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Pr="00294C26">
        <w:t>, los errores de ambas ecuaciones estarán relacionados.</w:t>
      </w:r>
      <w:r w:rsidR="002E6461" w:rsidRPr="00294C26">
        <w:t xml:space="preserve"> Por tanto, pa</w:t>
      </w:r>
      <w:r w:rsidRPr="00294C26">
        <w:t>ra estimar las ecuaciones, planteamos un modelo probit bivariado (Abowd y Farber, 1982,Maddala. 1983) en el que los errores están correlacionados.</w:t>
      </w:r>
      <w:r>
        <w:t xml:space="preserve"> </w:t>
      </w:r>
    </w:p>
    <w:p w14:paraId="0A027851" w14:textId="77777777" w:rsidR="00FA7374" w:rsidRPr="00FA7374" w:rsidRDefault="00FA7374" w:rsidP="00FA7374">
      <w:pPr>
        <w:pStyle w:val="Ttulo1"/>
      </w:pPr>
      <w:r w:rsidRPr="00FA7374">
        <w:t>Resultados</w:t>
      </w:r>
    </w:p>
    <w:p w14:paraId="1BCE6C6E" w14:textId="77777777" w:rsidR="00FA7374" w:rsidRDefault="00FA7374" w:rsidP="00FA7374">
      <w:pPr>
        <w:pStyle w:val="Textoindependiente"/>
        <w:rPr>
          <w:szCs w:val="22"/>
        </w:rPr>
      </w:pPr>
      <w:r>
        <w:rPr>
          <w:szCs w:val="22"/>
        </w:rPr>
        <w:t xml:space="preserve">La tabla 2 muestra los resultados de la estimación conjunta de ambas ecuaciones. Observando el coeficiente Rho, se rechaza la hipótesis nula de correlación cero entre los errores de ambas ecuaciones, por lo que no podemos estimarlas de manera independiente. </w:t>
      </w:r>
    </w:p>
    <w:p w14:paraId="61BA8305" w14:textId="4B41348D" w:rsidR="00294C26" w:rsidRDefault="00294C26">
      <w:pPr>
        <w:rPr>
          <w:sz w:val="22"/>
          <w:szCs w:val="22"/>
          <w:lang w:val="es-ES" w:eastAsia="es-ES"/>
        </w:rPr>
      </w:pPr>
      <w:r>
        <w:rPr>
          <w:szCs w:val="22"/>
        </w:rPr>
        <w:br w:type="page"/>
      </w:r>
    </w:p>
    <w:p w14:paraId="1F89E7FB" w14:textId="77777777" w:rsidR="00294C26" w:rsidRDefault="00294C26" w:rsidP="00FA7374">
      <w:pPr>
        <w:pStyle w:val="Textoindependiente"/>
        <w:rPr>
          <w:szCs w:val="22"/>
        </w:rPr>
      </w:pPr>
    </w:p>
    <w:p w14:paraId="11D42D18" w14:textId="14B90E16" w:rsidR="009D3669" w:rsidRPr="00FA7374" w:rsidRDefault="009D3669" w:rsidP="009D3669">
      <w:pPr>
        <w:pStyle w:val="Numeracindetablasyfiguras"/>
      </w:pPr>
      <w:r>
        <w:t>TABLA 2</w:t>
      </w:r>
    </w:p>
    <w:p w14:paraId="592289DB" w14:textId="1A5E2548" w:rsidR="00FA7374" w:rsidRPr="009D3669" w:rsidRDefault="00FA7374" w:rsidP="009D3669">
      <w:pPr>
        <w:pStyle w:val="Textoindependiente"/>
        <w:spacing w:before="0"/>
        <w:jc w:val="center"/>
        <w:rPr>
          <w:b/>
          <w:szCs w:val="22"/>
        </w:rPr>
      </w:pPr>
      <w:r w:rsidRPr="009D3669">
        <w:rPr>
          <w:b/>
          <w:szCs w:val="22"/>
        </w:rPr>
        <w:t>Resultados. Modelo Probit bivariado</w:t>
      </w:r>
    </w:p>
    <w:tbl>
      <w:tblPr>
        <w:tblStyle w:val="Tabladelista2"/>
        <w:tblW w:w="5102" w:type="pct"/>
        <w:tblInd w:w="0" w:type="dxa"/>
        <w:tblLayout w:type="fixed"/>
        <w:tblLook w:val="0600" w:firstRow="0" w:lastRow="0" w:firstColumn="0" w:lastColumn="0" w:noHBand="1" w:noVBand="1"/>
      </w:tblPr>
      <w:tblGrid>
        <w:gridCol w:w="849"/>
        <w:gridCol w:w="3037"/>
        <w:gridCol w:w="19"/>
        <w:gridCol w:w="1144"/>
        <w:gridCol w:w="19"/>
        <w:gridCol w:w="1160"/>
        <w:gridCol w:w="19"/>
        <w:gridCol w:w="1144"/>
        <w:gridCol w:w="19"/>
        <w:gridCol w:w="1232"/>
        <w:gridCol w:w="6"/>
        <w:gridCol w:w="19"/>
      </w:tblGrid>
      <w:tr w:rsidR="00EB56F2" w:rsidRPr="00294C26" w14:paraId="7820270F" w14:textId="77777777" w:rsidTr="009D3669">
        <w:trPr>
          <w:trHeight w:val="340"/>
        </w:trPr>
        <w:tc>
          <w:tcPr>
            <w:tcW w:w="2253" w:type="pct"/>
            <w:gridSpan w:val="3"/>
            <w:tcBorders>
              <w:top w:val="single" w:sz="4" w:space="0" w:color="auto"/>
              <w:left w:val="single" w:sz="4" w:space="0" w:color="auto"/>
              <w:bottom w:val="single" w:sz="4" w:space="0" w:color="666666" w:themeColor="text1" w:themeTint="99"/>
              <w:right w:val="nil"/>
            </w:tcBorders>
            <w:vAlign w:val="center"/>
          </w:tcPr>
          <w:p w14:paraId="1D0F84DB" w14:textId="77777777" w:rsidR="0053255B" w:rsidRPr="00294C26" w:rsidRDefault="002E6461">
            <w:pPr>
              <w:rPr>
                <w:b/>
                <w:color w:val="000000"/>
                <w:sz w:val="18"/>
                <w:szCs w:val="18"/>
              </w:rPr>
            </w:pPr>
            <w:r w:rsidRPr="00294C26">
              <w:rPr>
                <w:b/>
                <w:color w:val="000000"/>
                <w:sz w:val="18"/>
                <w:szCs w:val="18"/>
              </w:rPr>
              <w:t xml:space="preserve">Eq. 1: </w:t>
            </w:r>
            <w:r w:rsidR="0053255B" w:rsidRPr="00294C26">
              <w:rPr>
                <w:b/>
                <w:color w:val="000000"/>
                <w:sz w:val="18"/>
                <w:szCs w:val="18"/>
              </w:rPr>
              <w:t>U (1:Usuarios omnicanal)</w:t>
            </w:r>
          </w:p>
        </w:tc>
        <w:tc>
          <w:tcPr>
            <w:tcW w:w="671" w:type="pct"/>
            <w:gridSpan w:val="2"/>
            <w:tcBorders>
              <w:top w:val="single" w:sz="4" w:space="0" w:color="auto"/>
              <w:left w:val="nil"/>
              <w:bottom w:val="single" w:sz="4" w:space="0" w:color="666666" w:themeColor="text1" w:themeTint="99"/>
              <w:right w:val="nil"/>
            </w:tcBorders>
            <w:vAlign w:val="center"/>
            <w:hideMark/>
          </w:tcPr>
          <w:p w14:paraId="7768876B" w14:textId="77777777" w:rsidR="0053255B" w:rsidRPr="00294C26" w:rsidRDefault="0053255B" w:rsidP="00EB56F2">
            <w:pPr>
              <w:jc w:val="center"/>
              <w:rPr>
                <w:b/>
                <w:color w:val="000000"/>
                <w:sz w:val="18"/>
                <w:szCs w:val="18"/>
              </w:rPr>
            </w:pPr>
            <w:r w:rsidRPr="00294C26">
              <w:rPr>
                <w:b/>
                <w:color w:val="000000"/>
                <w:sz w:val="18"/>
                <w:szCs w:val="18"/>
              </w:rPr>
              <w:t>Coef.</w:t>
            </w:r>
          </w:p>
        </w:tc>
        <w:tc>
          <w:tcPr>
            <w:tcW w:w="680" w:type="pct"/>
            <w:gridSpan w:val="2"/>
            <w:tcBorders>
              <w:top w:val="single" w:sz="4" w:space="0" w:color="auto"/>
              <w:left w:val="nil"/>
              <w:bottom w:val="single" w:sz="4" w:space="0" w:color="666666" w:themeColor="text1" w:themeTint="99"/>
              <w:right w:val="nil"/>
            </w:tcBorders>
            <w:vAlign w:val="center"/>
            <w:hideMark/>
          </w:tcPr>
          <w:p w14:paraId="0020071D" w14:textId="77777777" w:rsidR="0053255B" w:rsidRPr="00294C26" w:rsidRDefault="0053255B" w:rsidP="00EB56F2">
            <w:pPr>
              <w:jc w:val="center"/>
              <w:rPr>
                <w:b/>
                <w:color w:val="000000"/>
                <w:sz w:val="18"/>
                <w:szCs w:val="18"/>
              </w:rPr>
            </w:pPr>
            <w:r w:rsidRPr="00294C26">
              <w:rPr>
                <w:b/>
                <w:color w:val="000000"/>
                <w:sz w:val="18"/>
                <w:szCs w:val="18"/>
                <w:lang w:val="es-ES"/>
              </w:rPr>
              <w:t>Err. Estánd</w:t>
            </w:r>
          </w:p>
        </w:tc>
        <w:tc>
          <w:tcPr>
            <w:tcW w:w="671" w:type="pct"/>
            <w:gridSpan w:val="2"/>
            <w:tcBorders>
              <w:top w:val="single" w:sz="4" w:space="0" w:color="auto"/>
              <w:left w:val="nil"/>
              <w:bottom w:val="single" w:sz="4" w:space="0" w:color="666666" w:themeColor="text1" w:themeTint="99"/>
              <w:right w:val="nil"/>
            </w:tcBorders>
            <w:vAlign w:val="center"/>
            <w:hideMark/>
          </w:tcPr>
          <w:p w14:paraId="67BDA518" w14:textId="77777777" w:rsidR="0053255B" w:rsidRPr="00294C26" w:rsidRDefault="0053255B" w:rsidP="00EB56F2">
            <w:pPr>
              <w:jc w:val="center"/>
              <w:rPr>
                <w:b/>
                <w:color w:val="000000"/>
                <w:sz w:val="18"/>
                <w:szCs w:val="18"/>
              </w:rPr>
            </w:pPr>
            <w:r w:rsidRPr="00294C26">
              <w:rPr>
                <w:b/>
                <w:color w:val="000000"/>
                <w:sz w:val="18"/>
                <w:szCs w:val="18"/>
              </w:rPr>
              <w:t>z</w:t>
            </w:r>
          </w:p>
        </w:tc>
        <w:tc>
          <w:tcPr>
            <w:tcW w:w="726" w:type="pct"/>
            <w:gridSpan w:val="3"/>
            <w:tcBorders>
              <w:top w:val="single" w:sz="4" w:space="0" w:color="auto"/>
              <w:left w:val="nil"/>
              <w:bottom w:val="single" w:sz="4" w:space="0" w:color="666666" w:themeColor="text1" w:themeTint="99"/>
              <w:right w:val="single" w:sz="4" w:space="0" w:color="auto"/>
            </w:tcBorders>
            <w:vAlign w:val="center"/>
            <w:hideMark/>
          </w:tcPr>
          <w:p w14:paraId="71738772" w14:textId="77777777" w:rsidR="0053255B" w:rsidRPr="00294C26" w:rsidRDefault="0053255B" w:rsidP="00EB56F2">
            <w:pPr>
              <w:jc w:val="center"/>
              <w:rPr>
                <w:b/>
                <w:color w:val="000000"/>
                <w:sz w:val="18"/>
                <w:szCs w:val="18"/>
              </w:rPr>
            </w:pPr>
            <w:r w:rsidRPr="00294C26">
              <w:rPr>
                <w:b/>
                <w:color w:val="000000"/>
                <w:sz w:val="18"/>
                <w:szCs w:val="18"/>
              </w:rPr>
              <w:t>P&gt;z</w:t>
            </w:r>
          </w:p>
        </w:tc>
      </w:tr>
      <w:tr w:rsidR="00EB56F2" w:rsidRPr="00294C26" w14:paraId="3668768F" w14:textId="77777777" w:rsidTr="009D3669">
        <w:trPr>
          <w:gridAfter w:val="1"/>
          <w:wAfter w:w="11" w:type="pct"/>
          <w:trHeight w:val="227"/>
        </w:trPr>
        <w:tc>
          <w:tcPr>
            <w:tcW w:w="490" w:type="pct"/>
            <w:tcBorders>
              <w:top w:val="single" w:sz="4" w:space="0" w:color="666666" w:themeColor="text1" w:themeTint="99"/>
              <w:left w:val="single" w:sz="4" w:space="0" w:color="auto"/>
              <w:bottom w:val="nil"/>
              <w:right w:val="nil"/>
            </w:tcBorders>
            <w:vAlign w:val="center"/>
          </w:tcPr>
          <w:p w14:paraId="04875407" w14:textId="77777777" w:rsidR="00FA7374" w:rsidRPr="00294C26" w:rsidRDefault="00FA7374">
            <w:pPr>
              <w:rPr>
                <w:color w:val="000000"/>
                <w:sz w:val="18"/>
                <w:szCs w:val="18"/>
              </w:rPr>
            </w:pPr>
          </w:p>
        </w:tc>
        <w:tc>
          <w:tcPr>
            <w:tcW w:w="1752" w:type="pct"/>
            <w:tcBorders>
              <w:top w:val="single" w:sz="4" w:space="0" w:color="666666" w:themeColor="text1" w:themeTint="99"/>
              <w:left w:val="nil"/>
              <w:bottom w:val="nil"/>
              <w:right w:val="nil"/>
            </w:tcBorders>
            <w:vAlign w:val="center"/>
            <w:hideMark/>
          </w:tcPr>
          <w:p w14:paraId="56AF4178" w14:textId="77777777" w:rsidR="00FA7374" w:rsidRPr="00294C26" w:rsidRDefault="00FA7374">
            <w:pPr>
              <w:rPr>
                <w:color w:val="000000"/>
                <w:sz w:val="18"/>
                <w:szCs w:val="18"/>
              </w:rPr>
            </w:pPr>
            <w:r w:rsidRPr="00294C26">
              <w:rPr>
                <w:color w:val="000000"/>
                <w:sz w:val="18"/>
                <w:szCs w:val="18"/>
              </w:rPr>
              <w:t>Cons</w:t>
            </w:r>
          </w:p>
        </w:tc>
        <w:tc>
          <w:tcPr>
            <w:tcW w:w="671" w:type="pct"/>
            <w:gridSpan w:val="2"/>
            <w:tcBorders>
              <w:top w:val="single" w:sz="4" w:space="0" w:color="666666" w:themeColor="text1" w:themeTint="99"/>
              <w:left w:val="nil"/>
              <w:bottom w:val="nil"/>
              <w:right w:val="nil"/>
            </w:tcBorders>
            <w:vAlign w:val="center"/>
            <w:hideMark/>
          </w:tcPr>
          <w:p w14:paraId="1C6F89E3" w14:textId="77777777" w:rsidR="00FA7374" w:rsidRPr="00294C26" w:rsidRDefault="00FA7374" w:rsidP="00EB56F2">
            <w:pPr>
              <w:jc w:val="center"/>
              <w:rPr>
                <w:color w:val="000000"/>
                <w:sz w:val="18"/>
                <w:szCs w:val="18"/>
                <w:lang w:val="es-ES" w:eastAsia="es-ES"/>
              </w:rPr>
            </w:pPr>
            <w:r w:rsidRPr="00294C26">
              <w:rPr>
                <w:color w:val="000000"/>
                <w:sz w:val="18"/>
                <w:szCs w:val="18"/>
              </w:rPr>
              <w:t>0.367</w:t>
            </w:r>
          </w:p>
        </w:tc>
        <w:tc>
          <w:tcPr>
            <w:tcW w:w="680" w:type="pct"/>
            <w:gridSpan w:val="2"/>
            <w:tcBorders>
              <w:top w:val="single" w:sz="4" w:space="0" w:color="666666" w:themeColor="text1" w:themeTint="99"/>
              <w:left w:val="nil"/>
              <w:bottom w:val="nil"/>
              <w:right w:val="nil"/>
            </w:tcBorders>
            <w:vAlign w:val="center"/>
            <w:hideMark/>
          </w:tcPr>
          <w:p w14:paraId="7E099583" w14:textId="77777777" w:rsidR="00FA7374" w:rsidRPr="00294C26" w:rsidRDefault="00FA7374" w:rsidP="00EB56F2">
            <w:pPr>
              <w:jc w:val="center"/>
              <w:rPr>
                <w:color w:val="000000"/>
                <w:sz w:val="18"/>
                <w:szCs w:val="18"/>
              </w:rPr>
            </w:pPr>
            <w:r w:rsidRPr="00294C26">
              <w:rPr>
                <w:color w:val="000000"/>
                <w:sz w:val="18"/>
                <w:szCs w:val="18"/>
              </w:rPr>
              <w:t>0.389</w:t>
            </w:r>
          </w:p>
        </w:tc>
        <w:tc>
          <w:tcPr>
            <w:tcW w:w="671" w:type="pct"/>
            <w:gridSpan w:val="2"/>
            <w:tcBorders>
              <w:top w:val="single" w:sz="4" w:space="0" w:color="666666" w:themeColor="text1" w:themeTint="99"/>
              <w:left w:val="nil"/>
              <w:bottom w:val="nil"/>
              <w:right w:val="nil"/>
            </w:tcBorders>
            <w:vAlign w:val="center"/>
            <w:hideMark/>
          </w:tcPr>
          <w:p w14:paraId="50B9D0CE" w14:textId="77777777" w:rsidR="00FA7374" w:rsidRPr="00294C26" w:rsidRDefault="00FA7374" w:rsidP="00EB56F2">
            <w:pPr>
              <w:jc w:val="center"/>
              <w:rPr>
                <w:color w:val="000000"/>
                <w:sz w:val="18"/>
                <w:szCs w:val="18"/>
              </w:rPr>
            </w:pPr>
            <w:r w:rsidRPr="00294C26">
              <w:rPr>
                <w:color w:val="000000"/>
                <w:sz w:val="18"/>
                <w:szCs w:val="18"/>
              </w:rPr>
              <w:t>0.940</w:t>
            </w:r>
          </w:p>
        </w:tc>
        <w:tc>
          <w:tcPr>
            <w:tcW w:w="725" w:type="pct"/>
            <w:gridSpan w:val="3"/>
            <w:tcBorders>
              <w:top w:val="single" w:sz="4" w:space="0" w:color="666666" w:themeColor="text1" w:themeTint="99"/>
              <w:left w:val="nil"/>
              <w:bottom w:val="nil"/>
              <w:right w:val="single" w:sz="4" w:space="0" w:color="auto"/>
            </w:tcBorders>
            <w:vAlign w:val="center"/>
            <w:hideMark/>
          </w:tcPr>
          <w:p w14:paraId="038C3F63" w14:textId="77777777" w:rsidR="00FA7374" w:rsidRPr="00294C26" w:rsidRDefault="00FA7374" w:rsidP="00EB56F2">
            <w:pPr>
              <w:jc w:val="center"/>
              <w:rPr>
                <w:color w:val="000000"/>
                <w:sz w:val="18"/>
                <w:szCs w:val="18"/>
              </w:rPr>
            </w:pPr>
            <w:r w:rsidRPr="00294C26">
              <w:rPr>
                <w:color w:val="000000"/>
                <w:sz w:val="18"/>
                <w:szCs w:val="18"/>
              </w:rPr>
              <w:t>0.346</w:t>
            </w:r>
          </w:p>
        </w:tc>
      </w:tr>
      <w:tr w:rsidR="00EB56F2" w:rsidRPr="00294C26" w14:paraId="70BF023D" w14:textId="77777777" w:rsidTr="009D3669">
        <w:trPr>
          <w:gridAfter w:val="1"/>
          <w:wAfter w:w="11" w:type="pct"/>
          <w:trHeight w:val="227"/>
        </w:trPr>
        <w:tc>
          <w:tcPr>
            <w:tcW w:w="490" w:type="pct"/>
            <w:tcBorders>
              <w:top w:val="nil"/>
              <w:left w:val="single" w:sz="4" w:space="0" w:color="auto"/>
              <w:bottom w:val="nil"/>
              <w:right w:val="nil"/>
            </w:tcBorders>
            <w:vAlign w:val="center"/>
            <w:hideMark/>
          </w:tcPr>
          <w:p w14:paraId="60990B43" w14:textId="77777777" w:rsidR="00EB56F2" w:rsidRPr="00294C26" w:rsidRDefault="00EB56F2" w:rsidP="00EB56F2">
            <w:pPr>
              <w:rPr>
                <w:color w:val="000000"/>
                <w:sz w:val="18"/>
                <w:szCs w:val="18"/>
                <w:lang w:val="es-ES"/>
              </w:rPr>
            </w:pPr>
            <w:r w:rsidRPr="00294C26">
              <w:rPr>
                <w:color w:val="000000"/>
                <w:sz w:val="18"/>
                <w:szCs w:val="18"/>
                <w:lang w:val="es-ES"/>
              </w:rPr>
              <w:t>A1</w:t>
            </w:r>
          </w:p>
        </w:tc>
        <w:tc>
          <w:tcPr>
            <w:tcW w:w="1752" w:type="pct"/>
            <w:tcBorders>
              <w:top w:val="nil"/>
              <w:left w:val="nil"/>
              <w:bottom w:val="nil"/>
              <w:right w:val="nil"/>
            </w:tcBorders>
            <w:vAlign w:val="center"/>
            <w:hideMark/>
          </w:tcPr>
          <w:p w14:paraId="6A51F5D5" w14:textId="77777777" w:rsidR="00EB56F2" w:rsidRPr="00294C26" w:rsidRDefault="00EB56F2" w:rsidP="00EB56F2">
            <w:pPr>
              <w:rPr>
                <w:sz w:val="18"/>
                <w:szCs w:val="18"/>
              </w:rPr>
            </w:pPr>
            <w:r w:rsidRPr="00294C26">
              <w:rPr>
                <w:sz w:val="18"/>
                <w:szCs w:val="18"/>
              </w:rPr>
              <w:t>Carácter innovador (0;1)</w:t>
            </w:r>
          </w:p>
        </w:tc>
        <w:tc>
          <w:tcPr>
            <w:tcW w:w="671" w:type="pct"/>
            <w:gridSpan w:val="2"/>
            <w:tcBorders>
              <w:top w:val="nil"/>
              <w:left w:val="nil"/>
              <w:bottom w:val="nil"/>
              <w:right w:val="nil"/>
            </w:tcBorders>
            <w:vAlign w:val="center"/>
            <w:hideMark/>
          </w:tcPr>
          <w:p w14:paraId="6550ED2E" w14:textId="77777777" w:rsidR="00EB56F2" w:rsidRPr="00294C26" w:rsidRDefault="00EB56F2" w:rsidP="00EB56F2">
            <w:pPr>
              <w:jc w:val="center"/>
              <w:rPr>
                <w:b/>
                <w:color w:val="000000"/>
                <w:sz w:val="18"/>
                <w:szCs w:val="18"/>
              </w:rPr>
            </w:pPr>
            <w:r w:rsidRPr="00294C26">
              <w:rPr>
                <w:b/>
                <w:color w:val="000000"/>
                <w:sz w:val="18"/>
                <w:szCs w:val="18"/>
              </w:rPr>
              <w:t>0.424</w:t>
            </w:r>
          </w:p>
        </w:tc>
        <w:tc>
          <w:tcPr>
            <w:tcW w:w="680" w:type="pct"/>
            <w:gridSpan w:val="2"/>
            <w:tcBorders>
              <w:top w:val="nil"/>
              <w:left w:val="nil"/>
              <w:bottom w:val="nil"/>
              <w:right w:val="nil"/>
            </w:tcBorders>
            <w:vAlign w:val="center"/>
            <w:hideMark/>
          </w:tcPr>
          <w:p w14:paraId="6CA7E0C4" w14:textId="77777777" w:rsidR="00EB56F2" w:rsidRPr="00294C26" w:rsidRDefault="00EB56F2" w:rsidP="00EB56F2">
            <w:pPr>
              <w:jc w:val="center"/>
              <w:rPr>
                <w:color w:val="000000"/>
                <w:sz w:val="18"/>
                <w:szCs w:val="18"/>
              </w:rPr>
            </w:pPr>
            <w:r w:rsidRPr="00294C26">
              <w:rPr>
                <w:color w:val="000000"/>
                <w:sz w:val="18"/>
                <w:szCs w:val="18"/>
              </w:rPr>
              <w:t>0.161</w:t>
            </w:r>
          </w:p>
        </w:tc>
        <w:tc>
          <w:tcPr>
            <w:tcW w:w="671" w:type="pct"/>
            <w:gridSpan w:val="2"/>
            <w:tcBorders>
              <w:top w:val="nil"/>
              <w:left w:val="nil"/>
              <w:bottom w:val="nil"/>
              <w:right w:val="nil"/>
            </w:tcBorders>
            <w:vAlign w:val="center"/>
            <w:hideMark/>
          </w:tcPr>
          <w:p w14:paraId="7F669DFC" w14:textId="77777777" w:rsidR="00EB56F2" w:rsidRPr="00294C26" w:rsidRDefault="00EB56F2" w:rsidP="00EB56F2">
            <w:pPr>
              <w:jc w:val="center"/>
              <w:rPr>
                <w:color w:val="000000"/>
                <w:sz w:val="18"/>
                <w:szCs w:val="18"/>
              </w:rPr>
            </w:pPr>
            <w:r w:rsidRPr="00294C26">
              <w:rPr>
                <w:color w:val="000000"/>
                <w:sz w:val="18"/>
                <w:szCs w:val="18"/>
              </w:rPr>
              <w:t>2.640</w:t>
            </w:r>
          </w:p>
        </w:tc>
        <w:tc>
          <w:tcPr>
            <w:tcW w:w="725" w:type="pct"/>
            <w:gridSpan w:val="3"/>
            <w:tcBorders>
              <w:top w:val="nil"/>
              <w:left w:val="nil"/>
              <w:bottom w:val="nil"/>
              <w:right w:val="single" w:sz="4" w:space="0" w:color="auto"/>
            </w:tcBorders>
            <w:vAlign w:val="center"/>
            <w:hideMark/>
          </w:tcPr>
          <w:p w14:paraId="1EC7C436" w14:textId="77777777" w:rsidR="00EB56F2" w:rsidRPr="00294C26" w:rsidRDefault="00EB56F2" w:rsidP="00EB56F2">
            <w:pPr>
              <w:jc w:val="center"/>
              <w:rPr>
                <w:b/>
                <w:color w:val="000000"/>
                <w:sz w:val="18"/>
                <w:szCs w:val="18"/>
              </w:rPr>
            </w:pPr>
            <w:r w:rsidRPr="00294C26">
              <w:rPr>
                <w:b/>
                <w:color w:val="000000"/>
                <w:sz w:val="18"/>
                <w:szCs w:val="18"/>
              </w:rPr>
              <w:t>0.008</w:t>
            </w:r>
          </w:p>
        </w:tc>
      </w:tr>
      <w:tr w:rsidR="00EB56F2" w:rsidRPr="00294C26" w14:paraId="4586B884" w14:textId="77777777" w:rsidTr="009D3669">
        <w:trPr>
          <w:gridAfter w:val="1"/>
          <w:wAfter w:w="11" w:type="pct"/>
          <w:trHeight w:val="227"/>
        </w:trPr>
        <w:tc>
          <w:tcPr>
            <w:tcW w:w="490" w:type="pct"/>
            <w:tcBorders>
              <w:top w:val="nil"/>
              <w:left w:val="single" w:sz="4" w:space="0" w:color="auto"/>
              <w:bottom w:val="nil"/>
              <w:right w:val="nil"/>
            </w:tcBorders>
            <w:vAlign w:val="center"/>
            <w:hideMark/>
          </w:tcPr>
          <w:p w14:paraId="6AC5C7F5" w14:textId="77777777" w:rsidR="00EB56F2" w:rsidRPr="00294C26" w:rsidRDefault="00EB56F2" w:rsidP="00EB56F2">
            <w:pPr>
              <w:rPr>
                <w:sz w:val="18"/>
                <w:szCs w:val="18"/>
              </w:rPr>
            </w:pPr>
            <w:r w:rsidRPr="00294C26">
              <w:rPr>
                <w:color w:val="000000"/>
                <w:sz w:val="18"/>
                <w:szCs w:val="18"/>
                <w:lang w:val="es-ES"/>
              </w:rPr>
              <w:t>A2</w:t>
            </w:r>
          </w:p>
        </w:tc>
        <w:tc>
          <w:tcPr>
            <w:tcW w:w="1752" w:type="pct"/>
            <w:tcBorders>
              <w:top w:val="nil"/>
              <w:left w:val="nil"/>
              <w:bottom w:val="nil"/>
              <w:right w:val="nil"/>
            </w:tcBorders>
            <w:vAlign w:val="center"/>
            <w:hideMark/>
          </w:tcPr>
          <w:p w14:paraId="4094EE20" w14:textId="77777777" w:rsidR="00EB56F2" w:rsidRPr="00294C26" w:rsidRDefault="00EB56F2" w:rsidP="00EB56F2">
            <w:pPr>
              <w:rPr>
                <w:sz w:val="18"/>
                <w:szCs w:val="18"/>
              </w:rPr>
            </w:pPr>
            <w:r w:rsidRPr="00294C26">
              <w:rPr>
                <w:sz w:val="18"/>
                <w:szCs w:val="18"/>
              </w:rPr>
              <w:t>Experiencia de compra de la marca</w:t>
            </w:r>
          </w:p>
        </w:tc>
        <w:tc>
          <w:tcPr>
            <w:tcW w:w="671" w:type="pct"/>
            <w:gridSpan w:val="2"/>
            <w:tcBorders>
              <w:top w:val="nil"/>
              <w:left w:val="nil"/>
              <w:bottom w:val="nil"/>
              <w:right w:val="nil"/>
            </w:tcBorders>
            <w:vAlign w:val="center"/>
            <w:hideMark/>
          </w:tcPr>
          <w:p w14:paraId="2C801FA9" w14:textId="77777777" w:rsidR="00EB56F2" w:rsidRPr="00294C26" w:rsidRDefault="00EB56F2" w:rsidP="00EB56F2">
            <w:pPr>
              <w:jc w:val="center"/>
              <w:rPr>
                <w:color w:val="000000"/>
                <w:sz w:val="18"/>
                <w:szCs w:val="18"/>
              </w:rPr>
            </w:pPr>
            <w:r w:rsidRPr="00294C26">
              <w:rPr>
                <w:color w:val="000000"/>
                <w:sz w:val="18"/>
                <w:szCs w:val="18"/>
              </w:rPr>
              <w:t>0.076</w:t>
            </w:r>
          </w:p>
        </w:tc>
        <w:tc>
          <w:tcPr>
            <w:tcW w:w="680" w:type="pct"/>
            <w:gridSpan w:val="2"/>
            <w:tcBorders>
              <w:top w:val="nil"/>
              <w:left w:val="nil"/>
              <w:bottom w:val="nil"/>
              <w:right w:val="nil"/>
            </w:tcBorders>
            <w:vAlign w:val="center"/>
            <w:hideMark/>
          </w:tcPr>
          <w:p w14:paraId="4A4B6EA9" w14:textId="77777777" w:rsidR="00EB56F2" w:rsidRPr="00294C26" w:rsidRDefault="00EB56F2" w:rsidP="00EB56F2">
            <w:pPr>
              <w:jc w:val="center"/>
              <w:rPr>
                <w:color w:val="000000"/>
                <w:sz w:val="18"/>
                <w:szCs w:val="18"/>
              </w:rPr>
            </w:pPr>
            <w:r w:rsidRPr="00294C26">
              <w:rPr>
                <w:color w:val="000000"/>
                <w:sz w:val="18"/>
                <w:szCs w:val="18"/>
              </w:rPr>
              <w:t>0.041</w:t>
            </w:r>
          </w:p>
        </w:tc>
        <w:tc>
          <w:tcPr>
            <w:tcW w:w="671" w:type="pct"/>
            <w:gridSpan w:val="2"/>
            <w:tcBorders>
              <w:top w:val="nil"/>
              <w:left w:val="nil"/>
              <w:bottom w:val="nil"/>
              <w:right w:val="nil"/>
            </w:tcBorders>
            <w:vAlign w:val="center"/>
            <w:hideMark/>
          </w:tcPr>
          <w:p w14:paraId="4AE1222F" w14:textId="77777777" w:rsidR="00EB56F2" w:rsidRPr="00294C26" w:rsidRDefault="00EB56F2" w:rsidP="00EB56F2">
            <w:pPr>
              <w:jc w:val="center"/>
              <w:rPr>
                <w:color w:val="000000"/>
                <w:sz w:val="18"/>
                <w:szCs w:val="18"/>
              </w:rPr>
            </w:pPr>
            <w:r w:rsidRPr="00294C26">
              <w:rPr>
                <w:color w:val="000000"/>
                <w:sz w:val="18"/>
                <w:szCs w:val="18"/>
              </w:rPr>
              <w:t>1.860</w:t>
            </w:r>
          </w:p>
        </w:tc>
        <w:tc>
          <w:tcPr>
            <w:tcW w:w="725" w:type="pct"/>
            <w:gridSpan w:val="3"/>
            <w:tcBorders>
              <w:top w:val="nil"/>
              <w:left w:val="nil"/>
              <w:bottom w:val="nil"/>
              <w:right w:val="single" w:sz="4" w:space="0" w:color="auto"/>
            </w:tcBorders>
            <w:vAlign w:val="center"/>
            <w:hideMark/>
          </w:tcPr>
          <w:p w14:paraId="39E94848" w14:textId="77777777" w:rsidR="00EB56F2" w:rsidRPr="00294C26" w:rsidRDefault="00EB56F2" w:rsidP="00EB56F2">
            <w:pPr>
              <w:jc w:val="center"/>
              <w:rPr>
                <w:color w:val="000000"/>
                <w:sz w:val="18"/>
                <w:szCs w:val="18"/>
              </w:rPr>
            </w:pPr>
            <w:r w:rsidRPr="00294C26">
              <w:rPr>
                <w:color w:val="000000"/>
                <w:sz w:val="18"/>
                <w:szCs w:val="18"/>
              </w:rPr>
              <w:t>0.063</w:t>
            </w:r>
          </w:p>
        </w:tc>
      </w:tr>
      <w:tr w:rsidR="00EB56F2" w:rsidRPr="00294C26" w14:paraId="4186FA51" w14:textId="77777777" w:rsidTr="009D3669">
        <w:trPr>
          <w:gridAfter w:val="1"/>
          <w:wAfter w:w="11" w:type="pct"/>
          <w:trHeight w:val="227"/>
        </w:trPr>
        <w:tc>
          <w:tcPr>
            <w:tcW w:w="490" w:type="pct"/>
            <w:tcBorders>
              <w:top w:val="nil"/>
              <w:left w:val="single" w:sz="4" w:space="0" w:color="auto"/>
              <w:bottom w:val="nil"/>
              <w:right w:val="nil"/>
            </w:tcBorders>
            <w:vAlign w:val="center"/>
            <w:hideMark/>
          </w:tcPr>
          <w:p w14:paraId="5C6168EF" w14:textId="77777777" w:rsidR="00EB56F2" w:rsidRPr="00294C26" w:rsidRDefault="00EB56F2" w:rsidP="00EB56F2">
            <w:pPr>
              <w:rPr>
                <w:sz w:val="18"/>
                <w:szCs w:val="18"/>
              </w:rPr>
            </w:pPr>
            <w:r w:rsidRPr="00294C26">
              <w:rPr>
                <w:color w:val="000000"/>
                <w:sz w:val="18"/>
                <w:szCs w:val="18"/>
                <w:lang w:val="en-US"/>
              </w:rPr>
              <w:t>A3_S</w:t>
            </w:r>
          </w:p>
        </w:tc>
        <w:tc>
          <w:tcPr>
            <w:tcW w:w="1752" w:type="pct"/>
            <w:tcBorders>
              <w:top w:val="nil"/>
              <w:left w:val="nil"/>
              <w:bottom w:val="nil"/>
              <w:right w:val="nil"/>
            </w:tcBorders>
            <w:vAlign w:val="center"/>
            <w:hideMark/>
          </w:tcPr>
          <w:p w14:paraId="20036F85" w14:textId="77777777" w:rsidR="00EB56F2" w:rsidRPr="00294C26" w:rsidRDefault="00EB56F2" w:rsidP="00EB56F2">
            <w:pPr>
              <w:rPr>
                <w:sz w:val="18"/>
                <w:szCs w:val="18"/>
              </w:rPr>
            </w:pPr>
            <w:r w:rsidRPr="00294C26">
              <w:rPr>
                <w:sz w:val="18"/>
                <w:szCs w:val="18"/>
              </w:rPr>
              <w:t>Experiencia de compra en el canal (S)</w:t>
            </w:r>
          </w:p>
        </w:tc>
        <w:tc>
          <w:tcPr>
            <w:tcW w:w="671" w:type="pct"/>
            <w:gridSpan w:val="2"/>
            <w:tcBorders>
              <w:top w:val="nil"/>
              <w:left w:val="nil"/>
              <w:bottom w:val="nil"/>
              <w:right w:val="nil"/>
            </w:tcBorders>
            <w:vAlign w:val="center"/>
            <w:hideMark/>
          </w:tcPr>
          <w:p w14:paraId="3ED9FADD" w14:textId="77777777" w:rsidR="00EB56F2" w:rsidRPr="00294C26" w:rsidRDefault="00EB56F2" w:rsidP="00EB56F2">
            <w:pPr>
              <w:jc w:val="center"/>
              <w:rPr>
                <w:color w:val="000000"/>
                <w:sz w:val="18"/>
                <w:szCs w:val="18"/>
              </w:rPr>
            </w:pPr>
            <w:r w:rsidRPr="00294C26">
              <w:rPr>
                <w:color w:val="000000"/>
                <w:sz w:val="18"/>
                <w:szCs w:val="18"/>
              </w:rPr>
              <w:t>-0.001</w:t>
            </w:r>
          </w:p>
        </w:tc>
        <w:tc>
          <w:tcPr>
            <w:tcW w:w="680" w:type="pct"/>
            <w:gridSpan w:val="2"/>
            <w:tcBorders>
              <w:top w:val="nil"/>
              <w:left w:val="nil"/>
              <w:bottom w:val="nil"/>
              <w:right w:val="nil"/>
            </w:tcBorders>
            <w:vAlign w:val="center"/>
            <w:hideMark/>
          </w:tcPr>
          <w:p w14:paraId="4B79B6F1" w14:textId="77777777" w:rsidR="00EB56F2" w:rsidRPr="00294C26" w:rsidRDefault="00EB56F2" w:rsidP="00EB56F2">
            <w:pPr>
              <w:jc w:val="center"/>
              <w:rPr>
                <w:color w:val="000000"/>
                <w:sz w:val="18"/>
                <w:szCs w:val="18"/>
              </w:rPr>
            </w:pPr>
            <w:r w:rsidRPr="00294C26">
              <w:rPr>
                <w:color w:val="000000"/>
                <w:sz w:val="18"/>
                <w:szCs w:val="18"/>
              </w:rPr>
              <w:t>0.037</w:t>
            </w:r>
          </w:p>
        </w:tc>
        <w:tc>
          <w:tcPr>
            <w:tcW w:w="671" w:type="pct"/>
            <w:gridSpan w:val="2"/>
            <w:tcBorders>
              <w:top w:val="nil"/>
              <w:left w:val="nil"/>
              <w:bottom w:val="nil"/>
              <w:right w:val="nil"/>
            </w:tcBorders>
            <w:vAlign w:val="center"/>
            <w:hideMark/>
          </w:tcPr>
          <w:p w14:paraId="176C2068" w14:textId="77777777" w:rsidR="00EB56F2" w:rsidRPr="00294C26" w:rsidRDefault="00EB56F2" w:rsidP="00EB56F2">
            <w:pPr>
              <w:jc w:val="center"/>
              <w:rPr>
                <w:color w:val="000000"/>
                <w:sz w:val="18"/>
                <w:szCs w:val="18"/>
              </w:rPr>
            </w:pPr>
            <w:r w:rsidRPr="00294C26">
              <w:rPr>
                <w:color w:val="000000"/>
                <w:sz w:val="18"/>
                <w:szCs w:val="18"/>
              </w:rPr>
              <w:t>-0.020</w:t>
            </w:r>
          </w:p>
        </w:tc>
        <w:tc>
          <w:tcPr>
            <w:tcW w:w="725" w:type="pct"/>
            <w:gridSpan w:val="3"/>
            <w:tcBorders>
              <w:top w:val="nil"/>
              <w:left w:val="nil"/>
              <w:bottom w:val="nil"/>
              <w:right w:val="single" w:sz="4" w:space="0" w:color="auto"/>
            </w:tcBorders>
            <w:vAlign w:val="center"/>
            <w:hideMark/>
          </w:tcPr>
          <w:p w14:paraId="2A23FBFE" w14:textId="77777777" w:rsidR="00EB56F2" w:rsidRPr="00294C26" w:rsidRDefault="00EB56F2" w:rsidP="00EB56F2">
            <w:pPr>
              <w:jc w:val="center"/>
              <w:rPr>
                <w:color w:val="000000"/>
                <w:sz w:val="18"/>
                <w:szCs w:val="18"/>
              </w:rPr>
            </w:pPr>
            <w:r w:rsidRPr="00294C26">
              <w:rPr>
                <w:color w:val="000000"/>
                <w:sz w:val="18"/>
                <w:szCs w:val="18"/>
              </w:rPr>
              <w:t>0.985</w:t>
            </w:r>
          </w:p>
        </w:tc>
      </w:tr>
      <w:tr w:rsidR="00EB56F2" w:rsidRPr="00294C26" w14:paraId="05E912EA" w14:textId="77777777" w:rsidTr="009D3669">
        <w:trPr>
          <w:gridAfter w:val="1"/>
          <w:wAfter w:w="11" w:type="pct"/>
          <w:trHeight w:val="227"/>
        </w:trPr>
        <w:tc>
          <w:tcPr>
            <w:tcW w:w="490" w:type="pct"/>
            <w:tcBorders>
              <w:top w:val="nil"/>
              <w:left w:val="single" w:sz="4" w:space="0" w:color="auto"/>
              <w:bottom w:val="nil"/>
              <w:right w:val="nil"/>
            </w:tcBorders>
            <w:vAlign w:val="center"/>
            <w:hideMark/>
          </w:tcPr>
          <w:p w14:paraId="723DD45B" w14:textId="77777777" w:rsidR="00EB56F2" w:rsidRPr="00294C26" w:rsidRDefault="00EB56F2" w:rsidP="00EB56F2">
            <w:pPr>
              <w:rPr>
                <w:sz w:val="18"/>
                <w:szCs w:val="18"/>
              </w:rPr>
            </w:pPr>
            <w:r w:rsidRPr="00294C26">
              <w:rPr>
                <w:color w:val="000000"/>
                <w:sz w:val="18"/>
                <w:szCs w:val="18"/>
                <w:lang w:val="en-US"/>
              </w:rPr>
              <w:t>A3_W</w:t>
            </w:r>
          </w:p>
        </w:tc>
        <w:tc>
          <w:tcPr>
            <w:tcW w:w="1752" w:type="pct"/>
            <w:tcBorders>
              <w:top w:val="nil"/>
              <w:left w:val="nil"/>
              <w:bottom w:val="nil"/>
              <w:right w:val="nil"/>
            </w:tcBorders>
            <w:vAlign w:val="center"/>
            <w:hideMark/>
          </w:tcPr>
          <w:p w14:paraId="4908AC95" w14:textId="77777777" w:rsidR="00EB56F2" w:rsidRPr="00294C26" w:rsidRDefault="00EB56F2" w:rsidP="00EB56F2">
            <w:pPr>
              <w:rPr>
                <w:sz w:val="18"/>
                <w:szCs w:val="18"/>
              </w:rPr>
            </w:pPr>
            <w:r w:rsidRPr="00294C26">
              <w:rPr>
                <w:sz w:val="18"/>
                <w:szCs w:val="18"/>
              </w:rPr>
              <w:t>Experiencia de compra en el canal (W)</w:t>
            </w:r>
          </w:p>
        </w:tc>
        <w:tc>
          <w:tcPr>
            <w:tcW w:w="671" w:type="pct"/>
            <w:gridSpan w:val="2"/>
            <w:tcBorders>
              <w:top w:val="nil"/>
              <w:left w:val="nil"/>
              <w:bottom w:val="nil"/>
              <w:right w:val="nil"/>
            </w:tcBorders>
            <w:vAlign w:val="center"/>
            <w:hideMark/>
          </w:tcPr>
          <w:p w14:paraId="6CD19DFA" w14:textId="77777777" w:rsidR="00EB56F2" w:rsidRPr="00294C26" w:rsidRDefault="00EB56F2" w:rsidP="00EB56F2">
            <w:pPr>
              <w:jc w:val="center"/>
              <w:rPr>
                <w:b/>
                <w:color w:val="000000"/>
                <w:sz w:val="18"/>
                <w:szCs w:val="18"/>
              </w:rPr>
            </w:pPr>
            <w:r w:rsidRPr="00294C26">
              <w:rPr>
                <w:b/>
                <w:color w:val="000000"/>
                <w:sz w:val="18"/>
                <w:szCs w:val="18"/>
              </w:rPr>
              <w:t>0.086</w:t>
            </w:r>
          </w:p>
        </w:tc>
        <w:tc>
          <w:tcPr>
            <w:tcW w:w="680" w:type="pct"/>
            <w:gridSpan w:val="2"/>
            <w:tcBorders>
              <w:top w:val="nil"/>
              <w:left w:val="nil"/>
              <w:bottom w:val="nil"/>
              <w:right w:val="nil"/>
            </w:tcBorders>
            <w:vAlign w:val="center"/>
            <w:hideMark/>
          </w:tcPr>
          <w:p w14:paraId="40A67575" w14:textId="77777777" w:rsidR="00EB56F2" w:rsidRPr="00294C26" w:rsidRDefault="00EB56F2" w:rsidP="00EB56F2">
            <w:pPr>
              <w:jc w:val="center"/>
              <w:rPr>
                <w:color w:val="000000"/>
                <w:sz w:val="18"/>
                <w:szCs w:val="18"/>
              </w:rPr>
            </w:pPr>
            <w:r w:rsidRPr="00294C26">
              <w:rPr>
                <w:color w:val="000000"/>
                <w:sz w:val="18"/>
                <w:szCs w:val="18"/>
              </w:rPr>
              <w:t>0.033</w:t>
            </w:r>
          </w:p>
        </w:tc>
        <w:tc>
          <w:tcPr>
            <w:tcW w:w="671" w:type="pct"/>
            <w:gridSpan w:val="2"/>
            <w:tcBorders>
              <w:top w:val="nil"/>
              <w:left w:val="nil"/>
              <w:bottom w:val="nil"/>
              <w:right w:val="nil"/>
            </w:tcBorders>
            <w:vAlign w:val="center"/>
            <w:hideMark/>
          </w:tcPr>
          <w:p w14:paraId="4CF4EA3C" w14:textId="77777777" w:rsidR="00EB56F2" w:rsidRPr="00294C26" w:rsidRDefault="00EB56F2" w:rsidP="00EB56F2">
            <w:pPr>
              <w:jc w:val="center"/>
              <w:rPr>
                <w:color w:val="000000"/>
                <w:sz w:val="18"/>
                <w:szCs w:val="18"/>
              </w:rPr>
            </w:pPr>
            <w:r w:rsidRPr="00294C26">
              <w:rPr>
                <w:color w:val="000000"/>
                <w:sz w:val="18"/>
                <w:szCs w:val="18"/>
              </w:rPr>
              <w:t>2.640</w:t>
            </w:r>
          </w:p>
        </w:tc>
        <w:tc>
          <w:tcPr>
            <w:tcW w:w="725" w:type="pct"/>
            <w:gridSpan w:val="3"/>
            <w:tcBorders>
              <w:top w:val="nil"/>
              <w:left w:val="nil"/>
              <w:bottom w:val="nil"/>
              <w:right w:val="single" w:sz="4" w:space="0" w:color="auto"/>
            </w:tcBorders>
            <w:vAlign w:val="center"/>
            <w:hideMark/>
          </w:tcPr>
          <w:p w14:paraId="6ACAECBE" w14:textId="77777777" w:rsidR="00EB56F2" w:rsidRPr="00294C26" w:rsidRDefault="00EB56F2" w:rsidP="00EB56F2">
            <w:pPr>
              <w:jc w:val="center"/>
              <w:rPr>
                <w:b/>
                <w:color w:val="000000"/>
                <w:sz w:val="18"/>
                <w:szCs w:val="18"/>
              </w:rPr>
            </w:pPr>
            <w:r w:rsidRPr="00294C26">
              <w:rPr>
                <w:b/>
                <w:color w:val="000000"/>
                <w:sz w:val="18"/>
                <w:szCs w:val="18"/>
              </w:rPr>
              <w:t>0.008</w:t>
            </w:r>
          </w:p>
        </w:tc>
      </w:tr>
      <w:tr w:rsidR="00EB56F2" w:rsidRPr="00294C26" w14:paraId="6587D289" w14:textId="77777777" w:rsidTr="009D3669">
        <w:trPr>
          <w:gridAfter w:val="1"/>
          <w:wAfter w:w="11" w:type="pct"/>
          <w:trHeight w:val="227"/>
        </w:trPr>
        <w:tc>
          <w:tcPr>
            <w:tcW w:w="490" w:type="pct"/>
            <w:tcBorders>
              <w:top w:val="nil"/>
              <w:left w:val="single" w:sz="4" w:space="0" w:color="auto"/>
              <w:bottom w:val="nil"/>
              <w:right w:val="nil"/>
            </w:tcBorders>
            <w:vAlign w:val="center"/>
            <w:hideMark/>
          </w:tcPr>
          <w:p w14:paraId="59873F0C" w14:textId="77777777" w:rsidR="00EB56F2" w:rsidRPr="00294C26" w:rsidRDefault="00EB56F2" w:rsidP="00EB56F2">
            <w:pPr>
              <w:rPr>
                <w:sz w:val="18"/>
                <w:szCs w:val="18"/>
              </w:rPr>
            </w:pPr>
            <w:r w:rsidRPr="00294C26">
              <w:rPr>
                <w:color w:val="000000"/>
                <w:sz w:val="18"/>
                <w:szCs w:val="18"/>
                <w:lang w:val="en-US"/>
              </w:rPr>
              <w:t>A4</w:t>
            </w:r>
          </w:p>
        </w:tc>
        <w:tc>
          <w:tcPr>
            <w:tcW w:w="1752" w:type="pct"/>
            <w:tcBorders>
              <w:top w:val="nil"/>
              <w:left w:val="nil"/>
              <w:bottom w:val="nil"/>
              <w:right w:val="nil"/>
            </w:tcBorders>
            <w:vAlign w:val="center"/>
            <w:hideMark/>
          </w:tcPr>
          <w:p w14:paraId="348A975C" w14:textId="77777777" w:rsidR="00EB56F2" w:rsidRPr="00294C26" w:rsidRDefault="00EB56F2" w:rsidP="00EB56F2">
            <w:pPr>
              <w:rPr>
                <w:sz w:val="18"/>
                <w:szCs w:val="18"/>
              </w:rPr>
            </w:pPr>
            <w:r w:rsidRPr="00294C26">
              <w:rPr>
                <w:sz w:val="18"/>
                <w:szCs w:val="18"/>
              </w:rPr>
              <w:t>Importancia del tiempo de compra</w:t>
            </w:r>
          </w:p>
        </w:tc>
        <w:tc>
          <w:tcPr>
            <w:tcW w:w="671" w:type="pct"/>
            <w:gridSpan w:val="2"/>
            <w:tcBorders>
              <w:top w:val="nil"/>
              <w:left w:val="nil"/>
              <w:bottom w:val="nil"/>
              <w:right w:val="nil"/>
            </w:tcBorders>
            <w:vAlign w:val="center"/>
            <w:hideMark/>
          </w:tcPr>
          <w:p w14:paraId="43DD82C2" w14:textId="77777777" w:rsidR="00EB56F2" w:rsidRPr="00294C26" w:rsidRDefault="00EB56F2" w:rsidP="00EB56F2">
            <w:pPr>
              <w:jc w:val="center"/>
              <w:rPr>
                <w:color w:val="000000"/>
                <w:sz w:val="18"/>
                <w:szCs w:val="18"/>
              </w:rPr>
            </w:pPr>
            <w:r w:rsidRPr="00294C26">
              <w:rPr>
                <w:color w:val="000000"/>
                <w:sz w:val="18"/>
                <w:szCs w:val="18"/>
              </w:rPr>
              <w:t>0.075</w:t>
            </w:r>
          </w:p>
        </w:tc>
        <w:tc>
          <w:tcPr>
            <w:tcW w:w="680" w:type="pct"/>
            <w:gridSpan w:val="2"/>
            <w:tcBorders>
              <w:top w:val="nil"/>
              <w:left w:val="nil"/>
              <w:bottom w:val="nil"/>
              <w:right w:val="nil"/>
            </w:tcBorders>
            <w:vAlign w:val="center"/>
            <w:hideMark/>
          </w:tcPr>
          <w:p w14:paraId="23EE1A41" w14:textId="77777777" w:rsidR="00EB56F2" w:rsidRPr="00294C26" w:rsidRDefault="00EB56F2" w:rsidP="00EB56F2">
            <w:pPr>
              <w:jc w:val="center"/>
              <w:rPr>
                <w:color w:val="000000"/>
                <w:sz w:val="18"/>
                <w:szCs w:val="18"/>
              </w:rPr>
            </w:pPr>
            <w:r w:rsidRPr="00294C26">
              <w:rPr>
                <w:color w:val="000000"/>
                <w:sz w:val="18"/>
                <w:szCs w:val="18"/>
              </w:rPr>
              <w:t>0.054</w:t>
            </w:r>
          </w:p>
        </w:tc>
        <w:tc>
          <w:tcPr>
            <w:tcW w:w="671" w:type="pct"/>
            <w:gridSpan w:val="2"/>
            <w:tcBorders>
              <w:top w:val="nil"/>
              <w:left w:val="nil"/>
              <w:bottom w:val="nil"/>
              <w:right w:val="nil"/>
            </w:tcBorders>
            <w:vAlign w:val="center"/>
            <w:hideMark/>
          </w:tcPr>
          <w:p w14:paraId="0071F7EC" w14:textId="77777777" w:rsidR="00EB56F2" w:rsidRPr="00294C26" w:rsidRDefault="00EB56F2" w:rsidP="00EB56F2">
            <w:pPr>
              <w:jc w:val="center"/>
              <w:rPr>
                <w:color w:val="000000"/>
                <w:sz w:val="18"/>
                <w:szCs w:val="18"/>
              </w:rPr>
            </w:pPr>
            <w:r w:rsidRPr="00294C26">
              <w:rPr>
                <w:color w:val="000000"/>
                <w:sz w:val="18"/>
                <w:szCs w:val="18"/>
              </w:rPr>
              <w:t>1.400</w:t>
            </w:r>
          </w:p>
        </w:tc>
        <w:tc>
          <w:tcPr>
            <w:tcW w:w="725" w:type="pct"/>
            <w:gridSpan w:val="3"/>
            <w:tcBorders>
              <w:top w:val="nil"/>
              <w:left w:val="nil"/>
              <w:bottom w:val="nil"/>
              <w:right w:val="single" w:sz="4" w:space="0" w:color="auto"/>
            </w:tcBorders>
            <w:vAlign w:val="center"/>
            <w:hideMark/>
          </w:tcPr>
          <w:p w14:paraId="2F40D713" w14:textId="77777777" w:rsidR="00EB56F2" w:rsidRPr="00294C26" w:rsidRDefault="00EB56F2" w:rsidP="00EB56F2">
            <w:pPr>
              <w:jc w:val="center"/>
              <w:rPr>
                <w:color w:val="000000"/>
                <w:sz w:val="18"/>
                <w:szCs w:val="18"/>
              </w:rPr>
            </w:pPr>
            <w:r w:rsidRPr="00294C26">
              <w:rPr>
                <w:color w:val="000000"/>
                <w:sz w:val="18"/>
                <w:szCs w:val="18"/>
              </w:rPr>
              <w:t>0.161</w:t>
            </w:r>
          </w:p>
        </w:tc>
      </w:tr>
      <w:tr w:rsidR="00EB56F2" w:rsidRPr="00294C26" w14:paraId="503B0153" w14:textId="77777777" w:rsidTr="009D3669">
        <w:trPr>
          <w:gridAfter w:val="1"/>
          <w:wAfter w:w="11" w:type="pct"/>
          <w:trHeight w:val="227"/>
        </w:trPr>
        <w:tc>
          <w:tcPr>
            <w:tcW w:w="490" w:type="pct"/>
            <w:tcBorders>
              <w:top w:val="nil"/>
              <w:left w:val="single" w:sz="4" w:space="0" w:color="auto"/>
              <w:bottom w:val="nil"/>
              <w:right w:val="nil"/>
            </w:tcBorders>
            <w:vAlign w:val="center"/>
            <w:hideMark/>
          </w:tcPr>
          <w:p w14:paraId="26A4C6EC" w14:textId="77777777" w:rsidR="00EB56F2" w:rsidRPr="00294C26" w:rsidRDefault="00EB56F2" w:rsidP="00EB56F2">
            <w:pPr>
              <w:rPr>
                <w:sz w:val="18"/>
                <w:szCs w:val="18"/>
              </w:rPr>
            </w:pPr>
            <w:r w:rsidRPr="00294C26">
              <w:rPr>
                <w:color w:val="000000"/>
                <w:sz w:val="18"/>
                <w:szCs w:val="18"/>
                <w:lang w:val="en-US"/>
              </w:rPr>
              <w:t>C1</w:t>
            </w:r>
          </w:p>
        </w:tc>
        <w:tc>
          <w:tcPr>
            <w:tcW w:w="1752" w:type="pct"/>
            <w:tcBorders>
              <w:top w:val="nil"/>
              <w:left w:val="nil"/>
              <w:bottom w:val="nil"/>
              <w:right w:val="nil"/>
            </w:tcBorders>
            <w:vAlign w:val="center"/>
            <w:hideMark/>
          </w:tcPr>
          <w:p w14:paraId="1A70122B" w14:textId="77777777" w:rsidR="00EB56F2" w:rsidRPr="00294C26" w:rsidRDefault="00EB56F2" w:rsidP="00EB56F2">
            <w:pPr>
              <w:rPr>
                <w:sz w:val="18"/>
                <w:szCs w:val="18"/>
              </w:rPr>
            </w:pPr>
            <w:r w:rsidRPr="00294C26">
              <w:rPr>
                <w:sz w:val="18"/>
                <w:szCs w:val="18"/>
              </w:rPr>
              <w:t>Género (Hombre) (0;1)</w:t>
            </w:r>
          </w:p>
        </w:tc>
        <w:tc>
          <w:tcPr>
            <w:tcW w:w="671" w:type="pct"/>
            <w:gridSpan w:val="2"/>
            <w:tcBorders>
              <w:top w:val="nil"/>
              <w:left w:val="nil"/>
              <w:bottom w:val="nil"/>
              <w:right w:val="nil"/>
            </w:tcBorders>
            <w:vAlign w:val="center"/>
            <w:hideMark/>
          </w:tcPr>
          <w:p w14:paraId="5875CB92" w14:textId="77777777" w:rsidR="00EB56F2" w:rsidRPr="00294C26" w:rsidRDefault="00EB56F2" w:rsidP="00EB56F2">
            <w:pPr>
              <w:jc w:val="center"/>
              <w:rPr>
                <w:b/>
                <w:color w:val="000000"/>
                <w:sz w:val="18"/>
                <w:szCs w:val="18"/>
              </w:rPr>
            </w:pPr>
            <w:r w:rsidRPr="00294C26">
              <w:rPr>
                <w:b/>
                <w:color w:val="000000"/>
                <w:sz w:val="18"/>
                <w:szCs w:val="18"/>
              </w:rPr>
              <w:t>-0.602</w:t>
            </w:r>
          </w:p>
        </w:tc>
        <w:tc>
          <w:tcPr>
            <w:tcW w:w="680" w:type="pct"/>
            <w:gridSpan w:val="2"/>
            <w:tcBorders>
              <w:top w:val="nil"/>
              <w:left w:val="nil"/>
              <w:bottom w:val="nil"/>
              <w:right w:val="nil"/>
            </w:tcBorders>
            <w:vAlign w:val="center"/>
            <w:hideMark/>
          </w:tcPr>
          <w:p w14:paraId="3A0F729C" w14:textId="77777777" w:rsidR="00EB56F2" w:rsidRPr="00294C26" w:rsidRDefault="00EB56F2" w:rsidP="00EB56F2">
            <w:pPr>
              <w:jc w:val="center"/>
              <w:rPr>
                <w:color w:val="000000"/>
                <w:sz w:val="18"/>
                <w:szCs w:val="18"/>
              </w:rPr>
            </w:pPr>
            <w:r w:rsidRPr="00294C26">
              <w:rPr>
                <w:color w:val="000000"/>
                <w:sz w:val="18"/>
                <w:szCs w:val="18"/>
              </w:rPr>
              <w:t>0.165</w:t>
            </w:r>
          </w:p>
        </w:tc>
        <w:tc>
          <w:tcPr>
            <w:tcW w:w="671" w:type="pct"/>
            <w:gridSpan w:val="2"/>
            <w:tcBorders>
              <w:top w:val="nil"/>
              <w:left w:val="nil"/>
              <w:bottom w:val="nil"/>
              <w:right w:val="nil"/>
            </w:tcBorders>
            <w:vAlign w:val="center"/>
            <w:hideMark/>
          </w:tcPr>
          <w:p w14:paraId="7DACAAF4" w14:textId="77777777" w:rsidR="00EB56F2" w:rsidRPr="00294C26" w:rsidRDefault="00EB56F2" w:rsidP="00EB56F2">
            <w:pPr>
              <w:jc w:val="center"/>
              <w:rPr>
                <w:color w:val="000000"/>
                <w:sz w:val="18"/>
                <w:szCs w:val="18"/>
              </w:rPr>
            </w:pPr>
            <w:r w:rsidRPr="00294C26">
              <w:rPr>
                <w:color w:val="000000"/>
                <w:sz w:val="18"/>
                <w:szCs w:val="18"/>
              </w:rPr>
              <w:t>-3.640</w:t>
            </w:r>
          </w:p>
        </w:tc>
        <w:tc>
          <w:tcPr>
            <w:tcW w:w="725" w:type="pct"/>
            <w:gridSpan w:val="3"/>
            <w:tcBorders>
              <w:top w:val="nil"/>
              <w:left w:val="nil"/>
              <w:bottom w:val="nil"/>
              <w:right w:val="single" w:sz="4" w:space="0" w:color="auto"/>
            </w:tcBorders>
            <w:vAlign w:val="center"/>
            <w:hideMark/>
          </w:tcPr>
          <w:p w14:paraId="64273C23" w14:textId="77777777" w:rsidR="00EB56F2" w:rsidRPr="00294C26" w:rsidRDefault="00EB56F2" w:rsidP="00EB56F2">
            <w:pPr>
              <w:jc w:val="center"/>
              <w:rPr>
                <w:b/>
                <w:color w:val="000000"/>
                <w:sz w:val="18"/>
                <w:szCs w:val="18"/>
              </w:rPr>
            </w:pPr>
            <w:r w:rsidRPr="00294C26">
              <w:rPr>
                <w:b/>
                <w:color w:val="000000"/>
                <w:sz w:val="18"/>
                <w:szCs w:val="18"/>
              </w:rPr>
              <w:t>0.000</w:t>
            </w:r>
          </w:p>
        </w:tc>
      </w:tr>
      <w:tr w:rsidR="00EB56F2" w:rsidRPr="00294C26" w14:paraId="32933DEA" w14:textId="77777777" w:rsidTr="009D3669">
        <w:trPr>
          <w:gridAfter w:val="1"/>
          <w:wAfter w:w="11" w:type="pct"/>
          <w:trHeight w:val="227"/>
        </w:trPr>
        <w:tc>
          <w:tcPr>
            <w:tcW w:w="490" w:type="pct"/>
            <w:tcBorders>
              <w:top w:val="nil"/>
              <w:left w:val="single" w:sz="4" w:space="0" w:color="auto"/>
              <w:bottom w:val="nil"/>
              <w:right w:val="nil"/>
            </w:tcBorders>
            <w:vAlign w:val="center"/>
            <w:hideMark/>
          </w:tcPr>
          <w:p w14:paraId="02AEBB9A" w14:textId="77777777" w:rsidR="00EB56F2" w:rsidRPr="00294C26" w:rsidRDefault="00EB56F2" w:rsidP="00EB56F2">
            <w:pPr>
              <w:rPr>
                <w:sz w:val="18"/>
                <w:szCs w:val="18"/>
              </w:rPr>
            </w:pPr>
            <w:r w:rsidRPr="00294C26">
              <w:rPr>
                <w:color w:val="000000"/>
                <w:sz w:val="18"/>
                <w:szCs w:val="18"/>
                <w:lang w:val="en-US"/>
              </w:rPr>
              <w:t>C2</w:t>
            </w:r>
          </w:p>
        </w:tc>
        <w:tc>
          <w:tcPr>
            <w:tcW w:w="1752" w:type="pct"/>
            <w:tcBorders>
              <w:top w:val="nil"/>
              <w:left w:val="nil"/>
              <w:bottom w:val="nil"/>
              <w:right w:val="nil"/>
            </w:tcBorders>
            <w:vAlign w:val="center"/>
            <w:hideMark/>
          </w:tcPr>
          <w:p w14:paraId="045FAC62" w14:textId="77777777" w:rsidR="00EB56F2" w:rsidRPr="00294C26" w:rsidRDefault="00EB56F2" w:rsidP="00EB56F2">
            <w:pPr>
              <w:rPr>
                <w:sz w:val="18"/>
                <w:szCs w:val="18"/>
              </w:rPr>
            </w:pPr>
            <w:r w:rsidRPr="00294C26">
              <w:rPr>
                <w:sz w:val="18"/>
                <w:szCs w:val="18"/>
              </w:rPr>
              <w:t>Edad</w:t>
            </w:r>
          </w:p>
        </w:tc>
        <w:tc>
          <w:tcPr>
            <w:tcW w:w="671" w:type="pct"/>
            <w:gridSpan w:val="2"/>
            <w:tcBorders>
              <w:top w:val="nil"/>
              <w:left w:val="nil"/>
              <w:bottom w:val="nil"/>
              <w:right w:val="nil"/>
            </w:tcBorders>
            <w:vAlign w:val="center"/>
            <w:hideMark/>
          </w:tcPr>
          <w:p w14:paraId="6564F03C" w14:textId="77777777" w:rsidR="00EB56F2" w:rsidRPr="00294C26" w:rsidRDefault="00EB56F2" w:rsidP="00EB56F2">
            <w:pPr>
              <w:jc w:val="center"/>
              <w:rPr>
                <w:b/>
                <w:color w:val="000000"/>
                <w:sz w:val="18"/>
                <w:szCs w:val="18"/>
              </w:rPr>
            </w:pPr>
            <w:r w:rsidRPr="00294C26">
              <w:rPr>
                <w:b/>
                <w:color w:val="000000"/>
                <w:sz w:val="18"/>
                <w:szCs w:val="18"/>
              </w:rPr>
              <w:t>-0.017</w:t>
            </w:r>
          </w:p>
        </w:tc>
        <w:tc>
          <w:tcPr>
            <w:tcW w:w="680" w:type="pct"/>
            <w:gridSpan w:val="2"/>
            <w:tcBorders>
              <w:top w:val="nil"/>
              <w:left w:val="nil"/>
              <w:bottom w:val="nil"/>
              <w:right w:val="nil"/>
            </w:tcBorders>
            <w:vAlign w:val="center"/>
            <w:hideMark/>
          </w:tcPr>
          <w:p w14:paraId="6C612D50" w14:textId="77777777" w:rsidR="00EB56F2" w:rsidRPr="00294C26" w:rsidRDefault="00EB56F2" w:rsidP="00EB56F2">
            <w:pPr>
              <w:jc w:val="center"/>
              <w:rPr>
                <w:color w:val="000000"/>
                <w:sz w:val="18"/>
                <w:szCs w:val="18"/>
              </w:rPr>
            </w:pPr>
            <w:r w:rsidRPr="00294C26">
              <w:rPr>
                <w:color w:val="000000"/>
                <w:sz w:val="18"/>
                <w:szCs w:val="18"/>
              </w:rPr>
              <w:t>0.007</w:t>
            </w:r>
          </w:p>
        </w:tc>
        <w:tc>
          <w:tcPr>
            <w:tcW w:w="671" w:type="pct"/>
            <w:gridSpan w:val="2"/>
            <w:tcBorders>
              <w:top w:val="nil"/>
              <w:left w:val="nil"/>
              <w:bottom w:val="nil"/>
              <w:right w:val="nil"/>
            </w:tcBorders>
            <w:vAlign w:val="center"/>
            <w:hideMark/>
          </w:tcPr>
          <w:p w14:paraId="67144CD2" w14:textId="77777777" w:rsidR="00EB56F2" w:rsidRPr="00294C26" w:rsidRDefault="00EB56F2" w:rsidP="00EB56F2">
            <w:pPr>
              <w:jc w:val="center"/>
              <w:rPr>
                <w:color w:val="000000"/>
                <w:sz w:val="18"/>
                <w:szCs w:val="18"/>
              </w:rPr>
            </w:pPr>
            <w:r w:rsidRPr="00294C26">
              <w:rPr>
                <w:color w:val="000000"/>
                <w:sz w:val="18"/>
                <w:szCs w:val="18"/>
              </w:rPr>
              <w:t>-2.380</w:t>
            </w:r>
          </w:p>
        </w:tc>
        <w:tc>
          <w:tcPr>
            <w:tcW w:w="725" w:type="pct"/>
            <w:gridSpan w:val="3"/>
            <w:tcBorders>
              <w:top w:val="nil"/>
              <w:left w:val="nil"/>
              <w:bottom w:val="nil"/>
              <w:right w:val="single" w:sz="4" w:space="0" w:color="auto"/>
            </w:tcBorders>
            <w:vAlign w:val="center"/>
            <w:hideMark/>
          </w:tcPr>
          <w:p w14:paraId="10D410C0" w14:textId="77777777" w:rsidR="00EB56F2" w:rsidRPr="00294C26" w:rsidRDefault="00EB56F2" w:rsidP="00EB56F2">
            <w:pPr>
              <w:jc w:val="center"/>
              <w:rPr>
                <w:b/>
                <w:color w:val="000000"/>
                <w:sz w:val="18"/>
                <w:szCs w:val="18"/>
              </w:rPr>
            </w:pPr>
            <w:r w:rsidRPr="00294C26">
              <w:rPr>
                <w:b/>
                <w:color w:val="000000"/>
                <w:sz w:val="18"/>
                <w:szCs w:val="18"/>
              </w:rPr>
              <w:t>0.017</w:t>
            </w:r>
          </w:p>
        </w:tc>
      </w:tr>
      <w:tr w:rsidR="00EB56F2" w:rsidRPr="00294C26" w14:paraId="2CB6F335" w14:textId="77777777" w:rsidTr="009D3669">
        <w:trPr>
          <w:gridAfter w:val="1"/>
          <w:wAfter w:w="11" w:type="pct"/>
          <w:trHeight w:val="227"/>
        </w:trPr>
        <w:tc>
          <w:tcPr>
            <w:tcW w:w="490" w:type="pct"/>
            <w:tcBorders>
              <w:top w:val="nil"/>
              <w:left w:val="single" w:sz="4" w:space="0" w:color="auto"/>
              <w:bottom w:val="nil"/>
              <w:right w:val="nil"/>
            </w:tcBorders>
            <w:vAlign w:val="center"/>
            <w:hideMark/>
          </w:tcPr>
          <w:p w14:paraId="55BAFB45" w14:textId="77777777" w:rsidR="00EB56F2" w:rsidRPr="00294C26" w:rsidRDefault="00EB56F2" w:rsidP="00EB56F2">
            <w:pPr>
              <w:rPr>
                <w:sz w:val="18"/>
                <w:szCs w:val="18"/>
              </w:rPr>
            </w:pPr>
            <w:r w:rsidRPr="00294C26">
              <w:rPr>
                <w:color w:val="000000"/>
                <w:sz w:val="18"/>
                <w:szCs w:val="18"/>
                <w:lang w:val="en-US"/>
              </w:rPr>
              <w:t>C3</w:t>
            </w:r>
          </w:p>
        </w:tc>
        <w:tc>
          <w:tcPr>
            <w:tcW w:w="1752" w:type="pct"/>
            <w:tcBorders>
              <w:top w:val="nil"/>
              <w:left w:val="nil"/>
              <w:bottom w:val="nil"/>
              <w:right w:val="nil"/>
            </w:tcBorders>
            <w:vAlign w:val="center"/>
            <w:hideMark/>
          </w:tcPr>
          <w:p w14:paraId="014667ED" w14:textId="77777777" w:rsidR="00EB56F2" w:rsidRPr="00294C26" w:rsidRDefault="00EB56F2" w:rsidP="00EB56F2">
            <w:pPr>
              <w:rPr>
                <w:sz w:val="18"/>
                <w:szCs w:val="18"/>
              </w:rPr>
            </w:pPr>
            <w:r w:rsidRPr="00294C26">
              <w:rPr>
                <w:sz w:val="18"/>
                <w:szCs w:val="18"/>
              </w:rPr>
              <w:t>Nivel de ingresos (1 a 10)</w:t>
            </w:r>
          </w:p>
        </w:tc>
        <w:tc>
          <w:tcPr>
            <w:tcW w:w="671" w:type="pct"/>
            <w:gridSpan w:val="2"/>
            <w:tcBorders>
              <w:top w:val="nil"/>
              <w:left w:val="nil"/>
              <w:bottom w:val="nil"/>
              <w:right w:val="nil"/>
            </w:tcBorders>
            <w:vAlign w:val="center"/>
            <w:hideMark/>
          </w:tcPr>
          <w:p w14:paraId="050DAB1F" w14:textId="77777777" w:rsidR="00EB56F2" w:rsidRPr="00294C26" w:rsidRDefault="00EB56F2" w:rsidP="00EB56F2">
            <w:pPr>
              <w:jc w:val="center"/>
              <w:rPr>
                <w:color w:val="000000"/>
                <w:sz w:val="18"/>
                <w:szCs w:val="18"/>
              </w:rPr>
            </w:pPr>
            <w:r w:rsidRPr="00294C26">
              <w:rPr>
                <w:color w:val="000000"/>
                <w:sz w:val="18"/>
                <w:szCs w:val="18"/>
              </w:rPr>
              <w:t>0.080</w:t>
            </w:r>
          </w:p>
        </w:tc>
        <w:tc>
          <w:tcPr>
            <w:tcW w:w="680" w:type="pct"/>
            <w:gridSpan w:val="2"/>
            <w:tcBorders>
              <w:top w:val="nil"/>
              <w:left w:val="nil"/>
              <w:bottom w:val="nil"/>
              <w:right w:val="nil"/>
            </w:tcBorders>
            <w:vAlign w:val="center"/>
            <w:hideMark/>
          </w:tcPr>
          <w:p w14:paraId="786A6454" w14:textId="77777777" w:rsidR="00EB56F2" w:rsidRPr="00294C26" w:rsidRDefault="00EB56F2" w:rsidP="00EB56F2">
            <w:pPr>
              <w:jc w:val="center"/>
              <w:rPr>
                <w:color w:val="000000"/>
                <w:sz w:val="18"/>
                <w:szCs w:val="18"/>
              </w:rPr>
            </w:pPr>
            <w:r w:rsidRPr="00294C26">
              <w:rPr>
                <w:color w:val="000000"/>
                <w:sz w:val="18"/>
                <w:szCs w:val="18"/>
              </w:rPr>
              <w:t>0.041</w:t>
            </w:r>
          </w:p>
        </w:tc>
        <w:tc>
          <w:tcPr>
            <w:tcW w:w="671" w:type="pct"/>
            <w:gridSpan w:val="2"/>
            <w:tcBorders>
              <w:top w:val="nil"/>
              <w:left w:val="nil"/>
              <w:bottom w:val="nil"/>
              <w:right w:val="nil"/>
            </w:tcBorders>
            <w:vAlign w:val="center"/>
            <w:hideMark/>
          </w:tcPr>
          <w:p w14:paraId="2497EC54" w14:textId="77777777" w:rsidR="00EB56F2" w:rsidRPr="00294C26" w:rsidRDefault="00EB56F2" w:rsidP="00EB56F2">
            <w:pPr>
              <w:jc w:val="center"/>
              <w:rPr>
                <w:color w:val="000000"/>
                <w:sz w:val="18"/>
                <w:szCs w:val="18"/>
              </w:rPr>
            </w:pPr>
            <w:r w:rsidRPr="00294C26">
              <w:rPr>
                <w:color w:val="000000"/>
                <w:sz w:val="18"/>
                <w:szCs w:val="18"/>
              </w:rPr>
              <w:t>1.940</w:t>
            </w:r>
          </w:p>
        </w:tc>
        <w:tc>
          <w:tcPr>
            <w:tcW w:w="725" w:type="pct"/>
            <w:gridSpan w:val="3"/>
            <w:tcBorders>
              <w:top w:val="nil"/>
              <w:left w:val="nil"/>
              <w:bottom w:val="nil"/>
              <w:right w:val="single" w:sz="4" w:space="0" w:color="auto"/>
            </w:tcBorders>
            <w:vAlign w:val="center"/>
            <w:hideMark/>
          </w:tcPr>
          <w:p w14:paraId="735205D7" w14:textId="77777777" w:rsidR="00EB56F2" w:rsidRPr="00294C26" w:rsidRDefault="00EB56F2" w:rsidP="00EB56F2">
            <w:pPr>
              <w:jc w:val="center"/>
              <w:rPr>
                <w:color w:val="000000"/>
                <w:sz w:val="18"/>
                <w:szCs w:val="18"/>
              </w:rPr>
            </w:pPr>
            <w:r w:rsidRPr="00294C26">
              <w:rPr>
                <w:color w:val="000000"/>
                <w:sz w:val="18"/>
                <w:szCs w:val="18"/>
              </w:rPr>
              <w:t>0.053</w:t>
            </w:r>
          </w:p>
        </w:tc>
      </w:tr>
      <w:tr w:rsidR="00EB56F2" w:rsidRPr="00294C26" w14:paraId="4F779D00" w14:textId="77777777" w:rsidTr="009D3669">
        <w:trPr>
          <w:gridAfter w:val="1"/>
          <w:wAfter w:w="11" w:type="pct"/>
          <w:trHeight w:val="227"/>
        </w:trPr>
        <w:tc>
          <w:tcPr>
            <w:tcW w:w="490" w:type="pct"/>
            <w:tcBorders>
              <w:top w:val="nil"/>
              <w:left w:val="single" w:sz="4" w:space="0" w:color="auto"/>
              <w:bottom w:val="single" w:sz="4" w:space="0" w:color="666666" w:themeColor="text1" w:themeTint="99"/>
              <w:right w:val="nil"/>
            </w:tcBorders>
            <w:vAlign w:val="center"/>
            <w:hideMark/>
          </w:tcPr>
          <w:p w14:paraId="019CF387" w14:textId="77777777" w:rsidR="00EB56F2" w:rsidRPr="00294C26" w:rsidRDefault="00EB56F2" w:rsidP="00EB56F2">
            <w:pPr>
              <w:rPr>
                <w:sz w:val="18"/>
                <w:szCs w:val="18"/>
              </w:rPr>
            </w:pPr>
            <w:r w:rsidRPr="00294C26">
              <w:rPr>
                <w:color w:val="000000"/>
                <w:sz w:val="18"/>
                <w:szCs w:val="18"/>
                <w:lang w:val="en-US"/>
              </w:rPr>
              <w:t>C4</w:t>
            </w:r>
          </w:p>
        </w:tc>
        <w:tc>
          <w:tcPr>
            <w:tcW w:w="1752" w:type="pct"/>
            <w:tcBorders>
              <w:top w:val="nil"/>
              <w:left w:val="nil"/>
              <w:bottom w:val="single" w:sz="4" w:space="0" w:color="666666" w:themeColor="text1" w:themeTint="99"/>
              <w:right w:val="nil"/>
            </w:tcBorders>
            <w:vAlign w:val="center"/>
            <w:hideMark/>
          </w:tcPr>
          <w:p w14:paraId="7D372927" w14:textId="77777777" w:rsidR="00EB56F2" w:rsidRPr="00294C26" w:rsidRDefault="00EB56F2" w:rsidP="00EB56F2">
            <w:pPr>
              <w:rPr>
                <w:sz w:val="18"/>
                <w:szCs w:val="18"/>
              </w:rPr>
            </w:pPr>
            <w:r w:rsidRPr="00294C26">
              <w:rPr>
                <w:sz w:val="18"/>
                <w:szCs w:val="18"/>
              </w:rPr>
              <w:t>Distancia a tienda física (km).</w:t>
            </w:r>
          </w:p>
        </w:tc>
        <w:tc>
          <w:tcPr>
            <w:tcW w:w="671" w:type="pct"/>
            <w:gridSpan w:val="2"/>
            <w:tcBorders>
              <w:top w:val="nil"/>
              <w:left w:val="nil"/>
              <w:bottom w:val="single" w:sz="4" w:space="0" w:color="666666" w:themeColor="text1" w:themeTint="99"/>
              <w:right w:val="nil"/>
            </w:tcBorders>
            <w:vAlign w:val="center"/>
            <w:hideMark/>
          </w:tcPr>
          <w:p w14:paraId="4832B654" w14:textId="77777777" w:rsidR="00EB56F2" w:rsidRPr="00294C26" w:rsidRDefault="00EB56F2" w:rsidP="00EB56F2">
            <w:pPr>
              <w:jc w:val="center"/>
              <w:rPr>
                <w:color w:val="000000"/>
                <w:sz w:val="18"/>
                <w:szCs w:val="18"/>
              </w:rPr>
            </w:pPr>
            <w:r w:rsidRPr="00294C26">
              <w:rPr>
                <w:color w:val="000000"/>
                <w:sz w:val="18"/>
                <w:szCs w:val="18"/>
              </w:rPr>
              <w:t>-0.004</w:t>
            </w:r>
          </w:p>
        </w:tc>
        <w:tc>
          <w:tcPr>
            <w:tcW w:w="680" w:type="pct"/>
            <w:gridSpan w:val="2"/>
            <w:tcBorders>
              <w:top w:val="nil"/>
              <w:left w:val="nil"/>
              <w:bottom w:val="single" w:sz="4" w:space="0" w:color="666666" w:themeColor="text1" w:themeTint="99"/>
              <w:right w:val="nil"/>
            </w:tcBorders>
            <w:vAlign w:val="center"/>
            <w:hideMark/>
          </w:tcPr>
          <w:p w14:paraId="5C898EF4" w14:textId="77777777" w:rsidR="00EB56F2" w:rsidRPr="00294C26" w:rsidRDefault="00EB56F2" w:rsidP="00EB56F2">
            <w:pPr>
              <w:jc w:val="center"/>
              <w:rPr>
                <w:color w:val="000000"/>
                <w:sz w:val="18"/>
                <w:szCs w:val="18"/>
              </w:rPr>
            </w:pPr>
            <w:r w:rsidRPr="00294C26">
              <w:rPr>
                <w:color w:val="000000"/>
                <w:sz w:val="18"/>
                <w:szCs w:val="18"/>
              </w:rPr>
              <w:t>0.003</w:t>
            </w:r>
          </w:p>
        </w:tc>
        <w:tc>
          <w:tcPr>
            <w:tcW w:w="671" w:type="pct"/>
            <w:gridSpan w:val="2"/>
            <w:tcBorders>
              <w:top w:val="nil"/>
              <w:left w:val="nil"/>
              <w:bottom w:val="single" w:sz="4" w:space="0" w:color="666666" w:themeColor="text1" w:themeTint="99"/>
              <w:right w:val="nil"/>
            </w:tcBorders>
            <w:vAlign w:val="center"/>
            <w:hideMark/>
          </w:tcPr>
          <w:p w14:paraId="243E09B3" w14:textId="77777777" w:rsidR="00EB56F2" w:rsidRPr="00294C26" w:rsidRDefault="00EB56F2" w:rsidP="00EB56F2">
            <w:pPr>
              <w:jc w:val="center"/>
              <w:rPr>
                <w:color w:val="000000"/>
                <w:sz w:val="18"/>
                <w:szCs w:val="18"/>
              </w:rPr>
            </w:pPr>
            <w:r w:rsidRPr="00294C26">
              <w:rPr>
                <w:color w:val="000000"/>
                <w:sz w:val="18"/>
                <w:szCs w:val="18"/>
              </w:rPr>
              <w:t>-1.270</w:t>
            </w:r>
          </w:p>
        </w:tc>
        <w:tc>
          <w:tcPr>
            <w:tcW w:w="725" w:type="pct"/>
            <w:gridSpan w:val="3"/>
            <w:tcBorders>
              <w:top w:val="nil"/>
              <w:left w:val="nil"/>
              <w:bottom w:val="single" w:sz="4" w:space="0" w:color="666666" w:themeColor="text1" w:themeTint="99"/>
              <w:right w:val="single" w:sz="4" w:space="0" w:color="auto"/>
            </w:tcBorders>
            <w:vAlign w:val="center"/>
            <w:hideMark/>
          </w:tcPr>
          <w:p w14:paraId="7B06D072" w14:textId="77777777" w:rsidR="00EB56F2" w:rsidRPr="00294C26" w:rsidRDefault="00EB56F2" w:rsidP="00EB56F2">
            <w:pPr>
              <w:jc w:val="center"/>
              <w:rPr>
                <w:color w:val="000000"/>
                <w:sz w:val="18"/>
                <w:szCs w:val="18"/>
              </w:rPr>
            </w:pPr>
            <w:r w:rsidRPr="00294C26">
              <w:rPr>
                <w:color w:val="000000"/>
                <w:sz w:val="18"/>
                <w:szCs w:val="18"/>
              </w:rPr>
              <w:t>0.205</w:t>
            </w:r>
          </w:p>
        </w:tc>
      </w:tr>
      <w:tr w:rsidR="00EB56F2" w:rsidRPr="00294C26" w14:paraId="5DFFE23E" w14:textId="77777777" w:rsidTr="009D3669">
        <w:trPr>
          <w:trHeight w:val="340"/>
        </w:trPr>
        <w:tc>
          <w:tcPr>
            <w:tcW w:w="2252" w:type="pct"/>
            <w:gridSpan w:val="3"/>
            <w:tcBorders>
              <w:top w:val="single" w:sz="4" w:space="0" w:color="666666" w:themeColor="text1" w:themeTint="99"/>
              <w:left w:val="single" w:sz="4" w:space="0" w:color="auto"/>
              <w:bottom w:val="single" w:sz="4" w:space="0" w:color="666666" w:themeColor="text1" w:themeTint="99"/>
              <w:right w:val="nil"/>
            </w:tcBorders>
            <w:vAlign w:val="center"/>
          </w:tcPr>
          <w:p w14:paraId="7D245741" w14:textId="77777777" w:rsidR="0053255B" w:rsidRPr="00294C26" w:rsidRDefault="002E6461">
            <w:pPr>
              <w:rPr>
                <w:b/>
                <w:color w:val="000000"/>
                <w:sz w:val="18"/>
                <w:szCs w:val="18"/>
              </w:rPr>
            </w:pPr>
            <w:r w:rsidRPr="00294C26">
              <w:rPr>
                <w:b/>
                <w:color w:val="000000"/>
                <w:sz w:val="18"/>
                <w:szCs w:val="18"/>
              </w:rPr>
              <w:t xml:space="preserve">Eq. 2: </w:t>
            </w:r>
            <w:r w:rsidR="0053255B" w:rsidRPr="00294C26">
              <w:rPr>
                <w:b/>
                <w:color w:val="000000"/>
                <w:sz w:val="18"/>
                <w:szCs w:val="18"/>
              </w:rPr>
              <w:t>B (1:Usuarios completamente omnicanal)</w:t>
            </w:r>
          </w:p>
        </w:tc>
        <w:tc>
          <w:tcPr>
            <w:tcW w:w="671" w:type="pct"/>
            <w:gridSpan w:val="2"/>
            <w:tcBorders>
              <w:top w:val="single" w:sz="4" w:space="0" w:color="666666" w:themeColor="text1" w:themeTint="99"/>
              <w:left w:val="nil"/>
              <w:bottom w:val="single" w:sz="4" w:space="0" w:color="666666" w:themeColor="text1" w:themeTint="99"/>
              <w:right w:val="nil"/>
            </w:tcBorders>
            <w:vAlign w:val="center"/>
            <w:hideMark/>
          </w:tcPr>
          <w:p w14:paraId="76344209" w14:textId="77777777" w:rsidR="0053255B" w:rsidRPr="00294C26" w:rsidRDefault="0053255B" w:rsidP="00EB56F2">
            <w:pPr>
              <w:jc w:val="center"/>
              <w:rPr>
                <w:b/>
                <w:color w:val="000000"/>
                <w:sz w:val="18"/>
                <w:szCs w:val="18"/>
              </w:rPr>
            </w:pPr>
            <w:r w:rsidRPr="00294C26">
              <w:rPr>
                <w:b/>
                <w:color w:val="000000"/>
                <w:sz w:val="18"/>
                <w:szCs w:val="18"/>
              </w:rPr>
              <w:t>Coef.</w:t>
            </w:r>
          </w:p>
        </w:tc>
        <w:tc>
          <w:tcPr>
            <w:tcW w:w="680" w:type="pct"/>
            <w:gridSpan w:val="2"/>
            <w:tcBorders>
              <w:top w:val="single" w:sz="4" w:space="0" w:color="666666" w:themeColor="text1" w:themeTint="99"/>
              <w:left w:val="nil"/>
              <w:bottom w:val="single" w:sz="4" w:space="0" w:color="666666" w:themeColor="text1" w:themeTint="99"/>
              <w:right w:val="nil"/>
            </w:tcBorders>
            <w:vAlign w:val="center"/>
            <w:hideMark/>
          </w:tcPr>
          <w:p w14:paraId="4DD642FD" w14:textId="77777777" w:rsidR="0053255B" w:rsidRPr="00294C26" w:rsidRDefault="0053255B" w:rsidP="00EB56F2">
            <w:pPr>
              <w:jc w:val="center"/>
              <w:rPr>
                <w:b/>
                <w:color w:val="000000"/>
                <w:sz w:val="18"/>
                <w:szCs w:val="18"/>
                <w:lang w:val="es-ES"/>
              </w:rPr>
            </w:pPr>
            <w:r w:rsidRPr="00294C26">
              <w:rPr>
                <w:b/>
                <w:color w:val="000000"/>
                <w:sz w:val="18"/>
                <w:szCs w:val="18"/>
                <w:lang w:val="es-ES"/>
              </w:rPr>
              <w:t>Err. Estánd.</w:t>
            </w:r>
          </w:p>
        </w:tc>
        <w:tc>
          <w:tcPr>
            <w:tcW w:w="671" w:type="pct"/>
            <w:gridSpan w:val="2"/>
            <w:tcBorders>
              <w:top w:val="single" w:sz="4" w:space="0" w:color="666666" w:themeColor="text1" w:themeTint="99"/>
              <w:left w:val="nil"/>
              <w:bottom w:val="single" w:sz="4" w:space="0" w:color="666666" w:themeColor="text1" w:themeTint="99"/>
              <w:right w:val="nil"/>
            </w:tcBorders>
            <w:vAlign w:val="center"/>
            <w:hideMark/>
          </w:tcPr>
          <w:p w14:paraId="2FD4B728" w14:textId="77777777" w:rsidR="0053255B" w:rsidRPr="00294C26" w:rsidRDefault="0053255B" w:rsidP="00EB56F2">
            <w:pPr>
              <w:jc w:val="center"/>
              <w:rPr>
                <w:b/>
                <w:color w:val="000000"/>
                <w:sz w:val="18"/>
                <w:szCs w:val="18"/>
                <w:lang w:val="es-ES"/>
              </w:rPr>
            </w:pPr>
            <w:r w:rsidRPr="00294C26">
              <w:rPr>
                <w:b/>
                <w:color w:val="000000"/>
                <w:sz w:val="18"/>
                <w:szCs w:val="18"/>
                <w:lang w:val="es-ES"/>
              </w:rPr>
              <w:t>z</w:t>
            </w:r>
          </w:p>
        </w:tc>
        <w:tc>
          <w:tcPr>
            <w:tcW w:w="727" w:type="pct"/>
            <w:gridSpan w:val="3"/>
            <w:tcBorders>
              <w:top w:val="single" w:sz="4" w:space="0" w:color="666666" w:themeColor="text1" w:themeTint="99"/>
              <w:left w:val="nil"/>
              <w:bottom w:val="single" w:sz="4" w:space="0" w:color="666666" w:themeColor="text1" w:themeTint="99"/>
              <w:right w:val="single" w:sz="4" w:space="0" w:color="auto"/>
            </w:tcBorders>
            <w:vAlign w:val="center"/>
            <w:hideMark/>
          </w:tcPr>
          <w:p w14:paraId="0E834BCE" w14:textId="77777777" w:rsidR="0053255B" w:rsidRPr="00294C26" w:rsidRDefault="0053255B" w:rsidP="00EB56F2">
            <w:pPr>
              <w:jc w:val="center"/>
              <w:rPr>
                <w:b/>
                <w:color w:val="000000"/>
                <w:sz w:val="18"/>
                <w:szCs w:val="18"/>
                <w:lang w:val="es-ES"/>
              </w:rPr>
            </w:pPr>
            <w:r w:rsidRPr="00294C26">
              <w:rPr>
                <w:b/>
                <w:color w:val="000000"/>
                <w:sz w:val="18"/>
                <w:szCs w:val="18"/>
                <w:lang w:val="es-ES"/>
              </w:rPr>
              <w:t>P&gt;z</w:t>
            </w:r>
          </w:p>
        </w:tc>
      </w:tr>
      <w:tr w:rsidR="00EB56F2" w:rsidRPr="00294C26" w14:paraId="3D5AB197" w14:textId="77777777" w:rsidTr="009D3669">
        <w:trPr>
          <w:gridAfter w:val="2"/>
          <w:wAfter w:w="14" w:type="pct"/>
          <w:trHeight w:val="227"/>
        </w:trPr>
        <w:tc>
          <w:tcPr>
            <w:tcW w:w="490" w:type="pct"/>
            <w:tcBorders>
              <w:top w:val="single" w:sz="4" w:space="0" w:color="666666" w:themeColor="text1" w:themeTint="99"/>
              <w:left w:val="single" w:sz="4" w:space="0" w:color="auto"/>
              <w:bottom w:val="nil"/>
              <w:right w:val="nil"/>
            </w:tcBorders>
            <w:vAlign w:val="center"/>
          </w:tcPr>
          <w:p w14:paraId="3C975E82" w14:textId="77777777" w:rsidR="00FA7374" w:rsidRPr="00294C26" w:rsidRDefault="00FA7374">
            <w:pPr>
              <w:rPr>
                <w:color w:val="000000"/>
                <w:sz w:val="18"/>
                <w:szCs w:val="18"/>
                <w:lang w:val="es-ES"/>
              </w:rPr>
            </w:pPr>
          </w:p>
        </w:tc>
        <w:tc>
          <w:tcPr>
            <w:tcW w:w="1752" w:type="pct"/>
            <w:tcBorders>
              <w:top w:val="single" w:sz="4" w:space="0" w:color="666666" w:themeColor="text1" w:themeTint="99"/>
              <w:left w:val="nil"/>
              <w:bottom w:val="nil"/>
              <w:right w:val="nil"/>
            </w:tcBorders>
            <w:vAlign w:val="center"/>
            <w:hideMark/>
          </w:tcPr>
          <w:p w14:paraId="16116FFB" w14:textId="77777777" w:rsidR="00FA7374" w:rsidRPr="00294C26" w:rsidRDefault="00FA7374">
            <w:pPr>
              <w:rPr>
                <w:sz w:val="18"/>
                <w:szCs w:val="18"/>
              </w:rPr>
            </w:pPr>
            <w:r w:rsidRPr="00294C26">
              <w:rPr>
                <w:sz w:val="18"/>
                <w:szCs w:val="18"/>
              </w:rPr>
              <w:t>Cons</w:t>
            </w:r>
          </w:p>
        </w:tc>
        <w:tc>
          <w:tcPr>
            <w:tcW w:w="671" w:type="pct"/>
            <w:gridSpan w:val="2"/>
            <w:tcBorders>
              <w:top w:val="single" w:sz="4" w:space="0" w:color="666666" w:themeColor="text1" w:themeTint="99"/>
              <w:left w:val="nil"/>
              <w:bottom w:val="nil"/>
              <w:right w:val="nil"/>
            </w:tcBorders>
            <w:vAlign w:val="center"/>
            <w:hideMark/>
          </w:tcPr>
          <w:p w14:paraId="36019FFD" w14:textId="77777777" w:rsidR="00FA7374" w:rsidRPr="00294C26" w:rsidRDefault="00FA7374" w:rsidP="00EB56F2">
            <w:pPr>
              <w:jc w:val="center"/>
              <w:rPr>
                <w:color w:val="000000"/>
                <w:sz w:val="18"/>
                <w:szCs w:val="18"/>
                <w:lang w:val="es-ES" w:eastAsia="es-ES"/>
              </w:rPr>
            </w:pPr>
            <w:r w:rsidRPr="00294C26">
              <w:rPr>
                <w:color w:val="000000"/>
                <w:sz w:val="18"/>
                <w:szCs w:val="18"/>
                <w:lang w:val="es-ES"/>
              </w:rPr>
              <w:t>-3.486</w:t>
            </w:r>
          </w:p>
        </w:tc>
        <w:tc>
          <w:tcPr>
            <w:tcW w:w="680" w:type="pct"/>
            <w:gridSpan w:val="2"/>
            <w:tcBorders>
              <w:top w:val="single" w:sz="4" w:space="0" w:color="666666" w:themeColor="text1" w:themeTint="99"/>
              <w:left w:val="nil"/>
              <w:bottom w:val="nil"/>
              <w:right w:val="nil"/>
            </w:tcBorders>
            <w:vAlign w:val="center"/>
            <w:hideMark/>
          </w:tcPr>
          <w:p w14:paraId="77638266" w14:textId="77777777" w:rsidR="00FA7374" w:rsidRPr="00294C26" w:rsidRDefault="00FA7374" w:rsidP="00EB56F2">
            <w:pPr>
              <w:jc w:val="center"/>
              <w:rPr>
                <w:color w:val="000000"/>
                <w:sz w:val="18"/>
                <w:szCs w:val="18"/>
                <w:lang w:val="es-ES"/>
              </w:rPr>
            </w:pPr>
            <w:r w:rsidRPr="00294C26">
              <w:rPr>
                <w:color w:val="000000"/>
                <w:sz w:val="18"/>
                <w:szCs w:val="18"/>
                <w:lang w:val="es-ES"/>
              </w:rPr>
              <w:t>0.805</w:t>
            </w:r>
          </w:p>
        </w:tc>
        <w:tc>
          <w:tcPr>
            <w:tcW w:w="671" w:type="pct"/>
            <w:gridSpan w:val="2"/>
            <w:tcBorders>
              <w:top w:val="single" w:sz="4" w:space="0" w:color="666666" w:themeColor="text1" w:themeTint="99"/>
              <w:left w:val="nil"/>
              <w:bottom w:val="nil"/>
              <w:right w:val="nil"/>
            </w:tcBorders>
            <w:vAlign w:val="center"/>
            <w:hideMark/>
          </w:tcPr>
          <w:p w14:paraId="3F8E8CEC" w14:textId="77777777" w:rsidR="00FA7374" w:rsidRPr="00294C26" w:rsidRDefault="00FA7374" w:rsidP="00EB56F2">
            <w:pPr>
              <w:jc w:val="center"/>
              <w:rPr>
                <w:color w:val="000000"/>
                <w:sz w:val="18"/>
                <w:szCs w:val="18"/>
                <w:lang w:val="es-ES"/>
              </w:rPr>
            </w:pPr>
            <w:r w:rsidRPr="00294C26">
              <w:rPr>
                <w:color w:val="000000"/>
                <w:sz w:val="18"/>
                <w:szCs w:val="18"/>
                <w:lang w:val="es-ES"/>
              </w:rPr>
              <w:t>-4.330</w:t>
            </w:r>
          </w:p>
        </w:tc>
        <w:tc>
          <w:tcPr>
            <w:tcW w:w="722" w:type="pct"/>
            <w:gridSpan w:val="2"/>
            <w:tcBorders>
              <w:top w:val="single" w:sz="4" w:space="0" w:color="666666" w:themeColor="text1" w:themeTint="99"/>
              <w:left w:val="nil"/>
              <w:bottom w:val="nil"/>
              <w:right w:val="single" w:sz="4" w:space="0" w:color="auto"/>
            </w:tcBorders>
            <w:vAlign w:val="center"/>
            <w:hideMark/>
          </w:tcPr>
          <w:p w14:paraId="5AC11BF7" w14:textId="77777777" w:rsidR="00FA7374" w:rsidRPr="00294C26" w:rsidRDefault="00FA7374" w:rsidP="00EB56F2">
            <w:pPr>
              <w:jc w:val="center"/>
              <w:rPr>
                <w:color w:val="000000"/>
                <w:sz w:val="18"/>
                <w:szCs w:val="18"/>
                <w:lang w:val="es-ES"/>
              </w:rPr>
            </w:pPr>
            <w:r w:rsidRPr="00294C26">
              <w:rPr>
                <w:color w:val="000000"/>
                <w:sz w:val="18"/>
                <w:szCs w:val="18"/>
                <w:lang w:val="es-ES"/>
              </w:rPr>
              <w:t>0.000</w:t>
            </w:r>
          </w:p>
        </w:tc>
      </w:tr>
      <w:tr w:rsidR="00EB56F2" w:rsidRPr="00EA15C0" w14:paraId="310DB52D" w14:textId="77777777" w:rsidTr="009D3669">
        <w:trPr>
          <w:gridAfter w:val="2"/>
          <w:wAfter w:w="14" w:type="pct"/>
          <w:trHeight w:val="227"/>
        </w:trPr>
        <w:tc>
          <w:tcPr>
            <w:tcW w:w="490" w:type="pct"/>
            <w:tcBorders>
              <w:top w:val="nil"/>
              <w:left w:val="single" w:sz="4" w:space="0" w:color="auto"/>
              <w:bottom w:val="nil"/>
              <w:right w:val="nil"/>
            </w:tcBorders>
            <w:vAlign w:val="center"/>
            <w:hideMark/>
          </w:tcPr>
          <w:p w14:paraId="5B5BC60B" w14:textId="77777777" w:rsidR="00627010" w:rsidRPr="00294C26" w:rsidRDefault="00627010" w:rsidP="00627010">
            <w:pPr>
              <w:rPr>
                <w:color w:val="000000"/>
                <w:sz w:val="18"/>
                <w:szCs w:val="18"/>
                <w:lang w:val="es-ES"/>
              </w:rPr>
            </w:pPr>
            <w:r w:rsidRPr="00294C26">
              <w:rPr>
                <w:color w:val="000000"/>
                <w:sz w:val="18"/>
                <w:szCs w:val="18"/>
                <w:lang w:val="es-ES"/>
              </w:rPr>
              <w:t>S1_S</w:t>
            </w:r>
          </w:p>
        </w:tc>
        <w:tc>
          <w:tcPr>
            <w:tcW w:w="1752" w:type="pct"/>
            <w:tcBorders>
              <w:top w:val="nil"/>
              <w:left w:val="nil"/>
              <w:bottom w:val="nil"/>
              <w:right w:val="nil"/>
            </w:tcBorders>
            <w:vAlign w:val="center"/>
            <w:hideMark/>
          </w:tcPr>
          <w:p w14:paraId="6AC98C2E" w14:textId="77777777" w:rsidR="00627010" w:rsidRPr="00294C26" w:rsidRDefault="00627010" w:rsidP="00627010">
            <w:pPr>
              <w:rPr>
                <w:sz w:val="18"/>
                <w:szCs w:val="18"/>
              </w:rPr>
            </w:pPr>
            <w:r w:rsidRPr="00294C26">
              <w:rPr>
                <w:sz w:val="18"/>
                <w:szCs w:val="18"/>
              </w:rPr>
              <w:t>Conveniencia de acceso (S)</w:t>
            </w:r>
          </w:p>
        </w:tc>
        <w:tc>
          <w:tcPr>
            <w:tcW w:w="671" w:type="pct"/>
            <w:gridSpan w:val="2"/>
            <w:tcBorders>
              <w:top w:val="nil"/>
              <w:left w:val="nil"/>
              <w:bottom w:val="nil"/>
              <w:right w:val="nil"/>
            </w:tcBorders>
            <w:vAlign w:val="center"/>
            <w:hideMark/>
          </w:tcPr>
          <w:p w14:paraId="5113A809" w14:textId="77777777" w:rsidR="00627010" w:rsidRPr="00294C26" w:rsidRDefault="00627010" w:rsidP="00EB56F2">
            <w:pPr>
              <w:jc w:val="center"/>
              <w:rPr>
                <w:color w:val="000000"/>
                <w:sz w:val="18"/>
                <w:szCs w:val="18"/>
                <w:lang w:val="es-ES"/>
              </w:rPr>
            </w:pPr>
            <w:r w:rsidRPr="00294C26">
              <w:rPr>
                <w:color w:val="000000"/>
                <w:sz w:val="18"/>
                <w:szCs w:val="18"/>
                <w:lang w:val="es-ES"/>
              </w:rPr>
              <w:t>0.075</w:t>
            </w:r>
          </w:p>
        </w:tc>
        <w:tc>
          <w:tcPr>
            <w:tcW w:w="680" w:type="pct"/>
            <w:gridSpan w:val="2"/>
            <w:tcBorders>
              <w:top w:val="nil"/>
              <w:left w:val="nil"/>
              <w:bottom w:val="nil"/>
              <w:right w:val="nil"/>
            </w:tcBorders>
            <w:vAlign w:val="center"/>
            <w:hideMark/>
          </w:tcPr>
          <w:p w14:paraId="7A224DB0" w14:textId="77777777" w:rsidR="00627010" w:rsidRPr="00294C26" w:rsidRDefault="00627010" w:rsidP="00EB56F2">
            <w:pPr>
              <w:jc w:val="center"/>
              <w:rPr>
                <w:color w:val="000000"/>
                <w:sz w:val="18"/>
                <w:szCs w:val="18"/>
                <w:lang w:val="es-ES"/>
              </w:rPr>
            </w:pPr>
            <w:r w:rsidRPr="00294C26">
              <w:rPr>
                <w:color w:val="000000"/>
                <w:sz w:val="18"/>
                <w:szCs w:val="18"/>
                <w:lang w:val="es-ES"/>
              </w:rPr>
              <w:t>0.046</w:t>
            </w:r>
          </w:p>
        </w:tc>
        <w:tc>
          <w:tcPr>
            <w:tcW w:w="671" w:type="pct"/>
            <w:gridSpan w:val="2"/>
            <w:tcBorders>
              <w:top w:val="nil"/>
              <w:left w:val="nil"/>
              <w:bottom w:val="nil"/>
              <w:right w:val="nil"/>
            </w:tcBorders>
            <w:vAlign w:val="center"/>
            <w:hideMark/>
          </w:tcPr>
          <w:p w14:paraId="110B52C6" w14:textId="77777777" w:rsidR="00627010" w:rsidRPr="00294C26" w:rsidRDefault="00627010" w:rsidP="00EB56F2">
            <w:pPr>
              <w:jc w:val="center"/>
              <w:rPr>
                <w:color w:val="000000"/>
                <w:sz w:val="18"/>
                <w:szCs w:val="18"/>
                <w:lang w:val="es-ES"/>
              </w:rPr>
            </w:pPr>
            <w:r w:rsidRPr="00294C26">
              <w:rPr>
                <w:color w:val="000000"/>
                <w:sz w:val="18"/>
                <w:szCs w:val="18"/>
                <w:lang w:val="es-ES"/>
              </w:rPr>
              <w:t>1.640</w:t>
            </w:r>
          </w:p>
        </w:tc>
        <w:tc>
          <w:tcPr>
            <w:tcW w:w="722" w:type="pct"/>
            <w:gridSpan w:val="2"/>
            <w:tcBorders>
              <w:top w:val="nil"/>
              <w:left w:val="nil"/>
              <w:bottom w:val="nil"/>
              <w:right w:val="single" w:sz="4" w:space="0" w:color="auto"/>
            </w:tcBorders>
            <w:vAlign w:val="center"/>
            <w:hideMark/>
          </w:tcPr>
          <w:p w14:paraId="7A7336E4" w14:textId="77777777" w:rsidR="00627010" w:rsidRPr="002E6461" w:rsidRDefault="00627010" w:rsidP="00EB56F2">
            <w:pPr>
              <w:jc w:val="center"/>
              <w:rPr>
                <w:color w:val="000000"/>
                <w:sz w:val="18"/>
                <w:szCs w:val="18"/>
                <w:lang w:val="es-ES"/>
              </w:rPr>
            </w:pPr>
            <w:r w:rsidRPr="00294C26">
              <w:rPr>
                <w:color w:val="000000"/>
                <w:sz w:val="18"/>
                <w:szCs w:val="18"/>
                <w:lang w:val="es-ES"/>
              </w:rPr>
              <w:t>0.101</w:t>
            </w:r>
          </w:p>
        </w:tc>
      </w:tr>
      <w:tr w:rsidR="00EB56F2" w14:paraId="3D4C517D" w14:textId="77777777" w:rsidTr="009D3669">
        <w:trPr>
          <w:gridAfter w:val="2"/>
          <w:wAfter w:w="14" w:type="pct"/>
          <w:trHeight w:val="227"/>
        </w:trPr>
        <w:tc>
          <w:tcPr>
            <w:tcW w:w="490" w:type="pct"/>
            <w:tcBorders>
              <w:top w:val="nil"/>
              <w:left w:val="single" w:sz="4" w:space="0" w:color="auto"/>
              <w:bottom w:val="nil"/>
              <w:right w:val="nil"/>
            </w:tcBorders>
            <w:vAlign w:val="center"/>
            <w:hideMark/>
          </w:tcPr>
          <w:p w14:paraId="75EC4BFF" w14:textId="77777777" w:rsidR="00627010" w:rsidRPr="002E6461" w:rsidRDefault="00627010" w:rsidP="00627010">
            <w:pPr>
              <w:rPr>
                <w:color w:val="000000"/>
                <w:sz w:val="18"/>
                <w:szCs w:val="18"/>
                <w:lang w:val="es-ES"/>
              </w:rPr>
            </w:pPr>
            <w:r w:rsidRPr="002E6461">
              <w:rPr>
                <w:color w:val="000000"/>
                <w:sz w:val="18"/>
                <w:szCs w:val="18"/>
                <w:lang w:val="es-ES"/>
              </w:rPr>
              <w:t>S1_W</w:t>
            </w:r>
          </w:p>
        </w:tc>
        <w:tc>
          <w:tcPr>
            <w:tcW w:w="1752" w:type="pct"/>
            <w:tcBorders>
              <w:top w:val="nil"/>
              <w:left w:val="nil"/>
              <w:bottom w:val="nil"/>
              <w:right w:val="nil"/>
            </w:tcBorders>
            <w:vAlign w:val="center"/>
            <w:hideMark/>
          </w:tcPr>
          <w:p w14:paraId="052C6EE0" w14:textId="77777777" w:rsidR="00627010" w:rsidRPr="00B6517F" w:rsidRDefault="00627010" w:rsidP="00627010">
            <w:pPr>
              <w:rPr>
                <w:sz w:val="18"/>
                <w:szCs w:val="18"/>
              </w:rPr>
            </w:pPr>
            <w:r>
              <w:rPr>
                <w:sz w:val="18"/>
                <w:szCs w:val="18"/>
              </w:rPr>
              <w:t>Conveniencia de acceso</w:t>
            </w:r>
            <w:r w:rsidRPr="00B6517F">
              <w:rPr>
                <w:sz w:val="18"/>
                <w:szCs w:val="18"/>
              </w:rPr>
              <w:t xml:space="preserve"> (W)</w:t>
            </w:r>
          </w:p>
        </w:tc>
        <w:tc>
          <w:tcPr>
            <w:tcW w:w="671" w:type="pct"/>
            <w:gridSpan w:val="2"/>
            <w:tcBorders>
              <w:top w:val="nil"/>
              <w:left w:val="nil"/>
              <w:bottom w:val="nil"/>
              <w:right w:val="nil"/>
            </w:tcBorders>
            <w:vAlign w:val="center"/>
            <w:hideMark/>
          </w:tcPr>
          <w:p w14:paraId="14A636F5" w14:textId="77777777" w:rsidR="00627010" w:rsidRPr="00EA15C0" w:rsidRDefault="00627010" w:rsidP="00EB56F2">
            <w:pPr>
              <w:jc w:val="center"/>
              <w:rPr>
                <w:color w:val="000000"/>
                <w:sz w:val="18"/>
                <w:szCs w:val="18"/>
                <w:lang w:val="en-US"/>
              </w:rPr>
            </w:pPr>
            <w:r w:rsidRPr="00EA15C0">
              <w:rPr>
                <w:color w:val="000000"/>
                <w:sz w:val="18"/>
                <w:szCs w:val="18"/>
                <w:lang w:val="en-US"/>
              </w:rPr>
              <w:t>0.035</w:t>
            </w:r>
          </w:p>
        </w:tc>
        <w:tc>
          <w:tcPr>
            <w:tcW w:w="680" w:type="pct"/>
            <w:gridSpan w:val="2"/>
            <w:tcBorders>
              <w:top w:val="nil"/>
              <w:left w:val="nil"/>
              <w:bottom w:val="nil"/>
              <w:right w:val="nil"/>
            </w:tcBorders>
            <w:vAlign w:val="center"/>
            <w:hideMark/>
          </w:tcPr>
          <w:p w14:paraId="47971598" w14:textId="77777777" w:rsidR="00627010" w:rsidRPr="00EA15C0" w:rsidRDefault="00627010" w:rsidP="00EB56F2">
            <w:pPr>
              <w:jc w:val="center"/>
              <w:rPr>
                <w:color w:val="000000"/>
                <w:sz w:val="18"/>
                <w:szCs w:val="18"/>
                <w:lang w:val="en-US"/>
              </w:rPr>
            </w:pPr>
            <w:r w:rsidRPr="00EA15C0">
              <w:rPr>
                <w:color w:val="000000"/>
                <w:sz w:val="18"/>
                <w:szCs w:val="18"/>
                <w:lang w:val="en-US"/>
              </w:rPr>
              <w:t>0.058</w:t>
            </w:r>
          </w:p>
        </w:tc>
        <w:tc>
          <w:tcPr>
            <w:tcW w:w="671" w:type="pct"/>
            <w:gridSpan w:val="2"/>
            <w:tcBorders>
              <w:top w:val="nil"/>
              <w:left w:val="nil"/>
              <w:bottom w:val="nil"/>
              <w:right w:val="nil"/>
            </w:tcBorders>
            <w:vAlign w:val="center"/>
            <w:hideMark/>
          </w:tcPr>
          <w:p w14:paraId="0A2431BA" w14:textId="77777777" w:rsidR="00627010" w:rsidRPr="00EA15C0" w:rsidRDefault="00627010" w:rsidP="00EB56F2">
            <w:pPr>
              <w:jc w:val="center"/>
              <w:rPr>
                <w:color w:val="000000"/>
                <w:sz w:val="18"/>
                <w:szCs w:val="18"/>
                <w:lang w:val="en-US"/>
              </w:rPr>
            </w:pPr>
            <w:r w:rsidRPr="00EA15C0">
              <w:rPr>
                <w:color w:val="000000"/>
                <w:sz w:val="18"/>
                <w:szCs w:val="18"/>
                <w:lang w:val="en-US"/>
              </w:rPr>
              <w:t>0.600</w:t>
            </w:r>
          </w:p>
        </w:tc>
        <w:tc>
          <w:tcPr>
            <w:tcW w:w="722" w:type="pct"/>
            <w:gridSpan w:val="2"/>
            <w:tcBorders>
              <w:top w:val="nil"/>
              <w:left w:val="nil"/>
              <w:bottom w:val="nil"/>
              <w:right w:val="single" w:sz="4" w:space="0" w:color="auto"/>
            </w:tcBorders>
            <w:vAlign w:val="center"/>
            <w:hideMark/>
          </w:tcPr>
          <w:p w14:paraId="29946751" w14:textId="77777777" w:rsidR="00627010" w:rsidRDefault="00627010" w:rsidP="00EB56F2">
            <w:pPr>
              <w:jc w:val="center"/>
              <w:rPr>
                <w:color w:val="000000"/>
                <w:sz w:val="18"/>
                <w:szCs w:val="18"/>
              </w:rPr>
            </w:pPr>
            <w:r w:rsidRPr="00EA15C0">
              <w:rPr>
                <w:color w:val="000000"/>
                <w:sz w:val="18"/>
                <w:szCs w:val="18"/>
                <w:lang w:val="en-US"/>
              </w:rPr>
              <w:t>0.</w:t>
            </w:r>
            <w:r>
              <w:rPr>
                <w:color w:val="000000"/>
                <w:sz w:val="18"/>
                <w:szCs w:val="18"/>
              </w:rPr>
              <w:t>551</w:t>
            </w:r>
          </w:p>
        </w:tc>
      </w:tr>
      <w:tr w:rsidR="00EB56F2" w14:paraId="470AC840" w14:textId="77777777" w:rsidTr="009D3669">
        <w:trPr>
          <w:gridAfter w:val="2"/>
          <w:wAfter w:w="14" w:type="pct"/>
          <w:trHeight w:val="227"/>
        </w:trPr>
        <w:tc>
          <w:tcPr>
            <w:tcW w:w="490" w:type="pct"/>
            <w:tcBorders>
              <w:top w:val="nil"/>
              <w:left w:val="single" w:sz="4" w:space="0" w:color="auto"/>
              <w:bottom w:val="nil"/>
              <w:right w:val="nil"/>
            </w:tcBorders>
            <w:vAlign w:val="center"/>
            <w:hideMark/>
          </w:tcPr>
          <w:p w14:paraId="33DEF1B1" w14:textId="77777777" w:rsidR="00627010" w:rsidRDefault="00627010" w:rsidP="00627010">
            <w:pPr>
              <w:rPr>
                <w:color w:val="000000"/>
                <w:sz w:val="18"/>
                <w:szCs w:val="18"/>
              </w:rPr>
            </w:pPr>
            <w:r>
              <w:rPr>
                <w:color w:val="000000"/>
                <w:sz w:val="18"/>
                <w:szCs w:val="18"/>
              </w:rPr>
              <w:t>S2_S</w:t>
            </w:r>
          </w:p>
        </w:tc>
        <w:tc>
          <w:tcPr>
            <w:tcW w:w="1752" w:type="pct"/>
            <w:tcBorders>
              <w:top w:val="nil"/>
              <w:left w:val="nil"/>
              <w:bottom w:val="nil"/>
              <w:right w:val="nil"/>
            </w:tcBorders>
            <w:vAlign w:val="center"/>
            <w:hideMark/>
          </w:tcPr>
          <w:p w14:paraId="0AEADF82" w14:textId="77777777" w:rsidR="00627010" w:rsidRPr="00B6517F" w:rsidRDefault="00627010" w:rsidP="00627010">
            <w:pPr>
              <w:rPr>
                <w:sz w:val="18"/>
                <w:szCs w:val="18"/>
              </w:rPr>
            </w:pPr>
            <w:r>
              <w:rPr>
                <w:sz w:val="18"/>
                <w:szCs w:val="18"/>
              </w:rPr>
              <w:t>I</w:t>
            </w:r>
            <w:r w:rsidRPr="00B6517F">
              <w:rPr>
                <w:sz w:val="18"/>
                <w:szCs w:val="18"/>
              </w:rPr>
              <w:t>nformación (S)</w:t>
            </w:r>
          </w:p>
        </w:tc>
        <w:tc>
          <w:tcPr>
            <w:tcW w:w="671" w:type="pct"/>
            <w:gridSpan w:val="2"/>
            <w:tcBorders>
              <w:top w:val="nil"/>
              <w:left w:val="nil"/>
              <w:bottom w:val="nil"/>
              <w:right w:val="nil"/>
            </w:tcBorders>
            <w:vAlign w:val="center"/>
            <w:hideMark/>
          </w:tcPr>
          <w:p w14:paraId="6F8D2749" w14:textId="77777777" w:rsidR="00627010" w:rsidRDefault="00627010" w:rsidP="00EB56F2">
            <w:pPr>
              <w:jc w:val="center"/>
              <w:rPr>
                <w:color w:val="000000"/>
                <w:sz w:val="18"/>
                <w:szCs w:val="18"/>
              </w:rPr>
            </w:pPr>
            <w:r>
              <w:rPr>
                <w:color w:val="000000"/>
                <w:sz w:val="18"/>
                <w:szCs w:val="18"/>
              </w:rPr>
              <w:t>0.147</w:t>
            </w:r>
          </w:p>
        </w:tc>
        <w:tc>
          <w:tcPr>
            <w:tcW w:w="680" w:type="pct"/>
            <w:gridSpan w:val="2"/>
            <w:tcBorders>
              <w:top w:val="nil"/>
              <w:left w:val="nil"/>
              <w:bottom w:val="nil"/>
              <w:right w:val="nil"/>
            </w:tcBorders>
            <w:vAlign w:val="center"/>
            <w:hideMark/>
          </w:tcPr>
          <w:p w14:paraId="15290A0B" w14:textId="77777777" w:rsidR="00627010" w:rsidRDefault="00627010" w:rsidP="00EB56F2">
            <w:pPr>
              <w:jc w:val="center"/>
              <w:rPr>
                <w:color w:val="000000"/>
                <w:sz w:val="18"/>
                <w:szCs w:val="18"/>
              </w:rPr>
            </w:pPr>
            <w:r>
              <w:rPr>
                <w:color w:val="000000"/>
                <w:sz w:val="18"/>
                <w:szCs w:val="18"/>
              </w:rPr>
              <w:t>0.087</w:t>
            </w:r>
          </w:p>
        </w:tc>
        <w:tc>
          <w:tcPr>
            <w:tcW w:w="671" w:type="pct"/>
            <w:gridSpan w:val="2"/>
            <w:tcBorders>
              <w:top w:val="nil"/>
              <w:left w:val="nil"/>
              <w:bottom w:val="nil"/>
              <w:right w:val="nil"/>
            </w:tcBorders>
            <w:vAlign w:val="center"/>
            <w:hideMark/>
          </w:tcPr>
          <w:p w14:paraId="6272F879" w14:textId="77777777" w:rsidR="00627010" w:rsidRDefault="00627010" w:rsidP="00EB56F2">
            <w:pPr>
              <w:jc w:val="center"/>
              <w:rPr>
                <w:color w:val="000000"/>
                <w:sz w:val="18"/>
                <w:szCs w:val="18"/>
              </w:rPr>
            </w:pPr>
            <w:r>
              <w:rPr>
                <w:color w:val="000000"/>
                <w:sz w:val="18"/>
                <w:szCs w:val="18"/>
              </w:rPr>
              <w:t>1.690</w:t>
            </w:r>
          </w:p>
        </w:tc>
        <w:tc>
          <w:tcPr>
            <w:tcW w:w="722" w:type="pct"/>
            <w:gridSpan w:val="2"/>
            <w:tcBorders>
              <w:top w:val="nil"/>
              <w:left w:val="nil"/>
              <w:bottom w:val="nil"/>
              <w:right w:val="single" w:sz="4" w:space="0" w:color="auto"/>
            </w:tcBorders>
            <w:vAlign w:val="center"/>
            <w:hideMark/>
          </w:tcPr>
          <w:p w14:paraId="6FB327CD" w14:textId="77777777" w:rsidR="00627010" w:rsidRDefault="00627010" w:rsidP="00EB56F2">
            <w:pPr>
              <w:jc w:val="center"/>
              <w:rPr>
                <w:color w:val="000000"/>
                <w:sz w:val="18"/>
                <w:szCs w:val="18"/>
              </w:rPr>
            </w:pPr>
            <w:r>
              <w:rPr>
                <w:color w:val="000000"/>
                <w:sz w:val="18"/>
                <w:szCs w:val="18"/>
              </w:rPr>
              <w:t>0.091</w:t>
            </w:r>
          </w:p>
        </w:tc>
      </w:tr>
      <w:tr w:rsidR="00EB56F2" w14:paraId="4042C3E5" w14:textId="77777777" w:rsidTr="009D3669">
        <w:trPr>
          <w:gridAfter w:val="2"/>
          <w:wAfter w:w="14" w:type="pct"/>
          <w:trHeight w:val="227"/>
        </w:trPr>
        <w:tc>
          <w:tcPr>
            <w:tcW w:w="490" w:type="pct"/>
            <w:tcBorders>
              <w:top w:val="nil"/>
              <w:left w:val="single" w:sz="4" w:space="0" w:color="auto"/>
              <w:bottom w:val="nil"/>
              <w:right w:val="nil"/>
            </w:tcBorders>
            <w:vAlign w:val="center"/>
            <w:hideMark/>
          </w:tcPr>
          <w:p w14:paraId="03B124EF" w14:textId="77777777" w:rsidR="00627010" w:rsidRDefault="00627010" w:rsidP="00627010">
            <w:pPr>
              <w:rPr>
                <w:color w:val="000000"/>
                <w:sz w:val="18"/>
                <w:szCs w:val="18"/>
              </w:rPr>
            </w:pPr>
            <w:r>
              <w:rPr>
                <w:color w:val="000000"/>
                <w:sz w:val="18"/>
                <w:szCs w:val="18"/>
              </w:rPr>
              <w:t>S2_W</w:t>
            </w:r>
          </w:p>
        </w:tc>
        <w:tc>
          <w:tcPr>
            <w:tcW w:w="1752" w:type="pct"/>
            <w:tcBorders>
              <w:top w:val="nil"/>
              <w:left w:val="nil"/>
              <w:bottom w:val="nil"/>
              <w:right w:val="nil"/>
            </w:tcBorders>
            <w:vAlign w:val="center"/>
            <w:hideMark/>
          </w:tcPr>
          <w:p w14:paraId="3DE28498" w14:textId="77777777" w:rsidR="00627010" w:rsidRPr="00B6517F" w:rsidRDefault="00627010" w:rsidP="00627010">
            <w:pPr>
              <w:rPr>
                <w:sz w:val="18"/>
                <w:szCs w:val="18"/>
              </w:rPr>
            </w:pPr>
            <w:r>
              <w:rPr>
                <w:sz w:val="18"/>
                <w:szCs w:val="18"/>
              </w:rPr>
              <w:t>I</w:t>
            </w:r>
            <w:r w:rsidRPr="00B6517F">
              <w:rPr>
                <w:sz w:val="18"/>
                <w:szCs w:val="18"/>
              </w:rPr>
              <w:t>nformación (W)</w:t>
            </w:r>
          </w:p>
        </w:tc>
        <w:tc>
          <w:tcPr>
            <w:tcW w:w="671" w:type="pct"/>
            <w:gridSpan w:val="2"/>
            <w:tcBorders>
              <w:top w:val="nil"/>
              <w:left w:val="nil"/>
              <w:bottom w:val="nil"/>
              <w:right w:val="nil"/>
            </w:tcBorders>
            <w:vAlign w:val="center"/>
            <w:hideMark/>
          </w:tcPr>
          <w:p w14:paraId="360595A8" w14:textId="77777777" w:rsidR="00627010" w:rsidRDefault="00627010" w:rsidP="00EB56F2">
            <w:pPr>
              <w:jc w:val="center"/>
              <w:rPr>
                <w:color w:val="000000"/>
                <w:sz w:val="18"/>
                <w:szCs w:val="18"/>
              </w:rPr>
            </w:pPr>
            <w:r>
              <w:rPr>
                <w:color w:val="000000"/>
                <w:sz w:val="18"/>
                <w:szCs w:val="18"/>
              </w:rPr>
              <w:t>-0.178</w:t>
            </w:r>
          </w:p>
        </w:tc>
        <w:tc>
          <w:tcPr>
            <w:tcW w:w="680" w:type="pct"/>
            <w:gridSpan w:val="2"/>
            <w:tcBorders>
              <w:top w:val="nil"/>
              <w:left w:val="nil"/>
              <w:bottom w:val="nil"/>
              <w:right w:val="nil"/>
            </w:tcBorders>
            <w:vAlign w:val="center"/>
            <w:hideMark/>
          </w:tcPr>
          <w:p w14:paraId="0F4B3117" w14:textId="77777777" w:rsidR="00627010" w:rsidRDefault="00627010" w:rsidP="00EB56F2">
            <w:pPr>
              <w:jc w:val="center"/>
              <w:rPr>
                <w:color w:val="000000"/>
                <w:sz w:val="18"/>
                <w:szCs w:val="18"/>
              </w:rPr>
            </w:pPr>
            <w:r>
              <w:rPr>
                <w:color w:val="000000"/>
                <w:sz w:val="18"/>
                <w:szCs w:val="18"/>
              </w:rPr>
              <w:t>0.095</w:t>
            </w:r>
          </w:p>
        </w:tc>
        <w:tc>
          <w:tcPr>
            <w:tcW w:w="671" w:type="pct"/>
            <w:gridSpan w:val="2"/>
            <w:tcBorders>
              <w:top w:val="nil"/>
              <w:left w:val="nil"/>
              <w:bottom w:val="nil"/>
              <w:right w:val="nil"/>
            </w:tcBorders>
            <w:vAlign w:val="center"/>
            <w:hideMark/>
          </w:tcPr>
          <w:p w14:paraId="52A6F7C7" w14:textId="77777777" w:rsidR="00627010" w:rsidRDefault="00627010" w:rsidP="00EB56F2">
            <w:pPr>
              <w:jc w:val="center"/>
              <w:rPr>
                <w:color w:val="000000"/>
                <w:sz w:val="18"/>
                <w:szCs w:val="18"/>
              </w:rPr>
            </w:pPr>
            <w:r>
              <w:rPr>
                <w:color w:val="000000"/>
                <w:sz w:val="18"/>
                <w:szCs w:val="18"/>
              </w:rPr>
              <w:t>-1.880</w:t>
            </w:r>
          </w:p>
        </w:tc>
        <w:tc>
          <w:tcPr>
            <w:tcW w:w="722" w:type="pct"/>
            <w:gridSpan w:val="2"/>
            <w:tcBorders>
              <w:top w:val="nil"/>
              <w:left w:val="nil"/>
              <w:bottom w:val="nil"/>
              <w:right w:val="single" w:sz="4" w:space="0" w:color="auto"/>
            </w:tcBorders>
            <w:vAlign w:val="center"/>
            <w:hideMark/>
          </w:tcPr>
          <w:p w14:paraId="6A7C5E83" w14:textId="77777777" w:rsidR="00627010" w:rsidRDefault="00627010" w:rsidP="00EB56F2">
            <w:pPr>
              <w:jc w:val="center"/>
              <w:rPr>
                <w:color w:val="000000"/>
                <w:sz w:val="18"/>
                <w:szCs w:val="18"/>
              </w:rPr>
            </w:pPr>
            <w:r>
              <w:rPr>
                <w:color w:val="000000"/>
                <w:sz w:val="18"/>
                <w:szCs w:val="18"/>
              </w:rPr>
              <w:t>0.060</w:t>
            </w:r>
          </w:p>
        </w:tc>
      </w:tr>
      <w:tr w:rsidR="00EB56F2" w14:paraId="6463160E" w14:textId="77777777" w:rsidTr="009D3669">
        <w:trPr>
          <w:gridAfter w:val="2"/>
          <w:wAfter w:w="14" w:type="pct"/>
          <w:trHeight w:val="227"/>
        </w:trPr>
        <w:tc>
          <w:tcPr>
            <w:tcW w:w="490" w:type="pct"/>
            <w:tcBorders>
              <w:top w:val="nil"/>
              <w:left w:val="single" w:sz="4" w:space="0" w:color="auto"/>
              <w:bottom w:val="nil"/>
              <w:right w:val="nil"/>
            </w:tcBorders>
            <w:vAlign w:val="center"/>
            <w:hideMark/>
          </w:tcPr>
          <w:p w14:paraId="5C620F24" w14:textId="77777777" w:rsidR="00627010" w:rsidRDefault="00627010" w:rsidP="00627010">
            <w:pPr>
              <w:rPr>
                <w:color w:val="000000"/>
                <w:sz w:val="18"/>
                <w:szCs w:val="18"/>
              </w:rPr>
            </w:pPr>
            <w:r>
              <w:rPr>
                <w:color w:val="000000"/>
                <w:sz w:val="18"/>
                <w:szCs w:val="18"/>
              </w:rPr>
              <w:t>S3_S</w:t>
            </w:r>
          </w:p>
        </w:tc>
        <w:tc>
          <w:tcPr>
            <w:tcW w:w="1752" w:type="pct"/>
            <w:tcBorders>
              <w:top w:val="nil"/>
              <w:left w:val="nil"/>
              <w:bottom w:val="nil"/>
              <w:right w:val="nil"/>
            </w:tcBorders>
            <w:vAlign w:val="center"/>
            <w:hideMark/>
          </w:tcPr>
          <w:p w14:paraId="38EBC7F2" w14:textId="77777777" w:rsidR="00627010" w:rsidRPr="00B6517F" w:rsidRDefault="00627010" w:rsidP="00627010">
            <w:pPr>
              <w:rPr>
                <w:sz w:val="18"/>
                <w:szCs w:val="18"/>
              </w:rPr>
            </w:pPr>
            <w:r>
              <w:rPr>
                <w:sz w:val="18"/>
                <w:szCs w:val="18"/>
              </w:rPr>
              <w:t>Surtido</w:t>
            </w:r>
            <w:r w:rsidRPr="00B6517F">
              <w:rPr>
                <w:sz w:val="18"/>
                <w:szCs w:val="18"/>
              </w:rPr>
              <w:t xml:space="preserve"> (S)</w:t>
            </w:r>
          </w:p>
        </w:tc>
        <w:tc>
          <w:tcPr>
            <w:tcW w:w="671" w:type="pct"/>
            <w:gridSpan w:val="2"/>
            <w:tcBorders>
              <w:top w:val="nil"/>
              <w:left w:val="nil"/>
              <w:bottom w:val="nil"/>
              <w:right w:val="nil"/>
            </w:tcBorders>
            <w:vAlign w:val="center"/>
            <w:hideMark/>
          </w:tcPr>
          <w:p w14:paraId="48627005" w14:textId="77777777" w:rsidR="00627010" w:rsidRDefault="00627010" w:rsidP="00EB56F2">
            <w:pPr>
              <w:jc w:val="center"/>
              <w:rPr>
                <w:color w:val="000000"/>
                <w:sz w:val="18"/>
                <w:szCs w:val="18"/>
              </w:rPr>
            </w:pPr>
            <w:r>
              <w:rPr>
                <w:color w:val="000000"/>
                <w:sz w:val="18"/>
                <w:szCs w:val="18"/>
              </w:rPr>
              <w:t>0.055</w:t>
            </w:r>
          </w:p>
        </w:tc>
        <w:tc>
          <w:tcPr>
            <w:tcW w:w="680" w:type="pct"/>
            <w:gridSpan w:val="2"/>
            <w:tcBorders>
              <w:top w:val="nil"/>
              <w:left w:val="nil"/>
              <w:bottom w:val="nil"/>
              <w:right w:val="nil"/>
            </w:tcBorders>
            <w:vAlign w:val="center"/>
            <w:hideMark/>
          </w:tcPr>
          <w:p w14:paraId="0370593F" w14:textId="77777777" w:rsidR="00627010" w:rsidRDefault="00627010" w:rsidP="00EB56F2">
            <w:pPr>
              <w:jc w:val="center"/>
              <w:rPr>
                <w:color w:val="000000"/>
                <w:sz w:val="18"/>
                <w:szCs w:val="18"/>
              </w:rPr>
            </w:pPr>
            <w:r>
              <w:rPr>
                <w:color w:val="000000"/>
                <w:sz w:val="18"/>
                <w:szCs w:val="18"/>
              </w:rPr>
              <w:t>0.070</w:t>
            </w:r>
          </w:p>
        </w:tc>
        <w:tc>
          <w:tcPr>
            <w:tcW w:w="671" w:type="pct"/>
            <w:gridSpan w:val="2"/>
            <w:tcBorders>
              <w:top w:val="nil"/>
              <w:left w:val="nil"/>
              <w:bottom w:val="nil"/>
              <w:right w:val="nil"/>
            </w:tcBorders>
            <w:vAlign w:val="center"/>
            <w:hideMark/>
          </w:tcPr>
          <w:p w14:paraId="081C68CF" w14:textId="77777777" w:rsidR="00627010" w:rsidRDefault="00627010" w:rsidP="00EB56F2">
            <w:pPr>
              <w:jc w:val="center"/>
              <w:rPr>
                <w:color w:val="000000"/>
                <w:sz w:val="18"/>
                <w:szCs w:val="18"/>
              </w:rPr>
            </w:pPr>
            <w:r>
              <w:rPr>
                <w:color w:val="000000"/>
                <w:sz w:val="18"/>
                <w:szCs w:val="18"/>
              </w:rPr>
              <w:t>0.790</w:t>
            </w:r>
          </w:p>
        </w:tc>
        <w:tc>
          <w:tcPr>
            <w:tcW w:w="722" w:type="pct"/>
            <w:gridSpan w:val="2"/>
            <w:tcBorders>
              <w:top w:val="nil"/>
              <w:left w:val="nil"/>
              <w:bottom w:val="nil"/>
              <w:right w:val="single" w:sz="4" w:space="0" w:color="auto"/>
            </w:tcBorders>
            <w:vAlign w:val="center"/>
            <w:hideMark/>
          </w:tcPr>
          <w:p w14:paraId="44ED730A" w14:textId="77777777" w:rsidR="00627010" w:rsidRDefault="00627010" w:rsidP="00EB56F2">
            <w:pPr>
              <w:jc w:val="center"/>
              <w:rPr>
                <w:color w:val="000000"/>
                <w:sz w:val="18"/>
                <w:szCs w:val="18"/>
              </w:rPr>
            </w:pPr>
            <w:r>
              <w:rPr>
                <w:color w:val="000000"/>
                <w:sz w:val="18"/>
                <w:szCs w:val="18"/>
              </w:rPr>
              <w:t>0.432</w:t>
            </w:r>
          </w:p>
        </w:tc>
      </w:tr>
      <w:tr w:rsidR="00EB56F2" w14:paraId="09145587" w14:textId="77777777" w:rsidTr="009D3669">
        <w:trPr>
          <w:gridAfter w:val="2"/>
          <w:wAfter w:w="14" w:type="pct"/>
          <w:trHeight w:val="227"/>
        </w:trPr>
        <w:tc>
          <w:tcPr>
            <w:tcW w:w="490" w:type="pct"/>
            <w:tcBorders>
              <w:top w:val="nil"/>
              <w:left w:val="single" w:sz="4" w:space="0" w:color="auto"/>
              <w:bottom w:val="nil"/>
              <w:right w:val="nil"/>
            </w:tcBorders>
            <w:vAlign w:val="center"/>
            <w:hideMark/>
          </w:tcPr>
          <w:p w14:paraId="4852059B" w14:textId="77777777" w:rsidR="00627010" w:rsidRDefault="00627010" w:rsidP="00627010">
            <w:pPr>
              <w:rPr>
                <w:color w:val="000000"/>
                <w:sz w:val="18"/>
                <w:szCs w:val="18"/>
              </w:rPr>
            </w:pPr>
            <w:r>
              <w:rPr>
                <w:color w:val="000000"/>
                <w:sz w:val="18"/>
                <w:szCs w:val="18"/>
              </w:rPr>
              <w:t>S3_W</w:t>
            </w:r>
          </w:p>
        </w:tc>
        <w:tc>
          <w:tcPr>
            <w:tcW w:w="1752" w:type="pct"/>
            <w:tcBorders>
              <w:top w:val="nil"/>
              <w:left w:val="nil"/>
              <w:bottom w:val="nil"/>
              <w:right w:val="nil"/>
            </w:tcBorders>
            <w:vAlign w:val="center"/>
            <w:hideMark/>
          </w:tcPr>
          <w:p w14:paraId="0DADE214" w14:textId="77777777" w:rsidR="00627010" w:rsidRPr="00B6517F" w:rsidRDefault="00627010" w:rsidP="00627010">
            <w:pPr>
              <w:rPr>
                <w:sz w:val="18"/>
                <w:szCs w:val="18"/>
              </w:rPr>
            </w:pPr>
            <w:r>
              <w:rPr>
                <w:sz w:val="18"/>
                <w:szCs w:val="18"/>
              </w:rPr>
              <w:t>S</w:t>
            </w:r>
            <w:r w:rsidRPr="00B6517F">
              <w:rPr>
                <w:sz w:val="18"/>
                <w:szCs w:val="18"/>
              </w:rPr>
              <w:t>urtido (W)</w:t>
            </w:r>
          </w:p>
        </w:tc>
        <w:tc>
          <w:tcPr>
            <w:tcW w:w="671" w:type="pct"/>
            <w:gridSpan w:val="2"/>
            <w:tcBorders>
              <w:top w:val="nil"/>
              <w:left w:val="nil"/>
              <w:bottom w:val="nil"/>
              <w:right w:val="nil"/>
            </w:tcBorders>
            <w:vAlign w:val="center"/>
            <w:hideMark/>
          </w:tcPr>
          <w:p w14:paraId="62C6D9C7" w14:textId="77777777" w:rsidR="00627010" w:rsidRDefault="00627010" w:rsidP="00EB56F2">
            <w:pPr>
              <w:jc w:val="center"/>
              <w:rPr>
                <w:color w:val="000000"/>
                <w:sz w:val="18"/>
                <w:szCs w:val="18"/>
              </w:rPr>
            </w:pPr>
            <w:r>
              <w:rPr>
                <w:color w:val="000000"/>
                <w:sz w:val="18"/>
                <w:szCs w:val="18"/>
              </w:rPr>
              <w:t>-0.121</w:t>
            </w:r>
          </w:p>
        </w:tc>
        <w:tc>
          <w:tcPr>
            <w:tcW w:w="680" w:type="pct"/>
            <w:gridSpan w:val="2"/>
            <w:tcBorders>
              <w:top w:val="nil"/>
              <w:left w:val="nil"/>
              <w:bottom w:val="nil"/>
              <w:right w:val="nil"/>
            </w:tcBorders>
            <w:vAlign w:val="center"/>
            <w:hideMark/>
          </w:tcPr>
          <w:p w14:paraId="019D9032" w14:textId="77777777" w:rsidR="00627010" w:rsidRDefault="00627010" w:rsidP="00EB56F2">
            <w:pPr>
              <w:jc w:val="center"/>
              <w:rPr>
                <w:color w:val="000000"/>
                <w:sz w:val="18"/>
                <w:szCs w:val="18"/>
              </w:rPr>
            </w:pPr>
            <w:r>
              <w:rPr>
                <w:color w:val="000000"/>
                <w:sz w:val="18"/>
                <w:szCs w:val="18"/>
              </w:rPr>
              <w:t>0.079</w:t>
            </w:r>
          </w:p>
        </w:tc>
        <w:tc>
          <w:tcPr>
            <w:tcW w:w="671" w:type="pct"/>
            <w:gridSpan w:val="2"/>
            <w:tcBorders>
              <w:top w:val="nil"/>
              <w:left w:val="nil"/>
              <w:bottom w:val="nil"/>
              <w:right w:val="nil"/>
            </w:tcBorders>
            <w:vAlign w:val="center"/>
            <w:hideMark/>
          </w:tcPr>
          <w:p w14:paraId="14B18D08" w14:textId="77777777" w:rsidR="00627010" w:rsidRDefault="00627010" w:rsidP="00EB56F2">
            <w:pPr>
              <w:jc w:val="center"/>
              <w:rPr>
                <w:color w:val="000000"/>
                <w:sz w:val="18"/>
                <w:szCs w:val="18"/>
              </w:rPr>
            </w:pPr>
            <w:r>
              <w:rPr>
                <w:color w:val="000000"/>
                <w:sz w:val="18"/>
                <w:szCs w:val="18"/>
              </w:rPr>
              <w:t>-1.540</w:t>
            </w:r>
          </w:p>
        </w:tc>
        <w:tc>
          <w:tcPr>
            <w:tcW w:w="722" w:type="pct"/>
            <w:gridSpan w:val="2"/>
            <w:tcBorders>
              <w:top w:val="nil"/>
              <w:left w:val="nil"/>
              <w:bottom w:val="nil"/>
              <w:right w:val="single" w:sz="4" w:space="0" w:color="auto"/>
            </w:tcBorders>
            <w:vAlign w:val="center"/>
            <w:hideMark/>
          </w:tcPr>
          <w:p w14:paraId="7A7C2E97" w14:textId="77777777" w:rsidR="00627010" w:rsidRDefault="00627010" w:rsidP="00EB56F2">
            <w:pPr>
              <w:jc w:val="center"/>
              <w:rPr>
                <w:color w:val="000000"/>
                <w:sz w:val="18"/>
                <w:szCs w:val="18"/>
              </w:rPr>
            </w:pPr>
            <w:r>
              <w:rPr>
                <w:color w:val="000000"/>
                <w:sz w:val="18"/>
                <w:szCs w:val="18"/>
              </w:rPr>
              <w:t>0.124</w:t>
            </w:r>
          </w:p>
        </w:tc>
      </w:tr>
      <w:tr w:rsidR="00EB56F2" w14:paraId="20638DE1" w14:textId="77777777" w:rsidTr="009D3669">
        <w:trPr>
          <w:gridAfter w:val="2"/>
          <w:wAfter w:w="14" w:type="pct"/>
          <w:trHeight w:val="227"/>
        </w:trPr>
        <w:tc>
          <w:tcPr>
            <w:tcW w:w="490" w:type="pct"/>
            <w:tcBorders>
              <w:top w:val="nil"/>
              <w:left w:val="single" w:sz="4" w:space="0" w:color="auto"/>
              <w:bottom w:val="nil"/>
              <w:right w:val="nil"/>
            </w:tcBorders>
            <w:vAlign w:val="center"/>
            <w:hideMark/>
          </w:tcPr>
          <w:p w14:paraId="6C21BEE2" w14:textId="77777777" w:rsidR="00627010" w:rsidRDefault="00627010" w:rsidP="00627010">
            <w:pPr>
              <w:rPr>
                <w:color w:val="000000"/>
                <w:sz w:val="18"/>
                <w:szCs w:val="18"/>
              </w:rPr>
            </w:pPr>
            <w:r>
              <w:rPr>
                <w:color w:val="000000"/>
                <w:sz w:val="18"/>
                <w:szCs w:val="18"/>
              </w:rPr>
              <w:t>S4F_S</w:t>
            </w:r>
          </w:p>
        </w:tc>
        <w:tc>
          <w:tcPr>
            <w:tcW w:w="1752" w:type="pct"/>
            <w:tcBorders>
              <w:top w:val="nil"/>
              <w:left w:val="nil"/>
              <w:bottom w:val="nil"/>
              <w:right w:val="nil"/>
            </w:tcBorders>
            <w:vAlign w:val="center"/>
            <w:hideMark/>
          </w:tcPr>
          <w:p w14:paraId="65A4CFB2" w14:textId="77777777" w:rsidR="00627010" w:rsidRPr="00B6517F" w:rsidRDefault="00627010" w:rsidP="00627010">
            <w:pPr>
              <w:rPr>
                <w:sz w:val="18"/>
                <w:szCs w:val="18"/>
              </w:rPr>
            </w:pPr>
            <w:r>
              <w:rPr>
                <w:sz w:val="18"/>
                <w:szCs w:val="18"/>
              </w:rPr>
              <w:t>S</w:t>
            </w:r>
            <w:r w:rsidRPr="00B6517F">
              <w:rPr>
                <w:sz w:val="18"/>
                <w:szCs w:val="18"/>
              </w:rPr>
              <w:t>eguridad de la entrega en forma (S)</w:t>
            </w:r>
          </w:p>
        </w:tc>
        <w:tc>
          <w:tcPr>
            <w:tcW w:w="671" w:type="pct"/>
            <w:gridSpan w:val="2"/>
            <w:tcBorders>
              <w:top w:val="nil"/>
              <w:left w:val="nil"/>
              <w:bottom w:val="nil"/>
              <w:right w:val="nil"/>
            </w:tcBorders>
            <w:vAlign w:val="center"/>
            <w:hideMark/>
          </w:tcPr>
          <w:p w14:paraId="7EC0D992" w14:textId="77777777" w:rsidR="00627010" w:rsidRDefault="00627010" w:rsidP="00EB56F2">
            <w:pPr>
              <w:jc w:val="center"/>
              <w:rPr>
                <w:color w:val="000000"/>
                <w:sz w:val="18"/>
                <w:szCs w:val="18"/>
              </w:rPr>
            </w:pPr>
            <w:r>
              <w:rPr>
                <w:color w:val="000000"/>
                <w:sz w:val="18"/>
                <w:szCs w:val="18"/>
              </w:rPr>
              <w:t>-0.038</w:t>
            </w:r>
          </w:p>
        </w:tc>
        <w:tc>
          <w:tcPr>
            <w:tcW w:w="680" w:type="pct"/>
            <w:gridSpan w:val="2"/>
            <w:tcBorders>
              <w:top w:val="nil"/>
              <w:left w:val="nil"/>
              <w:bottom w:val="nil"/>
              <w:right w:val="nil"/>
            </w:tcBorders>
            <w:vAlign w:val="center"/>
            <w:hideMark/>
          </w:tcPr>
          <w:p w14:paraId="4767A42F" w14:textId="77777777" w:rsidR="00627010" w:rsidRDefault="00627010" w:rsidP="00EB56F2">
            <w:pPr>
              <w:jc w:val="center"/>
              <w:rPr>
                <w:color w:val="000000"/>
                <w:sz w:val="18"/>
                <w:szCs w:val="18"/>
              </w:rPr>
            </w:pPr>
            <w:r>
              <w:rPr>
                <w:color w:val="000000"/>
                <w:sz w:val="18"/>
                <w:szCs w:val="18"/>
              </w:rPr>
              <w:t>0.089</w:t>
            </w:r>
          </w:p>
        </w:tc>
        <w:tc>
          <w:tcPr>
            <w:tcW w:w="671" w:type="pct"/>
            <w:gridSpan w:val="2"/>
            <w:tcBorders>
              <w:top w:val="nil"/>
              <w:left w:val="nil"/>
              <w:bottom w:val="nil"/>
              <w:right w:val="nil"/>
            </w:tcBorders>
            <w:vAlign w:val="center"/>
            <w:hideMark/>
          </w:tcPr>
          <w:p w14:paraId="6E127983" w14:textId="77777777" w:rsidR="00627010" w:rsidRDefault="00627010" w:rsidP="00EB56F2">
            <w:pPr>
              <w:jc w:val="center"/>
              <w:rPr>
                <w:color w:val="000000"/>
                <w:sz w:val="18"/>
                <w:szCs w:val="18"/>
              </w:rPr>
            </w:pPr>
            <w:r>
              <w:rPr>
                <w:color w:val="000000"/>
                <w:sz w:val="18"/>
                <w:szCs w:val="18"/>
              </w:rPr>
              <w:t>-0.430</w:t>
            </w:r>
          </w:p>
        </w:tc>
        <w:tc>
          <w:tcPr>
            <w:tcW w:w="722" w:type="pct"/>
            <w:gridSpan w:val="2"/>
            <w:tcBorders>
              <w:top w:val="nil"/>
              <w:left w:val="nil"/>
              <w:bottom w:val="nil"/>
              <w:right w:val="single" w:sz="4" w:space="0" w:color="auto"/>
            </w:tcBorders>
            <w:vAlign w:val="center"/>
            <w:hideMark/>
          </w:tcPr>
          <w:p w14:paraId="55CC79A5" w14:textId="77777777" w:rsidR="00627010" w:rsidRDefault="00627010" w:rsidP="00EB56F2">
            <w:pPr>
              <w:jc w:val="center"/>
              <w:rPr>
                <w:color w:val="000000"/>
                <w:sz w:val="18"/>
                <w:szCs w:val="18"/>
              </w:rPr>
            </w:pPr>
            <w:r>
              <w:rPr>
                <w:color w:val="000000"/>
                <w:sz w:val="18"/>
                <w:szCs w:val="18"/>
              </w:rPr>
              <w:t>0.667</w:t>
            </w:r>
          </w:p>
        </w:tc>
      </w:tr>
      <w:tr w:rsidR="00EB56F2" w14:paraId="157A0CA9" w14:textId="77777777" w:rsidTr="009D3669">
        <w:trPr>
          <w:gridAfter w:val="2"/>
          <w:wAfter w:w="14" w:type="pct"/>
          <w:trHeight w:val="227"/>
        </w:trPr>
        <w:tc>
          <w:tcPr>
            <w:tcW w:w="490" w:type="pct"/>
            <w:tcBorders>
              <w:top w:val="nil"/>
              <w:left w:val="single" w:sz="4" w:space="0" w:color="auto"/>
              <w:bottom w:val="nil"/>
              <w:right w:val="nil"/>
            </w:tcBorders>
            <w:vAlign w:val="center"/>
            <w:hideMark/>
          </w:tcPr>
          <w:p w14:paraId="2646A989" w14:textId="77777777" w:rsidR="00627010" w:rsidRDefault="00627010" w:rsidP="00627010">
            <w:pPr>
              <w:rPr>
                <w:color w:val="000000"/>
                <w:sz w:val="18"/>
                <w:szCs w:val="18"/>
              </w:rPr>
            </w:pPr>
            <w:r>
              <w:rPr>
                <w:color w:val="000000"/>
                <w:sz w:val="18"/>
                <w:szCs w:val="18"/>
              </w:rPr>
              <w:t>S4F_W</w:t>
            </w:r>
          </w:p>
        </w:tc>
        <w:tc>
          <w:tcPr>
            <w:tcW w:w="1752" w:type="pct"/>
            <w:tcBorders>
              <w:top w:val="nil"/>
              <w:left w:val="nil"/>
              <w:bottom w:val="nil"/>
              <w:right w:val="nil"/>
            </w:tcBorders>
            <w:vAlign w:val="center"/>
            <w:hideMark/>
          </w:tcPr>
          <w:p w14:paraId="7FE2BA77" w14:textId="77777777" w:rsidR="00627010" w:rsidRPr="00B6517F" w:rsidRDefault="00627010" w:rsidP="00627010">
            <w:pPr>
              <w:rPr>
                <w:sz w:val="18"/>
                <w:szCs w:val="18"/>
              </w:rPr>
            </w:pPr>
            <w:r>
              <w:rPr>
                <w:sz w:val="18"/>
                <w:szCs w:val="18"/>
              </w:rPr>
              <w:t>S</w:t>
            </w:r>
            <w:r w:rsidRPr="00B6517F">
              <w:rPr>
                <w:sz w:val="18"/>
                <w:szCs w:val="18"/>
              </w:rPr>
              <w:t>eguridad de la entrega en forma (W)</w:t>
            </w:r>
          </w:p>
        </w:tc>
        <w:tc>
          <w:tcPr>
            <w:tcW w:w="671" w:type="pct"/>
            <w:gridSpan w:val="2"/>
            <w:tcBorders>
              <w:top w:val="nil"/>
              <w:left w:val="nil"/>
              <w:bottom w:val="nil"/>
              <w:right w:val="nil"/>
            </w:tcBorders>
            <w:vAlign w:val="center"/>
            <w:hideMark/>
          </w:tcPr>
          <w:p w14:paraId="3818754C" w14:textId="77777777" w:rsidR="00627010" w:rsidRDefault="00627010" w:rsidP="00EB56F2">
            <w:pPr>
              <w:jc w:val="center"/>
              <w:rPr>
                <w:color w:val="000000"/>
                <w:sz w:val="18"/>
                <w:szCs w:val="18"/>
              </w:rPr>
            </w:pPr>
            <w:r>
              <w:rPr>
                <w:color w:val="000000"/>
                <w:sz w:val="18"/>
                <w:szCs w:val="18"/>
              </w:rPr>
              <w:t>0.085</w:t>
            </w:r>
          </w:p>
        </w:tc>
        <w:tc>
          <w:tcPr>
            <w:tcW w:w="680" w:type="pct"/>
            <w:gridSpan w:val="2"/>
            <w:tcBorders>
              <w:top w:val="nil"/>
              <w:left w:val="nil"/>
              <w:bottom w:val="nil"/>
              <w:right w:val="nil"/>
            </w:tcBorders>
            <w:vAlign w:val="center"/>
            <w:hideMark/>
          </w:tcPr>
          <w:p w14:paraId="1D58A713" w14:textId="77777777" w:rsidR="00627010" w:rsidRDefault="00627010" w:rsidP="00EB56F2">
            <w:pPr>
              <w:jc w:val="center"/>
              <w:rPr>
                <w:color w:val="000000"/>
                <w:sz w:val="18"/>
                <w:szCs w:val="18"/>
              </w:rPr>
            </w:pPr>
            <w:r>
              <w:rPr>
                <w:color w:val="000000"/>
                <w:sz w:val="18"/>
                <w:szCs w:val="18"/>
              </w:rPr>
              <w:t>0.086</w:t>
            </w:r>
          </w:p>
        </w:tc>
        <w:tc>
          <w:tcPr>
            <w:tcW w:w="671" w:type="pct"/>
            <w:gridSpan w:val="2"/>
            <w:tcBorders>
              <w:top w:val="nil"/>
              <w:left w:val="nil"/>
              <w:bottom w:val="nil"/>
              <w:right w:val="nil"/>
            </w:tcBorders>
            <w:vAlign w:val="center"/>
            <w:hideMark/>
          </w:tcPr>
          <w:p w14:paraId="6D0E3BCC" w14:textId="77777777" w:rsidR="00627010" w:rsidRDefault="00627010" w:rsidP="00EB56F2">
            <w:pPr>
              <w:jc w:val="center"/>
              <w:rPr>
                <w:color w:val="000000"/>
                <w:sz w:val="18"/>
                <w:szCs w:val="18"/>
              </w:rPr>
            </w:pPr>
            <w:r>
              <w:rPr>
                <w:color w:val="000000"/>
                <w:sz w:val="18"/>
                <w:szCs w:val="18"/>
              </w:rPr>
              <w:t>0.980</w:t>
            </w:r>
          </w:p>
        </w:tc>
        <w:tc>
          <w:tcPr>
            <w:tcW w:w="722" w:type="pct"/>
            <w:gridSpan w:val="2"/>
            <w:tcBorders>
              <w:top w:val="nil"/>
              <w:left w:val="nil"/>
              <w:bottom w:val="nil"/>
              <w:right w:val="single" w:sz="4" w:space="0" w:color="auto"/>
            </w:tcBorders>
            <w:vAlign w:val="center"/>
            <w:hideMark/>
          </w:tcPr>
          <w:p w14:paraId="5618EE47" w14:textId="77777777" w:rsidR="00627010" w:rsidRDefault="00627010" w:rsidP="00EB56F2">
            <w:pPr>
              <w:jc w:val="center"/>
              <w:rPr>
                <w:color w:val="000000"/>
                <w:sz w:val="18"/>
                <w:szCs w:val="18"/>
              </w:rPr>
            </w:pPr>
            <w:r>
              <w:rPr>
                <w:color w:val="000000"/>
                <w:sz w:val="18"/>
                <w:szCs w:val="18"/>
              </w:rPr>
              <w:t>0.325</w:t>
            </w:r>
          </w:p>
        </w:tc>
      </w:tr>
      <w:tr w:rsidR="00EB56F2" w14:paraId="7093C415" w14:textId="77777777" w:rsidTr="009D3669">
        <w:trPr>
          <w:gridAfter w:val="2"/>
          <w:wAfter w:w="14" w:type="pct"/>
          <w:trHeight w:val="227"/>
        </w:trPr>
        <w:tc>
          <w:tcPr>
            <w:tcW w:w="490" w:type="pct"/>
            <w:tcBorders>
              <w:top w:val="nil"/>
              <w:left w:val="single" w:sz="4" w:space="0" w:color="auto"/>
              <w:bottom w:val="nil"/>
              <w:right w:val="nil"/>
            </w:tcBorders>
            <w:vAlign w:val="center"/>
            <w:hideMark/>
          </w:tcPr>
          <w:p w14:paraId="06447455" w14:textId="77777777" w:rsidR="00627010" w:rsidRDefault="00627010" w:rsidP="00627010">
            <w:pPr>
              <w:rPr>
                <w:color w:val="000000"/>
                <w:sz w:val="18"/>
                <w:szCs w:val="18"/>
              </w:rPr>
            </w:pPr>
            <w:r>
              <w:rPr>
                <w:color w:val="000000"/>
                <w:sz w:val="18"/>
                <w:szCs w:val="18"/>
              </w:rPr>
              <w:t>S4T_S</w:t>
            </w:r>
          </w:p>
        </w:tc>
        <w:tc>
          <w:tcPr>
            <w:tcW w:w="1752" w:type="pct"/>
            <w:tcBorders>
              <w:top w:val="nil"/>
              <w:left w:val="nil"/>
              <w:bottom w:val="nil"/>
              <w:right w:val="nil"/>
            </w:tcBorders>
            <w:vAlign w:val="center"/>
            <w:hideMark/>
          </w:tcPr>
          <w:p w14:paraId="0B2F988E" w14:textId="77777777" w:rsidR="00627010" w:rsidRPr="00B6517F" w:rsidRDefault="00627010" w:rsidP="00627010">
            <w:pPr>
              <w:rPr>
                <w:sz w:val="18"/>
                <w:szCs w:val="18"/>
              </w:rPr>
            </w:pPr>
            <w:r>
              <w:rPr>
                <w:sz w:val="18"/>
                <w:szCs w:val="18"/>
              </w:rPr>
              <w:t>S</w:t>
            </w:r>
            <w:r w:rsidRPr="00B6517F">
              <w:rPr>
                <w:sz w:val="18"/>
                <w:szCs w:val="18"/>
              </w:rPr>
              <w:t xml:space="preserve">eguridad de la entrega en </w:t>
            </w:r>
            <w:r>
              <w:rPr>
                <w:sz w:val="18"/>
                <w:szCs w:val="18"/>
              </w:rPr>
              <w:t>tiempo</w:t>
            </w:r>
            <w:r w:rsidRPr="00B6517F">
              <w:rPr>
                <w:sz w:val="18"/>
                <w:szCs w:val="18"/>
              </w:rPr>
              <w:t xml:space="preserve"> (S)</w:t>
            </w:r>
          </w:p>
        </w:tc>
        <w:tc>
          <w:tcPr>
            <w:tcW w:w="671" w:type="pct"/>
            <w:gridSpan w:val="2"/>
            <w:tcBorders>
              <w:top w:val="nil"/>
              <w:left w:val="nil"/>
              <w:bottom w:val="nil"/>
              <w:right w:val="nil"/>
            </w:tcBorders>
            <w:vAlign w:val="center"/>
            <w:hideMark/>
          </w:tcPr>
          <w:p w14:paraId="3BFC317D" w14:textId="77777777" w:rsidR="00627010" w:rsidRPr="00274B0E" w:rsidRDefault="00627010" w:rsidP="00EB56F2">
            <w:pPr>
              <w:jc w:val="center"/>
              <w:rPr>
                <w:b/>
                <w:color w:val="000000"/>
                <w:sz w:val="18"/>
                <w:szCs w:val="18"/>
              </w:rPr>
            </w:pPr>
            <w:r w:rsidRPr="00274B0E">
              <w:rPr>
                <w:b/>
                <w:color w:val="000000"/>
                <w:sz w:val="18"/>
                <w:szCs w:val="18"/>
              </w:rPr>
              <w:t>-0.151</w:t>
            </w:r>
          </w:p>
        </w:tc>
        <w:tc>
          <w:tcPr>
            <w:tcW w:w="680" w:type="pct"/>
            <w:gridSpan w:val="2"/>
            <w:tcBorders>
              <w:top w:val="nil"/>
              <w:left w:val="nil"/>
              <w:bottom w:val="nil"/>
              <w:right w:val="nil"/>
            </w:tcBorders>
            <w:vAlign w:val="center"/>
            <w:hideMark/>
          </w:tcPr>
          <w:p w14:paraId="55036133" w14:textId="77777777" w:rsidR="00627010" w:rsidRDefault="00627010" w:rsidP="00EB56F2">
            <w:pPr>
              <w:jc w:val="center"/>
              <w:rPr>
                <w:color w:val="000000"/>
                <w:sz w:val="18"/>
                <w:szCs w:val="18"/>
              </w:rPr>
            </w:pPr>
            <w:r>
              <w:rPr>
                <w:color w:val="000000"/>
                <w:sz w:val="18"/>
                <w:szCs w:val="18"/>
              </w:rPr>
              <w:t>0.069</w:t>
            </w:r>
          </w:p>
        </w:tc>
        <w:tc>
          <w:tcPr>
            <w:tcW w:w="671" w:type="pct"/>
            <w:gridSpan w:val="2"/>
            <w:tcBorders>
              <w:top w:val="nil"/>
              <w:left w:val="nil"/>
              <w:bottom w:val="nil"/>
              <w:right w:val="nil"/>
            </w:tcBorders>
            <w:vAlign w:val="center"/>
            <w:hideMark/>
          </w:tcPr>
          <w:p w14:paraId="7DB4C4BB" w14:textId="77777777" w:rsidR="00627010" w:rsidRDefault="00627010" w:rsidP="00EB56F2">
            <w:pPr>
              <w:jc w:val="center"/>
              <w:rPr>
                <w:color w:val="000000"/>
                <w:sz w:val="18"/>
                <w:szCs w:val="18"/>
              </w:rPr>
            </w:pPr>
            <w:r>
              <w:rPr>
                <w:color w:val="000000"/>
                <w:sz w:val="18"/>
                <w:szCs w:val="18"/>
              </w:rPr>
              <w:t>-2.190</w:t>
            </w:r>
          </w:p>
        </w:tc>
        <w:tc>
          <w:tcPr>
            <w:tcW w:w="722" w:type="pct"/>
            <w:gridSpan w:val="2"/>
            <w:tcBorders>
              <w:top w:val="nil"/>
              <w:left w:val="nil"/>
              <w:bottom w:val="nil"/>
              <w:right w:val="single" w:sz="4" w:space="0" w:color="auto"/>
            </w:tcBorders>
            <w:vAlign w:val="center"/>
            <w:hideMark/>
          </w:tcPr>
          <w:p w14:paraId="1AEC26A8" w14:textId="77777777" w:rsidR="00627010" w:rsidRPr="00274B0E" w:rsidRDefault="00627010" w:rsidP="00EB56F2">
            <w:pPr>
              <w:jc w:val="center"/>
              <w:rPr>
                <w:b/>
                <w:color w:val="000000"/>
                <w:sz w:val="18"/>
                <w:szCs w:val="18"/>
              </w:rPr>
            </w:pPr>
            <w:r w:rsidRPr="00274B0E">
              <w:rPr>
                <w:b/>
                <w:color w:val="000000"/>
                <w:sz w:val="18"/>
                <w:szCs w:val="18"/>
              </w:rPr>
              <w:t>0.029</w:t>
            </w:r>
          </w:p>
        </w:tc>
      </w:tr>
      <w:tr w:rsidR="00EB56F2" w14:paraId="44F7831B" w14:textId="77777777" w:rsidTr="009D3669">
        <w:trPr>
          <w:gridAfter w:val="2"/>
          <w:wAfter w:w="14" w:type="pct"/>
          <w:trHeight w:val="227"/>
        </w:trPr>
        <w:tc>
          <w:tcPr>
            <w:tcW w:w="490" w:type="pct"/>
            <w:tcBorders>
              <w:top w:val="nil"/>
              <w:left w:val="single" w:sz="4" w:space="0" w:color="auto"/>
              <w:bottom w:val="nil"/>
              <w:right w:val="nil"/>
            </w:tcBorders>
            <w:vAlign w:val="center"/>
            <w:hideMark/>
          </w:tcPr>
          <w:p w14:paraId="6FD65DA6" w14:textId="77777777" w:rsidR="00627010" w:rsidRDefault="00627010" w:rsidP="00627010">
            <w:pPr>
              <w:rPr>
                <w:color w:val="000000"/>
                <w:sz w:val="18"/>
                <w:szCs w:val="18"/>
              </w:rPr>
            </w:pPr>
            <w:r>
              <w:rPr>
                <w:color w:val="000000"/>
                <w:sz w:val="18"/>
                <w:szCs w:val="18"/>
              </w:rPr>
              <w:t>S4T_W</w:t>
            </w:r>
          </w:p>
        </w:tc>
        <w:tc>
          <w:tcPr>
            <w:tcW w:w="1752" w:type="pct"/>
            <w:tcBorders>
              <w:top w:val="nil"/>
              <w:left w:val="nil"/>
              <w:bottom w:val="nil"/>
              <w:right w:val="nil"/>
            </w:tcBorders>
            <w:vAlign w:val="center"/>
            <w:hideMark/>
          </w:tcPr>
          <w:p w14:paraId="0DD3AB9C" w14:textId="77777777" w:rsidR="00627010" w:rsidRPr="00B6517F" w:rsidRDefault="00627010" w:rsidP="00627010">
            <w:pPr>
              <w:rPr>
                <w:sz w:val="18"/>
                <w:szCs w:val="18"/>
              </w:rPr>
            </w:pPr>
            <w:r>
              <w:rPr>
                <w:sz w:val="18"/>
                <w:szCs w:val="18"/>
              </w:rPr>
              <w:t>S</w:t>
            </w:r>
            <w:r w:rsidRPr="00B6517F">
              <w:rPr>
                <w:sz w:val="18"/>
                <w:szCs w:val="18"/>
              </w:rPr>
              <w:t xml:space="preserve">eguridad de la en </w:t>
            </w:r>
            <w:r>
              <w:rPr>
                <w:sz w:val="18"/>
                <w:szCs w:val="18"/>
              </w:rPr>
              <w:t>tiempo</w:t>
            </w:r>
            <w:r w:rsidRPr="00B6517F">
              <w:rPr>
                <w:sz w:val="18"/>
                <w:szCs w:val="18"/>
              </w:rPr>
              <w:t xml:space="preserve"> (W)</w:t>
            </w:r>
          </w:p>
        </w:tc>
        <w:tc>
          <w:tcPr>
            <w:tcW w:w="671" w:type="pct"/>
            <w:gridSpan w:val="2"/>
            <w:tcBorders>
              <w:top w:val="nil"/>
              <w:left w:val="nil"/>
              <w:bottom w:val="nil"/>
              <w:right w:val="nil"/>
            </w:tcBorders>
            <w:vAlign w:val="center"/>
            <w:hideMark/>
          </w:tcPr>
          <w:p w14:paraId="0C6B2E5B" w14:textId="77777777" w:rsidR="00627010" w:rsidRPr="00274B0E" w:rsidRDefault="00627010" w:rsidP="00EB56F2">
            <w:pPr>
              <w:jc w:val="center"/>
              <w:rPr>
                <w:b/>
                <w:color w:val="000000"/>
                <w:sz w:val="18"/>
                <w:szCs w:val="18"/>
              </w:rPr>
            </w:pPr>
            <w:r w:rsidRPr="00274B0E">
              <w:rPr>
                <w:b/>
                <w:color w:val="000000"/>
                <w:sz w:val="18"/>
                <w:szCs w:val="18"/>
              </w:rPr>
              <w:t>0.512</w:t>
            </w:r>
          </w:p>
        </w:tc>
        <w:tc>
          <w:tcPr>
            <w:tcW w:w="680" w:type="pct"/>
            <w:gridSpan w:val="2"/>
            <w:tcBorders>
              <w:top w:val="nil"/>
              <w:left w:val="nil"/>
              <w:bottom w:val="nil"/>
              <w:right w:val="nil"/>
            </w:tcBorders>
            <w:vAlign w:val="center"/>
            <w:hideMark/>
          </w:tcPr>
          <w:p w14:paraId="06DE12C2" w14:textId="77777777" w:rsidR="00627010" w:rsidRDefault="00627010" w:rsidP="00EB56F2">
            <w:pPr>
              <w:jc w:val="center"/>
              <w:rPr>
                <w:color w:val="000000"/>
                <w:sz w:val="18"/>
                <w:szCs w:val="18"/>
              </w:rPr>
            </w:pPr>
            <w:r>
              <w:rPr>
                <w:color w:val="000000"/>
                <w:sz w:val="18"/>
                <w:szCs w:val="18"/>
              </w:rPr>
              <w:t>0.126</w:t>
            </w:r>
          </w:p>
        </w:tc>
        <w:tc>
          <w:tcPr>
            <w:tcW w:w="671" w:type="pct"/>
            <w:gridSpan w:val="2"/>
            <w:tcBorders>
              <w:top w:val="nil"/>
              <w:left w:val="nil"/>
              <w:bottom w:val="nil"/>
              <w:right w:val="nil"/>
            </w:tcBorders>
            <w:vAlign w:val="center"/>
            <w:hideMark/>
          </w:tcPr>
          <w:p w14:paraId="10824AB6" w14:textId="77777777" w:rsidR="00627010" w:rsidRDefault="00627010" w:rsidP="00EB56F2">
            <w:pPr>
              <w:jc w:val="center"/>
              <w:rPr>
                <w:color w:val="000000"/>
                <w:sz w:val="18"/>
                <w:szCs w:val="18"/>
              </w:rPr>
            </w:pPr>
            <w:r>
              <w:rPr>
                <w:color w:val="000000"/>
                <w:sz w:val="18"/>
                <w:szCs w:val="18"/>
              </w:rPr>
              <w:t>4.080</w:t>
            </w:r>
          </w:p>
        </w:tc>
        <w:tc>
          <w:tcPr>
            <w:tcW w:w="722" w:type="pct"/>
            <w:gridSpan w:val="2"/>
            <w:tcBorders>
              <w:top w:val="nil"/>
              <w:left w:val="nil"/>
              <w:bottom w:val="nil"/>
              <w:right w:val="single" w:sz="4" w:space="0" w:color="auto"/>
            </w:tcBorders>
            <w:vAlign w:val="center"/>
            <w:hideMark/>
          </w:tcPr>
          <w:p w14:paraId="7178DE5D" w14:textId="77777777" w:rsidR="00627010" w:rsidRPr="00274B0E" w:rsidRDefault="00627010" w:rsidP="00EB56F2">
            <w:pPr>
              <w:jc w:val="center"/>
              <w:rPr>
                <w:b/>
                <w:color w:val="000000"/>
                <w:sz w:val="18"/>
                <w:szCs w:val="18"/>
              </w:rPr>
            </w:pPr>
            <w:r w:rsidRPr="00274B0E">
              <w:rPr>
                <w:b/>
                <w:color w:val="000000"/>
                <w:sz w:val="18"/>
                <w:szCs w:val="18"/>
              </w:rPr>
              <w:t>0.000</w:t>
            </w:r>
          </w:p>
        </w:tc>
      </w:tr>
      <w:tr w:rsidR="00EB56F2" w14:paraId="04B1F5A4" w14:textId="77777777" w:rsidTr="009D3669">
        <w:trPr>
          <w:gridAfter w:val="2"/>
          <w:wAfter w:w="14" w:type="pct"/>
          <w:trHeight w:val="227"/>
        </w:trPr>
        <w:tc>
          <w:tcPr>
            <w:tcW w:w="490" w:type="pct"/>
            <w:tcBorders>
              <w:top w:val="nil"/>
              <w:left w:val="single" w:sz="4" w:space="0" w:color="auto"/>
              <w:bottom w:val="nil"/>
              <w:right w:val="nil"/>
            </w:tcBorders>
            <w:vAlign w:val="center"/>
            <w:hideMark/>
          </w:tcPr>
          <w:p w14:paraId="666D7D3F" w14:textId="77777777" w:rsidR="00627010" w:rsidRDefault="00627010" w:rsidP="00627010">
            <w:pPr>
              <w:rPr>
                <w:color w:val="000000"/>
                <w:sz w:val="18"/>
                <w:szCs w:val="18"/>
              </w:rPr>
            </w:pPr>
            <w:r>
              <w:rPr>
                <w:color w:val="000000"/>
                <w:sz w:val="18"/>
                <w:szCs w:val="18"/>
              </w:rPr>
              <w:t>S5_S</w:t>
            </w:r>
          </w:p>
        </w:tc>
        <w:tc>
          <w:tcPr>
            <w:tcW w:w="1752" w:type="pct"/>
            <w:tcBorders>
              <w:top w:val="nil"/>
              <w:left w:val="nil"/>
              <w:bottom w:val="nil"/>
              <w:right w:val="nil"/>
            </w:tcBorders>
            <w:vAlign w:val="center"/>
            <w:hideMark/>
          </w:tcPr>
          <w:p w14:paraId="116ABCF2" w14:textId="77777777" w:rsidR="00627010" w:rsidRPr="00B6517F" w:rsidRDefault="00627010" w:rsidP="00627010">
            <w:pPr>
              <w:rPr>
                <w:sz w:val="18"/>
                <w:szCs w:val="18"/>
              </w:rPr>
            </w:pPr>
            <w:r w:rsidRPr="00B6517F">
              <w:rPr>
                <w:sz w:val="18"/>
                <w:szCs w:val="18"/>
              </w:rPr>
              <w:t>Ambiente (S)</w:t>
            </w:r>
          </w:p>
        </w:tc>
        <w:tc>
          <w:tcPr>
            <w:tcW w:w="671" w:type="pct"/>
            <w:gridSpan w:val="2"/>
            <w:tcBorders>
              <w:top w:val="nil"/>
              <w:left w:val="nil"/>
              <w:bottom w:val="nil"/>
              <w:right w:val="nil"/>
            </w:tcBorders>
            <w:vAlign w:val="center"/>
            <w:hideMark/>
          </w:tcPr>
          <w:p w14:paraId="46DF4856" w14:textId="77777777" w:rsidR="00627010" w:rsidRDefault="00627010" w:rsidP="00EB56F2">
            <w:pPr>
              <w:jc w:val="center"/>
              <w:rPr>
                <w:color w:val="000000"/>
                <w:sz w:val="18"/>
                <w:szCs w:val="18"/>
              </w:rPr>
            </w:pPr>
            <w:r>
              <w:rPr>
                <w:color w:val="000000"/>
                <w:sz w:val="18"/>
                <w:szCs w:val="18"/>
              </w:rPr>
              <w:t>0.037</w:t>
            </w:r>
          </w:p>
        </w:tc>
        <w:tc>
          <w:tcPr>
            <w:tcW w:w="680" w:type="pct"/>
            <w:gridSpan w:val="2"/>
            <w:tcBorders>
              <w:top w:val="nil"/>
              <w:left w:val="nil"/>
              <w:bottom w:val="nil"/>
              <w:right w:val="nil"/>
            </w:tcBorders>
            <w:vAlign w:val="center"/>
            <w:hideMark/>
          </w:tcPr>
          <w:p w14:paraId="7EE6DC76" w14:textId="77777777" w:rsidR="00627010" w:rsidRDefault="00627010" w:rsidP="00EB56F2">
            <w:pPr>
              <w:jc w:val="center"/>
              <w:rPr>
                <w:color w:val="000000"/>
                <w:sz w:val="18"/>
                <w:szCs w:val="18"/>
              </w:rPr>
            </w:pPr>
            <w:r>
              <w:rPr>
                <w:color w:val="000000"/>
                <w:sz w:val="18"/>
                <w:szCs w:val="18"/>
              </w:rPr>
              <w:t>0.072</w:t>
            </w:r>
          </w:p>
        </w:tc>
        <w:tc>
          <w:tcPr>
            <w:tcW w:w="671" w:type="pct"/>
            <w:gridSpan w:val="2"/>
            <w:tcBorders>
              <w:top w:val="nil"/>
              <w:left w:val="nil"/>
              <w:bottom w:val="nil"/>
              <w:right w:val="nil"/>
            </w:tcBorders>
            <w:vAlign w:val="center"/>
            <w:hideMark/>
          </w:tcPr>
          <w:p w14:paraId="79A4972C" w14:textId="77777777" w:rsidR="00627010" w:rsidRDefault="00627010" w:rsidP="00EB56F2">
            <w:pPr>
              <w:jc w:val="center"/>
              <w:rPr>
                <w:color w:val="000000"/>
                <w:sz w:val="18"/>
                <w:szCs w:val="18"/>
              </w:rPr>
            </w:pPr>
            <w:r>
              <w:rPr>
                <w:color w:val="000000"/>
                <w:sz w:val="18"/>
                <w:szCs w:val="18"/>
              </w:rPr>
              <w:t>0.510</w:t>
            </w:r>
          </w:p>
        </w:tc>
        <w:tc>
          <w:tcPr>
            <w:tcW w:w="722" w:type="pct"/>
            <w:gridSpan w:val="2"/>
            <w:tcBorders>
              <w:top w:val="nil"/>
              <w:left w:val="nil"/>
              <w:bottom w:val="nil"/>
              <w:right w:val="single" w:sz="4" w:space="0" w:color="auto"/>
            </w:tcBorders>
            <w:vAlign w:val="center"/>
            <w:hideMark/>
          </w:tcPr>
          <w:p w14:paraId="3A485A03" w14:textId="77777777" w:rsidR="00627010" w:rsidRDefault="00627010" w:rsidP="00EB56F2">
            <w:pPr>
              <w:jc w:val="center"/>
              <w:rPr>
                <w:color w:val="000000"/>
                <w:sz w:val="18"/>
                <w:szCs w:val="18"/>
              </w:rPr>
            </w:pPr>
            <w:r>
              <w:rPr>
                <w:color w:val="000000"/>
                <w:sz w:val="18"/>
                <w:szCs w:val="18"/>
              </w:rPr>
              <w:t>0.610</w:t>
            </w:r>
          </w:p>
        </w:tc>
      </w:tr>
      <w:tr w:rsidR="00EB56F2" w14:paraId="639DDD77" w14:textId="77777777" w:rsidTr="009D3669">
        <w:trPr>
          <w:gridAfter w:val="2"/>
          <w:wAfter w:w="14" w:type="pct"/>
          <w:trHeight w:val="227"/>
        </w:trPr>
        <w:tc>
          <w:tcPr>
            <w:tcW w:w="490" w:type="pct"/>
            <w:tcBorders>
              <w:top w:val="nil"/>
              <w:left w:val="single" w:sz="4" w:space="0" w:color="auto"/>
              <w:bottom w:val="nil"/>
              <w:right w:val="nil"/>
            </w:tcBorders>
            <w:vAlign w:val="center"/>
            <w:hideMark/>
          </w:tcPr>
          <w:p w14:paraId="3A29522B" w14:textId="77777777" w:rsidR="00627010" w:rsidRDefault="00627010" w:rsidP="00627010">
            <w:pPr>
              <w:rPr>
                <w:color w:val="000000"/>
                <w:sz w:val="18"/>
                <w:szCs w:val="18"/>
              </w:rPr>
            </w:pPr>
            <w:r>
              <w:rPr>
                <w:color w:val="000000"/>
                <w:sz w:val="18"/>
                <w:szCs w:val="18"/>
              </w:rPr>
              <w:t>S5_W</w:t>
            </w:r>
          </w:p>
        </w:tc>
        <w:tc>
          <w:tcPr>
            <w:tcW w:w="1752" w:type="pct"/>
            <w:tcBorders>
              <w:top w:val="nil"/>
              <w:left w:val="nil"/>
              <w:bottom w:val="nil"/>
              <w:right w:val="nil"/>
            </w:tcBorders>
            <w:vAlign w:val="center"/>
            <w:hideMark/>
          </w:tcPr>
          <w:p w14:paraId="5E42214C" w14:textId="77777777" w:rsidR="00627010" w:rsidRPr="00B6517F" w:rsidRDefault="00627010" w:rsidP="00627010">
            <w:pPr>
              <w:rPr>
                <w:sz w:val="18"/>
                <w:szCs w:val="18"/>
              </w:rPr>
            </w:pPr>
            <w:r w:rsidRPr="00B6517F">
              <w:rPr>
                <w:sz w:val="18"/>
                <w:szCs w:val="18"/>
              </w:rPr>
              <w:t>Ambiente (W)</w:t>
            </w:r>
          </w:p>
        </w:tc>
        <w:tc>
          <w:tcPr>
            <w:tcW w:w="671" w:type="pct"/>
            <w:gridSpan w:val="2"/>
            <w:tcBorders>
              <w:top w:val="nil"/>
              <w:left w:val="nil"/>
              <w:bottom w:val="nil"/>
              <w:right w:val="nil"/>
            </w:tcBorders>
            <w:vAlign w:val="center"/>
            <w:hideMark/>
          </w:tcPr>
          <w:p w14:paraId="2A044D1B" w14:textId="77777777" w:rsidR="00627010" w:rsidRDefault="00627010" w:rsidP="00EB56F2">
            <w:pPr>
              <w:jc w:val="center"/>
              <w:rPr>
                <w:color w:val="000000"/>
                <w:sz w:val="18"/>
                <w:szCs w:val="18"/>
              </w:rPr>
            </w:pPr>
            <w:r>
              <w:rPr>
                <w:color w:val="000000"/>
                <w:sz w:val="18"/>
                <w:szCs w:val="18"/>
              </w:rPr>
              <w:t>0.063</w:t>
            </w:r>
          </w:p>
        </w:tc>
        <w:tc>
          <w:tcPr>
            <w:tcW w:w="680" w:type="pct"/>
            <w:gridSpan w:val="2"/>
            <w:tcBorders>
              <w:top w:val="nil"/>
              <w:left w:val="nil"/>
              <w:bottom w:val="nil"/>
              <w:right w:val="nil"/>
            </w:tcBorders>
            <w:vAlign w:val="center"/>
            <w:hideMark/>
          </w:tcPr>
          <w:p w14:paraId="020EDF40" w14:textId="77777777" w:rsidR="00627010" w:rsidRDefault="00627010" w:rsidP="00EB56F2">
            <w:pPr>
              <w:jc w:val="center"/>
              <w:rPr>
                <w:color w:val="000000"/>
                <w:sz w:val="18"/>
                <w:szCs w:val="18"/>
              </w:rPr>
            </w:pPr>
            <w:r>
              <w:rPr>
                <w:color w:val="000000"/>
                <w:sz w:val="18"/>
                <w:szCs w:val="18"/>
              </w:rPr>
              <w:t>0.094</w:t>
            </w:r>
          </w:p>
        </w:tc>
        <w:tc>
          <w:tcPr>
            <w:tcW w:w="671" w:type="pct"/>
            <w:gridSpan w:val="2"/>
            <w:tcBorders>
              <w:top w:val="nil"/>
              <w:left w:val="nil"/>
              <w:bottom w:val="nil"/>
              <w:right w:val="nil"/>
            </w:tcBorders>
            <w:vAlign w:val="center"/>
            <w:hideMark/>
          </w:tcPr>
          <w:p w14:paraId="0F9756F2" w14:textId="77777777" w:rsidR="00627010" w:rsidRDefault="00627010" w:rsidP="00EB56F2">
            <w:pPr>
              <w:jc w:val="center"/>
              <w:rPr>
                <w:color w:val="000000"/>
                <w:sz w:val="18"/>
                <w:szCs w:val="18"/>
              </w:rPr>
            </w:pPr>
            <w:r>
              <w:rPr>
                <w:color w:val="000000"/>
                <w:sz w:val="18"/>
                <w:szCs w:val="18"/>
              </w:rPr>
              <w:t>0.670</w:t>
            </w:r>
          </w:p>
        </w:tc>
        <w:tc>
          <w:tcPr>
            <w:tcW w:w="722" w:type="pct"/>
            <w:gridSpan w:val="2"/>
            <w:tcBorders>
              <w:top w:val="nil"/>
              <w:left w:val="nil"/>
              <w:bottom w:val="nil"/>
              <w:right w:val="single" w:sz="4" w:space="0" w:color="auto"/>
            </w:tcBorders>
            <w:vAlign w:val="center"/>
            <w:hideMark/>
          </w:tcPr>
          <w:p w14:paraId="3BEF3A57" w14:textId="77777777" w:rsidR="00627010" w:rsidRDefault="00627010" w:rsidP="00EB56F2">
            <w:pPr>
              <w:jc w:val="center"/>
              <w:rPr>
                <w:color w:val="000000"/>
                <w:sz w:val="18"/>
                <w:szCs w:val="18"/>
              </w:rPr>
            </w:pPr>
            <w:r>
              <w:rPr>
                <w:color w:val="000000"/>
                <w:sz w:val="18"/>
                <w:szCs w:val="18"/>
              </w:rPr>
              <w:t>0.504</w:t>
            </w:r>
          </w:p>
        </w:tc>
      </w:tr>
      <w:tr w:rsidR="00EB56F2" w14:paraId="6C0B565D" w14:textId="77777777" w:rsidTr="009D3669">
        <w:trPr>
          <w:gridAfter w:val="2"/>
          <w:wAfter w:w="14" w:type="pct"/>
          <w:trHeight w:val="227"/>
        </w:trPr>
        <w:tc>
          <w:tcPr>
            <w:tcW w:w="490" w:type="pct"/>
            <w:tcBorders>
              <w:top w:val="nil"/>
              <w:left w:val="single" w:sz="4" w:space="0" w:color="auto"/>
              <w:bottom w:val="nil"/>
              <w:right w:val="nil"/>
            </w:tcBorders>
            <w:vAlign w:val="center"/>
            <w:hideMark/>
          </w:tcPr>
          <w:p w14:paraId="3A461179" w14:textId="77777777" w:rsidR="00627010" w:rsidRDefault="00627010" w:rsidP="00627010">
            <w:pPr>
              <w:rPr>
                <w:color w:val="000000"/>
                <w:sz w:val="18"/>
                <w:szCs w:val="18"/>
              </w:rPr>
            </w:pPr>
            <w:r>
              <w:rPr>
                <w:color w:val="000000"/>
                <w:sz w:val="18"/>
                <w:szCs w:val="18"/>
              </w:rPr>
              <w:t>P1_S</w:t>
            </w:r>
          </w:p>
        </w:tc>
        <w:tc>
          <w:tcPr>
            <w:tcW w:w="1752" w:type="pct"/>
            <w:tcBorders>
              <w:top w:val="nil"/>
              <w:left w:val="nil"/>
              <w:bottom w:val="nil"/>
              <w:right w:val="nil"/>
            </w:tcBorders>
            <w:vAlign w:val="center"/>
            <w:hideMark/>
          </w:tcPr>
          <w:p w14:paraId="2D19105F" w14:textId="77777777" w:rsidR="00627010" w:rsidRPr="00B6517F" w:rsidRDefault="00627010" w:rsidP="00627010">
            <w:pPr>
              <w:rPr>
                <w:sz w:val="18"/>
                <w:szCs w:val="18"/>
              </w:rPr>
            </w:pPr>
            <w:r>
              <w:rPr>
                <w:sz w:val="18"/>
                <w:szCs w:val="18"/>
              </w:rPr>
              <w:t>A</w:t>
            </w:r>
            <w:r w:rsidRPr="00B6517F">
              <w:rPr>
                <w:sz w:val="18"/>
                <w:szCs w:val="18"/>
              </w:rPr>
              <w:t>cceso (S)</w:t>
            </w:r>
          </w:p>
        </w:tc>
        <w:tc>
          <w:tcPr>
            <w:tcW w:w="671" w:type="pct"/>
            <w:gridSpan w:val="2"/>
            <w:tcBorders>
              <w:top w:val="nil"/>
              <w:left w:val="nil"/>
              <w:bottom w:val="nil"/>
              <w:right w:val="nil"/>
            </w:tcBorders>
            <w:vAlign w:val="center"/>
            <w:hideMark/>
          </w:tcPr>
          <w:p w14:paraId="3595D5F1" w14:textId="77777777" w:rsidR="00627010" w:rsidRDefault="00627010" w:rsidP="00EB56F2">
            <w:pPr>
              <w:jc w:val="center"/>
              <w:rPr>
                <w:color w:val="000000"/>
                <w:sz w:val="18"/>
                <w:szCs w:val="18"/>
              </w:rPr>
            </w:pPr>
            <w:r>
              <w:rPr>
                <w:color w:val="000000"/>
                <w:sz w:val="18"/>
                <w:szCs w:val="18"/>
              </w:rPr>
              <w:t>0.056</w:t>
            </w:r>
          </w:p>
        </w:tc>
        <w:tc>
          <w:tcPr>
            <w:tcW w:w="680" w:type="pct"/>
            <w:gridSpan w:val="2"/>
            <w:tcBorders>
              <w:top w:val="nil"/>
              <w:left w:val="nil"/>
              <w:bottom w:val="nil"/>
              <w:right w:val="nil"/>
            </w:tcBorders>
            <w:vAlign w:val="center"/>
            <w:hideMark/>
          </w:tcPr>
          <w:p w14:paraId="503D58B0" w14:textId="77777777" w:rsidR="00627010" w:rsidRDefault="00627010" w:rsidP="00EB56F2">
            <w:pPr>
              <w:jc w:val="center"/>
              <w:rPr>
                <w:color w:val="000000"/>
                <w:sz w:val="18"/>
                <w:szCs w:val="18"/>
              </w:rPr>
            </w:pPr>
            <w:r>
              <w:rPr>
                <w:color w:val="000000"/>
                <w:sz w:val="18"/>
                <w:szCs w:val="18"/>
              </w:rPr>
              <w:t>0.050</w:t>
            </w:r>
          </w:p>
        </w:tc>
        <w:tc>
          <w:tcPr>
            <w:tcW w:w="671" w:type="pct"/>
            <w:gridSpan w:val="2"/>
            <w:tcBorders>
              <w:top w:val="nil"/>
              <w:left w:val="nil"/>
              <w:bottom w:val="nil"/>
              <w:right w:val="nil"/>
            </w:tcBorders>
            <w:vAlign w:val="center"/>
            <w:hideMark/>
          </w:tcPr>
          <w:p w14:paraId="5C80457B" w14:textId="77777777" w:rsidR="00627010" w:rsidRDefault="00627010" w:rsidP="00EB56F2">
            <w:pPr>
              <w:jc w:val="center"/>
              <w:rPr>
                <w:color w:val="000000"/>
                <w:sz w:val="18"/>
                <w:szCs w:val="18"/>
              </w:rPr>
            </w:pPr>
            <w:r>
              <w:rPr>
                <w:color w:val="000000"/>
                <w:sz w:val="18"/>
                <w:szCs w:val="18"/>
              </w:rPr>
              <w:t>1.110</w:t>
            </w:r>
          </w:p>
        </w:tc>
        <w:tc>
          <w:tcPr>
            <w:tcW w:w="722" w:type="pct"/>
            <w:gridSpan w:val="2"/>
            <w:tcBorders>
              <w:top w:val="nil"/>
              <w:left w:val="nil"/>
              <w:bottom w:val="nil"/>
              <w:right w:val="single" w:sz="4" w:space="0" w:color="auto"/>
            </w:tcBorders>
            <w:vAlign w:val="center"/>
            <w:hideMark/>
          </w:tcPr>
          <w:p w14:paraId="3FF66EF4" w14:textId="77777777" w:rsidR="00627010" w:rsidRDefault="00627010" w:rsidP="00EB56F2">
            <w:pPr>
              <w:jc w:val="center"/>
              <w:rPr>
                <w:color w:val="000000"/>
                <w:sz w:val="18"/>
                <w:szCs w:val="18"/>
              </w:rPr>
            </w:pPr>
            <w:r>
              <w:rPr>
                <w:color w:val="000000"/>
                <w:sz w:val="18"/>
                <w:szCs w:val="18"/>
              </w:rPr>
              <w:t>0.267</w:t>
            </w:r>
          </w:p>
        </w:tc>
      </w:tr>
      <w:tr w:rsidR="00EB56F2" w14:paraId="5D471EC8" w14:textId="77777777" w:rsidTr="009D3669">
        <w:trPr>
          <w:gridAfter w:val="2"/>
          <w:wAfter w:w="14" w:type="pct"/>
          <w:trHeight w:val="227"/>
        </w:trPr>
        <w:tc>
          <w:tcPr>
            <w:tcW w:w="490" w:type="pct"/>
            <w:tcBorders>
              <w:top w:val="nil"/>
              <w:left w:val="single" w:sz="4" w:space="0" w:color="auto"/>
              <w:bottom w:val="nil"/>
              <w:right w:val="nil"/>
            </w:tcBorders>
            <w:vAlign w:val="center"/>
            <w:hideMark/>
          </w:tcPr>
          <w:p w14:paraId="09FD11D1" w14:textId="77777777" w:rsidR="00627010" w:rsidRDefault="00627010" w:rsidP="00627010">
            <w:pPr>
              <w:rPr>
                <w:color w:val="000000"/>
                <w:sz w:val="18"/>
                <w:szCs w:val="18"/>
              </w:rPr>
            </w:pPr>
            <w:r>
              <w:rPr>
                <w:color w:val="000000"/>
                <w:sz w:val="18"/>
                <w:szCs w:val="18"/>
              </w:rPr>
              <w:t>P1_W</w:t>
            </w:r>
          </w:p>
        </w:tc>
        <w:tc>
          <w:tcPr>
            <w:tcW w:w="1752" w:type="pct"/>
            <w:tcBorders>
              <w:top w:val="nil"/>
              <w:left w:val="nil"/>
              <w:bottom w:val="nil"/>
              <w:right w:val="nil"/>
            </w:tcBorders>
            <w:vAlign w:val="center"/>
            <w:hideMark/>
          </w:tcPr>
          <w:p w14:paraId="4CA14548" w14:textId="77777777" w:rsidR="00627010" w:rsidRPr="00B6517F" w:rsidRDefault="00627010" w:rsidP="00627010">
            <w:pPr>
              <w:rPr>
                <w:sz w:val="18"/>
                <w:szCs w:val="18"/>
              </w:rPr>
            </w:pPr>
            <w:r>
              <w:rPr>
                <w:sz w:val="18"/>
                <w:szCs w:val="18"/>
              </w:rPr>
              <w:t>A</w:t>
            </w:r>
            <w:r w:rsidRPr="00B6517F">
              <w:rPr>
                <w:sz w:val="18"/>
                <w:szCs w:val="18"/>
              </w:rPr>
              <w:t>cceso (W)</w:t>
            </w:r>
          </w:p>
        </w:tc>
        <w:tc>
          <w:tcPr>
            <w:tcW w:w="671" w:type="pct"/>
            <w:gridSpan w:val="2"/>
            <w:tcBorders>
              <w:top w:val="nil"/>
              <w:left w:val="nil"/>
              <w:bottom w:val="nil"/>
              <w:right w:val="nil"/>
            </w:tcBorders>
            <w:vAlign w:val="center"/>
            <w:hideMark/>
          </w:tcPr>
          <w:p w14:paraId="61EBCA7F" w14:textId="77777777" w:rsidR="00627010" w:rsidRDefault="00627010" w:rsidP="00EB56F2">
            <w:pPr>
              <w:jc w:val="center"/>
              <w:rPr>
                <w:color w:val="000000"/>
                <w:sz w:val="18"/>
                <w:szCs w:val="18"/>
              </w:rPr>
            </w:pPr>
            <w:r>
              <w:rPr>
                <w:color w:val="000000"/>
                <w:sz w:val="18"/>
                <w:szCs w:val="18"/>
              </w:rPr>
              <w:t>-0.031</w:t>
            </w:r>
          </w:p>
        </w:tc>
        <w:tc>
          <w:tcPr>
            <w:tcW w:w="680" w:type="pct"/>
            <w:gridSpan w:val="2"/>
            <w:tcBorders>
              <w:top w:val="nil"/>
              <w:left w:val="nil"/>
              <w:bottom w:val="nil"/>
              <w:right w:val="nil"/>
            </w:tcBorders>
            <w:vAlign w:val="center"/>
            <w:hideMark/>
          </w:tcPr>
          <w:p w14:paraId="2DC46732" w14:textId="77777777" w:rsidR="00627010" w:rsidRDefault="00627010" w:rsidP="00EB56F2">
            <w:pPr>
              <w:jc w:val="center"/>
              <w:rPr>
                <w:color w:val="000000"/>
                <w:sz w:val="18"/>
                <w:szCs w:val="18"/>
              </w:rPr>
            </w:pPr>
            <w:r>
              <w:rPr>
                <w:color w:val="000000"/>
                <w:sz w:val="18"/>
                <w:szCs w:val="18"/>
              </w:rPr>
              <w:t>0.066</w:t>
            </w:r>
          </w:p>
        </w:tc>
        <w:tc>
          <w:tcPr>
            <w:tcW w:w="671" w:type="pct"/>
            <w:gridSpan w:val="2"/>
            <w:tcBorders>
              <w:top w:val="nil"/>
              <w:left w:val="nil"/>
              <w:bottom w:val="nil"/>
              <w:right w:val="nil"/>
            </w:tcBorders>
            <w:vAlign w:val="center"/>
            <w:hideMark/>
          </w:tcPr>
          <w:p w14:paraId="62B7A2B5" w14:textId="77777777" w:rsidR="00627010" w:rsidRDefault="00627010" w:rsidP="00EB56F2">
            <w:pPr>
              <w:jc w:val="center"/>
              <w:rPr>
                <w:color w:val="000000"/>
                <w:sz w:val="18"/>
                <w:szCs w:val="18"/>
              </w:rPr>
            </w:pPr>
            <w:r>
              <w:rPr>
                <w:color w:val="000000"/>
                <w:sz w:val="18"/>
                <w:szCs w:val="18"/>
              </w:rPr>
              <w:t>-0.470</w:t>
            </w:r>
          </w:p>
        </w:tc>
        <w:tc>
          <w:tcPr>
            <w:tcW w:w="722" w:type="pct"/>
            <w:gridSpan w:val="2"/>
            <w:tcBorders>
              <w:top w:val="nil"/>
              <w:left w:val="nil"/>
              <w:bottom w:val="nil"/>
              <w:right w:val="single" w:sz="4" w:space="0" w:color="auto"/>
            </w:tcBorders>
            <w:vAlign w:val="center"/>
            <w:hideMark/>
          </w:tcPr>
          <w:p w14:paraId="39E9E6C6" w14:textId="77777777" w:rsidR="00627010" w:rsidRDefault="00627010" w:rsidP="00EB56F2">
            <w:pPr>
              <w:jc w:val="center"/>
              <w:rPr>
                <w:color w:val="000000"/>
                <w:sz w:val="18"/>
                <w:szCs w:val="18"/>
              </w:rPr>
            </w:pPr>
            <w:r>
              <w:rPr>
                <w:color w:val="000000"/>
                <w:sz w:val="18"/>
                <w:szCs w:val="18"/>
              </w:rPr>
              <w:t>0.641</w:t>
            </w:r>
          </w:p>
        </w:tc>
      </w:tr>
      <w:tr w:rsidR="00EB56F2" w14:paraId="7CAB4A77" w14:textId="77777777" w:rsidTr="009D3669">
        <w:trPr>
          <w:gridAfter w:val="2"/>
          <w:wAfter w:w="14" w:type="pct"/>
          <w:trHeight w:val="227"/>
        </w:trPr>
        <w:tc>
          <w:tcPr>
            <w:tcW w:w="490" w:type="pct"/>
            <w:tcBorders>
              <w:top w:val="nil"/>
              <w:left w:val="single" w:sz="4" w:space="0" w:color="auto"/>
              <w:bottom w:val="nil"/>
              <w:right w:val="nil"/>
            </w:tcBorders>
            <w:vAlign w:val="center"/>
            <w:hideMark/>
          </w:tcPr>
          <w:p w14:paraId="0C74CB3B" w14:textId="77777777" w:rsidR="00627010" w:rsidRDefault="00627010" w:rsidP="00627010">
            <w:pPr>
              <w:rPr>
                <w:color w:val="000000"/>
                <w:sz w:val="18"/>
                <w:szCs w:val="18"/>
              </w:rPr>
            </w:pPr>
            <w:r>
              <w:rPr>
                <w:color w:val="000000"/>
                <w:sz w:val="18"/>
                <w:szCs w:val="18"/>
              </w:rPr>
              <w:t>P2_S</w:t>
            </w:r>
          </w:p>
        </w:tc>
        <w:tc>
          <w:tcPr>
            <w:tcW w:w="1752" w:type="pct"/>
            <w:tcBorders>
              <w:top w:val="nil"/>
              <w:left w:val="nil"/>
              <w:bottom w:val="nil"/>
              <w:right w:val="nil"/>
            </w:tcBorders>
            <w:vAlign w:val="center"/>
            <w:hideMark/>
          </w:tcPr>
          <w:p w14:paraId="77A55179" w14:textId="77777777" w:rsidR="00627010" w:rsidRPr="00B6517F" w:rsidRDefault="00627010" w:rsidP="00627010">
            <w:pPr>
              <w:rPr>
                <w:sz w:val="18"/>
                <w:szCs w:val="18"/>
              </w:rPr>
            </w:pPr>
            <w:r>
              <w:rPr>
                <w:sz w:val="18"/>
                <w:szCs w:val="18"/>
              </w:rPr>
              <w:t>P</w:t>
            </w:r>
            <w:r w:rsidRPr="00B6517F">
              <w:rPr>
                <w:sz w:val="18"/>
                <w:szCs w:val="18"/>
              </w:rPr>
              <w:t>olíticas de devolución (S)</w:t>
            </w:r>
          </w:p>
        </w:tc>
        <w:tc>
          <w:tcPr>
            <w:tcW w:w="671" w:type="pct"/>
            <w:gridSpan w:val="2"/>
            <w:tcBorders>
              <w:top w:val="nil"/>
              <w:left w:val="nil"/>
              <w:bottom w:val="nil"/>
              <w:right w:val="nil"/>
            </w:tcBorders>
            <w:vAlign w:val="center"/>
            <w:hideMark/>
          </w:tcPr>
          <w:p w14:paraId="1C339442" w14:textId="77777777" w:rsidR="00627010" w:rsidRDefault="00627010" w:rsidP="00EB56F2">
            <w:pPr>
              <w:jc w:val="center"/>
              <w:rPr>
                <w:color w:val="000000"/>
                <w:sz w:val="18"/>
                <w:szCs w:val="18"/>
              </w:rPr>
            </w:pPr>
            <w:r>
              <w:rPr>
                <w:color w:val="000000"/>
                <w:sz w:val="18"/>
                <w:szCs w:val="18"/>
              </w:rPr>
              <w:t>-0.076</w:t>
            </w:r>
          </w:p>
        </w:tc>
        <w:tc>
          <w:tcPr>
            <w:tcW w:w="680" w:type="pct"/>
            <w:gridSpan w:val="2"/>
            <w:tcBorders>
              <w:top w:val="nil"/>
              <w:left w:val="nil"/>
              <w:bottom w:val="nil"/>
              <w:right w:val="nil"/>
            </w:tcBorders>
            <w:vAlign w:val="center"/>
            <w:hideMark/>
          </w:tcPr>
          <w:p w14:paraId="01CB60DA" w14:textId="77777777" w:rsidR="00627010" w:rsidRDefault="00627010" w:rsidP="00EB56F2">
            <w:pPr>
              <w:jc w:val="center"/>
              <w:rPr>
                <w:color w:val="000000"/>
                <w:sz w:val="18"/>
                <w:szCs w:val="18"/>
              </w:rPr>
            </w:pPr>
            <w:r>
              <w:rPr>
                <w:color w:val="000000"/>
                <w:sz w:val="18"/>
                <w:szCs w:val="18"/>
              </w:rPr>
              <w:t>0.090</w:t>
            </w:r>
          </w:p>
        </w:tc>
        <w:tc>
          <w:tcPr>
            <w:tcW w:w="671" w:type="pct"/>
            <w:gridSpan w:val="2"/>
            <w:tcBorders>
              <w:top w:val="nil"/>
              <w:left w:val="nil"/>
              <w:bottom w:val="nil"/>
              <w:right w:val="nil"/>
            </w:tcBorders>
            <w:vAlign w:val="center"/>
            <w:hideMark/>
          </w:tcPr>
          <w:p w14:paraId="724F3980" w14:textId="77777777" w:rsidR="00627010" w:rsidRDefault="00627010" w:rsidP="00EB56F2">
            <w:pPr>
              <w:jc w:val="center"/>
              <w:rPr>
                <w:color w:val="000000"/>
                <w:sz w:val="18"/>
                <w:szCs w:val="18"/>
              </w:rPr>
            </w:pPr>
            <w:r>
              <w:rPr>
                <w:color w:val="000000"/>
                <w:sz w:val="18"/>
                <w:szCs w:val="18"/>
              </w:rPr>
              <w:t>-0.840</w:t>
            </w:r>
          </w:p>
        </w:tc>
        <w:tc>
          <w:tcPr>
            <w:tcW w:w="722" w:type="pct"/>
            <w:gridSpan w:val="2"/>
            <w:tcBorders>
              <w:top w:val="nil"/>
              <w:left w:val="nil"/>
              <w:bottom w:val="nil"/>
              <w:right w:val="single" w:sz="4" w:space="0" w:color="auto"/>
            </w:tcBorders>
            <w:vAlign w:val="center"/>
            <w:hideMark/>
          </w:tcPr>
          <w:p w14:paraId="645DC715" w14:textId="77777777" w:rsidR="00627010" w:rsidRDefault="00627010" w:rsidP="00EB56F2">
            <w:pPr>
              <w:jc w:val="center"/>
              <w:rPr>
                <w:color w:val="000000"/>
                <w:sz w:val="18"/>
                <w:szCs w:val="18"/>
              </w:rPr>
            </w:pPr>
            <w:r>
              <w:rPr>
                <w:color w:val="000000"/>
                <w:sz w:val="18"/>
                <w:szCs w:val="18"/>
              </w:rPr>
              <w:t>0.399</w:t>
            </w:r>
          </w:p>
        </w:tc>
      </w:tr>
      <w:tr w:rsidR="00EB56F2" w14:paraId="74C4D70F" w14:textId="77777777" w:rsidTr="009D3669">
        <w:trPr>
          <w:gridAfter w:val="2"/>
          <w:wAfter w:w="14" w:type="pct"/>
          <w:trHeight w:val="227"/>
        </w:trPr>
        <w:tc>
          <w:tcPr>
            <w:tcW w:w="490" w:type="pct"/>
            <w:tcBorders>
              <w:top w:val="nil"/>
              <w:left w:val="single" w:sz="4" w:space="0" w:color="auto"/>
              <w:bottom w:val="nil"/>
              <w:right w:val="nil"/>
            </w:tcBorders>
            <w:vAlign w:val="center"/>
            <w:hideMark/>
          </w:tcPr>
          <w:p w14:paraId="5254AF44" w14:textId="77777777" w:rsidR="00627010" w:rsidRDefault="00627010" w:rsidP="00627010">
            <w:pPr>
              <w:rPr>
                <w:color w:val="000000"/>
                <w:sz w:val="18"/>
                <w:szCs w:val="18"/>
              </w:rPr>
            </w:pPr>
            <w:r>
              <w:rPr>
                <w:color w:val="000000"/>
                <w:sz w:val="18"/>
                <w:szCs w:val="18"/>
              </w:rPr>
              <w:t>P2_W</w:t>
            </w:r>
          </w:p>
        </w:tc>
        <w:tc>
          <w:tcPr>
            <w:tcW w:w="1752" w:type="pct"/>
            <w:tcBorders>
              <w:top w:val="nil"/>
              <w:left w:val="nil"/>
              <w:bottom w:val="nil"/>
              <w:right w:val="nil"/>
            </w:tcBorders>
            <w:vAlign w:val="center"/>
            <w:hideMark/>
          </w:tcPr>
          <w:p w14:paraId="15D49D3F" w14:textId="77777777" w:rsidR="00627010" w:rsidRPr="00B6517F" w:rsidRDefault="00627010" w:rsidP="00627010">
            <w:pPr>
              <w:rPr>
                <w:sz w:val="18"/>
                <w:szCs w:val="18"/>
              </w:rPr>
            </w:pPr>
            <w:r>
              <w:rPr>
                <w:sz w:val="18"/>
                <w:szCs w:val="18"/>
              </w:rPr>
              <w:t>P</w:t>
            </w:r>
            <w:r w:rsidRPr="00B6517F">
              <w:rPr>
                <w:sz w:val="18"/>
                <w:szCs w:val="18"/>
              </w:rPr>
              <w:t>olíticas de devolución (W)</w:t>
            </w:r>
          </w:p>
        </w:tc>
        <w:tc>
          <w:tcPr>
            <w:tcW w:w="671" w:type="pct"/>
            <w:gridSpan w:val="2"/>
            <w:tcBorders>
              <w:top w:val="nil"/>
              <w:left w:val="nil"/>
              <w:bottom w:val="nil"/>
              <w:right w:val="nil"/>
            </w:tcBorders>
            <w:vAlign w:val="center"/>
            <w:hideMark/>
          </w:tcPr>
          <w:p w14:paraId="18A12FB0" w14:textId="77777777" w:rsidR="00627010" w:rsidRDefault="00627010" w:rsidP="00EB56F2">
            <w:pPr>
              <w:jc w:val="center"/>
              <w:rPr>
                <w:color w:val="000000"/>
                <w:sz w:val="18"/>
                <w:szCs w:val="18"/>
              </w:rPr>
            </w:pPr>
            <w:r>
              <w:rPr>
                <w:color w:val="000000"/>
                <w:sz w:val="18"/>
                <w:szCs w:val="18"/>
              </w:rPr>
              <w:t>0.033</w:t>
            </w:r>
          </w:p>
        </w:tc>
        <w:tc>
          <w:tcPr>
            <w:tcW w:w="680" w:type="pct"/>
            <w:gridSpan w:val="2"/>
            <w:tcBorders>
              <w:top w:val="nil"/>
              <w:left w:val="nil"/>
              <w:bottom w:val="nil"/>
              <w:right w:val="nil"/>
            </w:tcBorders>
            <w:vAlign w:val="center"/>
            <w:hideMark/>
          </w:tcPr>
          <w:p w14:paraId="7AAF3672" w14:textId="77777777" w:rsidR="00627010" w:rsidRDefault="00627010" w:rsidP="00EB56F2">
            <w:pPr>
              <w:jc w:val="center"/>
              <w:rPr>
                <w:color w:val="000000"/>
                <w:sz w:val="18"/>
                <w:szCs w:val="18"/>
              </w:rPr>
            </w:pPr>
            <w:r>
              <w:rPr>
                <w:color w:val="000000"/>
                <w:sz w:val="18"/>
                <w:szCs w:val="18"/>
              </w:rPr>
              <w:t>0.074</w:t>
            </w:r>
          </w:p>
        </w:tc>
        <w:tc>
          <w:tcPr>
            <w:tcW w:w="671" w:type="pct"/>
            <w:gridSpan w:val="2"/>
            <w:tcBorders>
              <w:top w:val="nil"/>
              <w:left w:val="nil"/>
              <w:bottom w:val="nil"/>
              <w:right w:val="nil"/>
            </w:tcBorders>
            <w:vAlign w:val="center"/>
            <w:hideMark/>
          </w:tcPr>
          <w:p w14:paraId="2EC8A681" w14:textId="77777777" w:rsidR="00627010" w:rsidRDefault="00627010" w:rsidP="00EB56F2">
            <w:pPr>
              <w:jc w:val="center"/>
              <w:rPr>
                <w:color w:val="000000"/>
                <w:sz w:val="18"/>
                <w:szCs w:val="18"/>
              </w:rPr>
            </w:pPr>
            <w:r>
              <w:rPr>
                <w:color w:val="000000"/>
                <w:sz w:val="18"/>
                <w:szCs w:val="18"/>
              </w:rPr>
              <w:t>0.440</w:t>
            </w:r>
          </w:p>
        </w:tc>
        <w:tc>
          <w:tcPr>
            <w:tcW w:w="722" w:type="pct"/>
            <w:gridSpan w:val="2"/>
            <w:tcBorders>
              <w:top w:val="nil"/>
              <w:left w:val="nil"/>
              <w:bottom w:val="nil"/>
              <w:right w:val="single" w:sz="4" w:space="0" w:color="auto"/>
            </w:tcBorders>
            <w:vAlign w:val="center"/>
            <w:hideMark/>
          </w:tcPr>
          <w:p w14:paraId="62A87CB3" w14:textId="77777777" w:rsidR="00627010" w:rsidRDefault="00627010" w:rsidP="00EB56F2">
            <w:pPr>
              <w:jc w:val="center"/>
              <w:rPr>
                <w:color w:val="000000"/>
                <w:sz w:val="18"/>
                <w:szCs w:val="18"/>
              </w:rPr>
            </w:pPr>
            <w:r>
              <w:rPr>
                <w:color w:val="000000"/>
                <w:sz w:val="18"/>
                <w:szCs w:val="18"/>
              </w:rPr>
              <w:t>0.657</w:t>
            </w:r>
          </w:p>
        </w:tc>
      </w:tr>
      <w:tr w:rsidR="00EB56F2" w14:paraId="1233549D" w14:textId="77777777" w:rsidTr="009D3669">
        <w:trPr>
          <w:gridAfter w:val="2"/>
          <w:wAfter w:w="14" w:type="pct"/>
          <w:trHeight w:val="227"/>
        </w:trPr>
        <w:tc>
          <w:tcPr>
            <w:tcW w:w="490" w:type="pct"/>
            <w:tcBorders>
              <w:top w:val="nil"/>
              <w:left w:val="single" w:sz="4" w:space="0" w:color="auto"/>
              <w:bottom w:val="nil"/>
              <w:right w:val="nil"/>
            </w:tcBorders>
            <w:vAlign w:val="center"/>
            <w:hideMark/>
          </w:tcPr>
          <w:p w14:paraId="3E7B5A34" w14:textId="77777777" w:rsidR="00627010" w:rsidRDefault="00627010" w:rsidP="00627010">
            <w:pPr>
              <w:rPr>
                <w:color w:val="000000"/>
                <w:sz w:val="18"/>
                <w:szCs w:val="18"/>
              </w:rPr>
            </w:pPr>
            <w:r>
              <w:rPr>
                <w:color w:val="000000"/>
                <w:sz w:val="18"/>
                <w:szCs w:val="18"/>
              </w:rPr>
              <w:t>P3_S</w:t>
            </w:r>
          </w:p>
        </w:tc>
        <w:tc>
          <w:tcPr>
            <w:tcW w:w="1752" w:type="pct"/>
            <w:tcBorders>
              <w:top w:val="nil"/>
              <w:left w:val="nil"/>
              <w:bottom w:val="nil"/>
              <w:right w:val="nil"/>
            </w:tcBorders>
            <w:vAlign w:val="center"/>
            <w:hideMark/>
          </w:tcPr>
          <w:p w14:paraId="1D404B31" w14:textId="77777777" w:rsidR="00627010" w:rsidRPr="00B6517F" w:rsidRDefault="00627010" w:rsidP="00627010">
            <w:pPr>
              <w:rPr>
                <w:sz w:val="18"/>
                <w:szCs w:val="18"/>
              </w:rPr>
            </w:pPr>
            <w:r>
              <w:rPr>
                <w:sz w:val="18"/>
                <w:szCs w:val="18"/>
              </w:rPr>
              <w:t>M</w:t>
            </w:r>
            <w:r w:rsidRPr="00B6517F">
              <w:rPr>
                <w:sz w:val="18"/>
                <w:szCs w:val="18"/>
              </w:rPr>
              <w:t>odalidades de pago (S)</w:t>
            </w:r>
          </w:p>
        </w:tc>
        <w:tc>
          <w:tcPr>
            <w:tcW w:w="671" w:type="pct"/>
            <w:gridSpan w:val="2"/>
            <w:tcBorders>
              <w:top w:val="nil"/>
              <w:left w:val="nil"/>
              <w:bottom w:val="nil"/>
              <w:right w:val="nil"/>
            </w:tcBorders>
            <w:vAlign w:val="center"/>
            <w:hideMark/>
          </w:tcPr>
          <w:p w14:paraId="46916986" w14:textId="77777777" w:rsidR="00627010" w:rsidRDefault="00627010" w:rsidP="00EB56F2">
            <w:pPr>
              <w:jc w:val="center"/>
              <w:rPr>
                <w:color w:val="000000"/>
                <w:sz w:val="18"/>
                <w:szCs w:val="18"/>
              </w:rPr>
            </w:pPr>
            <w:r>
              <w:rPr>
                <w:color w:val="000000"/>
                <w:sz w:val="18"/>
                <w:szCs w:val="18"/>
              </w:rPr>
              <w:t>-0.183</w:t>
            </w:r>
          </w:p>
        </w:tc>
        <w:tc>
          <w:tcPr>
            <w:tcW w:w="680" w:type="pct"/>
            <w:gridSpan w:val="2"/>
            <w:tcBorders>
              <w:top w:val="nil"/>
              <w:left w:val="nil"/>
              <w:bottom w:val="nil"/>
              <w:right w:val="nil"/>
            </w:tcBorders>
            <w:vAlign w:val="center"/>
            <w:hideMark/>
          </w:tcPr>
          <w:p w14:paraId="538A0189" w14:textId="77777777" w:rsidR="00627010" w:rsidRDefault="00627010" w:rsidP="00EB56F2">
            <w:pPr>
              <w:jc w:val="center"/>
              <w:rPr>
                <w:color w:val="000000"/>
                <w:sz w:val="18"/>
                <w:szCs w:val="18"/>
              </w:rPr>
            </w:pPr>
            <w:r>
              <w:rPr>
                <w:color w:val="000000"/>
                <w:sz w:val="18"/>
                <w:szCs w:val="18"/>
              </w:rPr>
              <w:t>0.100</w:t>
            </w:r>
          </w:p>
        </w:tc>
        <w:tc>
          <w:tcPr>
            <w:tcW w:w="671" w:type="pct"/>
            <w:gridSpan w:val="2"/>
            <w:tcBorders>
              <w:top w:val="nil"/>
              <w:left w:val="nil"/>
              <w:bottom w:val="nil"/>
              <w:right w:val="nil"/>
            </w:tcBorders>
            <w:vAlign w:val="center"/>
            <w:hideMark/>
          </w:tcPr>
          <w:p w14:paraId="7069C606" w14:textId="77777777" w:rsidR="00627010" w:rsidRDefault="00627010" w:rsidP="00EB56F2">
            <w:pPr>
              <w:jc w:val="center"/>
              <w:rPr>
                <w:color w:val="000000"/>
                <w:sz w:val="18"/>
                <w:szCs w:val="18"/>
              </w:rPr>
            </w:pPr>
            <w:r>
              <w:rPr>
                <w:color w:val="000000"/>
                <w:sz w:val="18"/>
                <w:szCs w:val="18"/>
              </w:rPr>
              <w:t>-1.830</w:t>
            </w:r>
          </w:p>
        </w:tc>
        <w:tc>
          <w:tcPr>
            <w:tcW w:w="722" w:type="pct"/>
            <w:gridSpan w:val="2"/>
            <w:tcBorders>
              <w:top w:val="nil"/>
              <w:left w:val="nil"/>
              <w:bottom w:val="nil"/>
              <w:right w:val="single" w:sz="4" w:space="0" w:color="auto"/>
            </w:tcBorders>
            <w:vAlign w:val="center"/>
            <w:hideMark/>
          </w:tcPr>
          <w:p w14:paraId="24DECB8B" w14:textId="77777777" w:rsidR="00627010" w:rsidRDefault="00627010" w:rsidP="00EB56F2">
            <w:pPr>
              <w:jc w:val="center"/>
              <w:rPr>
                <w:color w:val="000000"/>
                <w:sz w:val="18"/>
                <w:szCs w:val="18"/>
              </w:rPr>
            </w:pPr>
            <w:r>
              <w:rPr>
                <w:color w:val="000000"/>
                <w:sz w:val="18"/>
                <w:szCs w:val="18"/>
              </w:rPr>
              <w:t>0.068</w:t>
            </w:r>
          </w:p>
        </w:tc>
      </w:tr>
      <w:tr w:rsidR="00EB56F2" w14:paraId="65B0C6D6" w14:textId="77777777" w:rsidTr="009D3669">
        <w:trPr>
          <w:gridAfter w:val="2"/>
          <w:wAfter w:w="14" w:type="pct"/>
          <w:trHeight w:val="227"/>
        </w:trPr>
        <w:tc>
          <w:tcPr>
            <w:tcW w:w="490" w:type="pct"/>
            <w:tcBorders>
              <w:top w:val="nil"/>
              <w:left w:val="single" w:sz="4" w:space="0" w:color="auto"/>
              <w:bottom w:val="nil"/>
              <w:right w:val="nil"/>
            </w:tcBorders>
            <w:vAlign w:val="center"/>
            <w:hideMark/>
          </w:tcPr>
          <w:p w14:paraId="5641B897" w14:textId="77777777" w:rsidR="00627010" w:rsidRDefault="00627010" w:rsidP="00627010">
            <w:pPr>
              <w:rPr>
                <w:color w:val="000000"/>
                <w:sz w:val="18"/>
                <w:szCs w:val="18"/>
              </w:rPr>
            </w:pPr>
            <w:r>
              <w:rPr>
                <w:color w:val="000000"/>
                <w:sz w:val="18"/>
                <w:szCs w:val="18"/>
              </w:rPr>
              <w:t>P3_W</w:t>
            </w:r>
          </w:p>
        </w:tc>
        <w:tc>
          <w:tcPr>
            <w:tcW w:w="1752" w:type="pct"/>
            <w:tcBorders>
              <w:top w:val="nil"/>
              <w:left w:val="nil"/>
              <w:bottom w:val="nil"/>
              <w:right w:val="nil"/>
            </w:tcBorders>
            <w:vAlign w:val="center"/>
            <w:hideMark/>
          </w:tcPr>
          <w:p w14:paraId="3253637B" w14:textId="77777777" w:rsidR="00627010" w:rsidRPr="00B6517F" w:rsidRDefault="00627010" w:rsidP="00627010">
            <w:pPr>
              <w:rPr>
                <w:sz w:val="18"/>
                <w:szCs w:val="18"/>
              </w:rPr>
            </w:pPr>
            <w:r>
              <w:rPr>
                <w:sz w:val="18"/>
                <w:szCs w:val="18"/>
              </w:rPr>
              <w:t>M</w:t>
            </w:r>
            <w:r w:rsidRPr="00B6517F">
              <w:rPr>
                <w:sz w:val="18"/>
                <w:szCs w:val="18"/>
              </w:rPr>
              <w:t>odalidades de pago (W)</w:t>
            </w:r>
          </w:p>
        </w:tc>
        <w:tc>
          <w:tcPr>
            <w:tcW w:w="671" w:type="pct"/>
            <w:gridSpan w:val="2"/>
            <w:tcBorders>
              <w:top w:val="nil"/>
              <w:left w:val="nil"/>
              <w:bottom w:val="nil"/>
              <w:right w:val="nil"/>
            </w:tcBorders>
            <w:vAlign w:val="center"/>
            <w:hideMark/>
          </w:tcPr>
          <w:p w14:paraId="441C2B5E" w14:textId="77777777" w:rsidR="00627010" w:rsidRDefault="00627010" w:rsidP="00EB56F2">
            <w:pPr>
              <w:jc w:val="center"/>
              <w:rPr>
                <w:color w:val="000000"/>
                <w:sz w:val="18"/>
                <w:szCs w:val="18"/>
              </w:rPr>
            </w:pPr>
            <w:r>
              <w:rPr>
                <w:color w:val="000000"/>
                <w:sz w:val="18"/>
                <w:szCs w:val="18"/>
              </w:rPr>
              <w:t>0.036</w:t>
            </w:r>
          </w:p>
        </w:tc>
        <w:tc>
          <w:tcPr>
            <w:tcW w:w="680" w:type="pct"/>
            <w:gridSpan w:val="2"/>
            <w:tcBorders>
              <w:top w:val="nil"/>
              <w:left w:val="nil"/>
              <w:bottom w:val="nil"/>
              <w:right w:val="nil"/>
            </w:tcBorders>
            <w:vAlign w:val="center"/>
            <w:hideMark/>
          </w:tcPr>
          <w:p w14:paraId="07B88C25" w14:textId="77777777" w:rsidR="00627010" w:rsidRDefault="00627010" w:rsidP="00EB56F2">
            <w:pPr>
              <w:jc w:val="center"/>
              <w:rPr>
                <w:color w:val="000000"/>
                <w:sz w:val="18"/>
                <w:szCs w:val="18"/>
              </w:rPr>
            </w:pPr>
            <w:r>
              <w:rPr>
                <w:color w:val="000000"/>
                <w:sz w:val="18"/>
                <w:szCs w:val="18"/>
              </w:rPr>
              <w:t>0.075</w:t>
            </w:r>
          </w:p>
        </w:tc>
        <w:tc>
          <w:tcPr>
            <w:tcW w:w="671" w:type="pct"/>
            <w:gridSpan w:val="2"/>
            <w:tcBorders>
              <w:top w:val="nil"/>
              <w:left w:val="nil"/>
              <w:bottom w:val="nil"/>
              <w:right w:val="nil"/>
            </w:tcBorders>
            <w:vAlign w:val="center"/>
            <w:hideMark/>
          </w:tcPr>
          <w:p w14:paraId="4DE5167F" w14:textId="77777777" w:rsidR="00627010" w:rsidRDefault="00627010" w:rsidP="00EB56F2">
            <w:pPr>
              <w:jc w:val="center"/>
              <w:rPr>
                <w:color w:val="000000"/>
                <w:sz w:val="18"/>
                <w:szCs w:val="18"/>
              </w:rPr>
            </w:pPr>
            <w:r>
              <w:rPr>
                <w:color w:val="000000"/>
                <w:sz w:val="18"/>
                <w:szCs w:val="18"/>
              </w:rPr>
              <w:t>0.480</w:t>
            </w:r>
          </w:p>
        </w:tc>
        <w:tc>
          <w:tcPr>
            <w:tcW w:w="722" w:type="pct"/>
            <w:gridSpan w:val="2"/>
            <w:tcBorders>
              <w:top w:val="nil"/>
              <w:left w:val="nil"/>
              <w:bottom w:val="nil"/>
              <w:right w:val="single" w:sz="4" w:space="0" w:color="auto"/>
            </w:tcBorders>
            <w:vAlign w:val="center"/>
            <w:hideMark/>
          </w:tcPr>
          <w:p w14:paraId="689CE2AC" w14:textId="77777777" w:rsidR="00627010" w:rsidRDefault="00627010" w:rsidP="00EB56F2">
            <w:pPr>
              <w:jc w:val="center"/>
              <w:rPr>
                <w:color w:val="000000"/>
                <w:sz w:val="18"/>
                <w:szCs w:val="18"/>
              </w:rPr>
            </w:pPr>
            <w:r>
              <w:rPr>
                <w:color w:val="000000"/>
                <w:sz w:val="18"/>
                <w:szCs w:val="18"/>
              </w:rPr>
              <w:t>0.633</w:t>
            </w:r>
          </w:p>
        </w:tc>
      </w:tr>
      <w:tr w:rsidR="00EB56F2" w14:paraId="2860AD96" w14:textId="77777777" w:rsidTr="009D3669">
        <w:trPr>
          <w:gridAfter w:val="2"/>
          <w:wAfter w:w="14" w:type="pct"/>
          <w:trHeight w:val="227"/>
        </w:trPr>
        <w:tc>
          <w:tcPr>
            <w:tcW w:w="490" w:type="pct"/>
            <w:tcBorders>
              <w:top w:val="nil"/>
              <w:left w:val="single" w:sz="4" w:space="0" w:color="auto"/>
              <w:bottom w:val="nil"/>
              <w:right w:val="nil"/>
            </w:tcBorders>
            <w:vAlign w:val="center"/>
            <w:hideMark/>
          </w:tcPr>
          <w:p w14:paraId="49C8DE3A" w14:textId="77777777" w:rsidR="00627010" w:rsidRDefault="00627010" w:rsidP="00627010">
            <w:pPr>
              <w:rPr>
                <w:color w:val="000000"/>
                <w:sz w:val="18"/>
                <w:szCs w:val="18"/>
              </w:rPr>
            </w:pPr>
            <w:r>
              <w:rPr>
                <w:color w:val="000000"/>
                <w:sz w:val="18"/>
                <w:szCs w:val="18"/>
              </w:rPr>
              <w:t>P4_W</w:t>
            </w:r>
          </w:p>
        </w:tc>
        <w:tc>
          <w:tcPr>
            <w:tcW w:w="1752" w:type="pct"/>
            <w:tcBorders>
              <w:top w:val="nil"/>
              <w:left w:val="nil"/>
              <w:bottom w:val="nil"/>
              <w:right w:val="nil"/>
            </w:tcBorders>
            <w:vAlign w:val="center"/>
            <w:hideMark/>
          </w:tcPr>
          <w:p w14:paraId="3A0232C9" w14:textId="77777777" w:rsidR="00627010" w:rsidRPr="00B6517F" w:rsidRDefault="00627010" w:rsidP="00627010">
            <w:pPr>
              <w:rPr>
                <w:sz w:val="18"/>
                <w:szCs w:val="18"/>
              </w:rPr>
            </w:pPr>
            <w:r>
              <w:rPr>
                <w:sz w:val="18"/>
                <w:szCs w:val="18"/>
              </w:rPr>
              <w:t>P</w:t>
            </w:r>
            <w:r w:rsidRPr="00EB56F2">
              <w:rPr>
                <w:sz w:val="18"/>
                <w:szCs w:val="18"/>
              </w:rPr>
              <w:t>olítica de privacidad y seguridad (W)</w:t>
            </w:r>
          </w:p>
        </w:tc>
        <w:tc>
          <w:tcPr>
            <w:tcW w:w="671" w:type="pct"/>
            <w:gridSpan w:val="2"/>
            <w:tcBorders>
              <w:top w:val="nil"/>
              <w:left w:val="nil"/>
              <w:bottom w:val="nil"/>
              <w:right w:val="nil"/>
            </w:tcBorders>
            <w:vAlign w:val="center"/>
            <w:hideMark/>
          </w:tcPr>
          <w:p w14:paraId="01630916" w14:textId="77777777" w:rsidR="00627010" w:rsidRPr="00274B0E" w:rsidRDefault="00627010" w:rsidP="00EB56F2">
            <w:pPr>
              <w:jc w:val="center"/>
              <w:rPr>
                <w:b/>
                <w:color w:val="000000"/>
                <w:sz w:val="18"/>
                <w:szCs w:val="18"/>
              </w:rPr>
            </w:pPr>
            <w:r w:rsidRPr="00274B0E">
              <w:rPr>
                <w:b/>
                <w:color w:val="000000"/>
                <w:sz w:val="18"/>
                <w:szCs w:val="18"/>
              </w:rPr>
              <w:t>0.911</w:t>
            </w:r>
          </w:p>
        </w:tc>
        <w:tc>
          <w:tcPr>
            <w:tcW w:w="680" w:type="pct"/>
            <w:gridSpan w:val="2"/>
            <w:tcBorders>
              <w:top w:val="nil"/>
              <w:left w:val="nil"/>
              <w:bottom w:val="nil"/>
              <w:right w:val="nil"/>
            </w:tcBorders>
            <w:vAlign w:val="center"/>
            <w:hideMark/>
          </w:tcPr>
          <w:p w14:paraId="4F605015" w14:textId="77777777" w:rsidR="00627010" w:rsidRDefault="00627010" w:rsidP="00EB56F2">
            <w:pPr>
              <w:jc w:val="center"/>
              <w:rPr>
                <w:color w:val="000000"/>
                <w:sz w:val="18"/>
                <w:szCs w:val="18"/>
              </w:rPr>
            </w:pPr>
            <w:r>
              <w:rPr>
                <w:color w:val="000000"/>
                <w:sz w:val="18"/>
                <w:szCs w:val="18"/>
              </w:rPr>
              <w:t>0.141</w:t>
            </w:r>
          </w:p>
        </w:tc>
        <w:tc>
          <w:tcPr>
            <w:tcW w:w="671" w:type="pct"/>
            <w:gridSpan w:val="2"/>
            <w:tcBorders>
              <w:top w:val="nil"/>
              <w:left w:val="nil"/>
              <w:bottom w:val="nil"/>
              <w:right w:val="nil"/>
            </w:tcBorders>
            <w:vAlign w:val="center"/>
            <w:hideMark/>
          </w:tcPr>
          <w:p w14:paraId="3CED0D39" w14:textId="77777777" w:rsidR="00627010" w:rsidRDefault="00627010" w:rsidP="00EB56F2">
            <w:pPr>
              <w:jc w:val="center"/>
              <w:rPr>
                <w:color w:val="000000"/>
                <w:sz w:val="18"/>
                <w:szCs w:val="18"/>
              </w:rPr>
            </w:pPr>
            <w:r>
              <w:rPr>
                <w:color w:val="000000"/>
                <w:sz w:val="18"/>
                <w:szCs w:val="18"/>
              </w:rPr>
              <w:t>6.480</w:t>
            </w:r>
          </w:p>
        </w:tc>
        <w:tc>
          <w:tcPr>
            <w:tcW w:w="722" w:type="pct"/>
            <w:gridSpan w:val="2"/>
            <w:tcBorders>
              <w:top w:val="nil"/>
              <w:left w:val="nil"/>
              <w:bottom w:val="nil"/>
              <w:right w:val="single" w:sz="4" w:space="0" w:color="auto"/>
            </w:tcBorders>
            <w:vAlign w:val="center"/>
            <w:hideMark/>
          </w:tcPr>
          <w:p w14:paraId="6D210F9B" w14:textId="77777777" w:rsidR="00627010" w:rsidRPr="00274B0E" w:rsidRDefault="00627010" w:rsidP="00EB56F2">
            <w:pPr>
              <w:jc w:val="center"/>
              <w:rPr>
                <w:b/>
                <w:color w:val="000000"/>
                <w:sz w:val="18"/>
                <w:szCs w:val="18"/>
              </w:rPr>
            </w:pPr>
            <w:r w:rsidRPr="00274B0E">
              <w:rPr>
                <w:b/>
                <w:color w:val="000000"/>
                <w:sz w:val="18"/>
                <w:szCs w:val="18"/>
              </w:rPr>
              <w:t>0.000</w:t>
            </w:r>
          </w:p>
        </w:tc>
      </w:tr>
      <w:tr w:rsidR="00EB56F2" w14:paraId="06F98314" w14:textId="77777777" w:rsidTr="009D3669">
        <w:trPr>
          <w:gridAfter w:val="2"/>
          <w:wAfter w:w="14" w:type="pct"/>
          <w:trHeight w:val="227"/>
        </w:trPr>
        <w:tc>
          <w:tcPr>
            <w:tcW w:w="490" w:type="pct"/>
            <w:tcBorders>
              <w:top w:val="nil"/>
              <w:left w:val="single" w:sz="4" w:space="0" w:color="auto"/>
              <w:bottom w:val="nil"/>
              <w:right w:val="nil"/>
            </w:tcBorders>
            <w:vAlign w:val="center"/>
            <w:hideMark/>
          </w:tcPr>
          <w:p w14:paraId="1FF02C22" w14:textId="77777777" w:rsidR="00627010" w:rsidRDefault="00627010" w:rsidP="00627010">
            <w:pPr>
              <w:rPr>
                <w:color w:val="000000"/>
                <w:sz w:val="18"/>
                <w:szCs w:val="18"/>
                <w:lang w:val="en-US"/>
              </w:rPr>
            </w:pPr>
            <w:r>
              <w:rPr>
                <w:color w:val="000000"/>
                <w:sz w:val="18"/>
                <w:szCs w:val="18"/>
                <w:lang w:val="en-US"/>
              </w:rPr>
              <w:t>P5</w:t>
            </w:r>
          </w:p>
        </w:tc>
        <w:tc>
          <w:tcPr>
            <w:tcW w:w="1752" w:type="pct"/>
            <w:tcBorders>
              <w:top w:val="nil"/>
              <w:left w:val="nil"/>
              <w:bottom w:val="nil"/>
              <w:right w:val="nil"/>
            </w:tcBorders>
            <w:vAlign w:val="center"/>
            <w:hideMark/>
          </w:tcPr>
          <w:p w14:paraId="5BD9E99E" w14:textId="77777777" w:rsidR="00627010" w:rsidRPr="00B6517F" w:rsidRDefault="00627010" w:rsidP="00627010">
            <w:pPr>
              <w:rPr>
                <w:sz w:val="18"/>
                <w:szCs w:val="18"/>
              </w:rPr>
            </w:pPr>
            <w:r>
              <w:rPr>
                <w:sz w:val="18"/>
                <w:szCs w:val="18"/>
              </w:rPr>
              <w:t>D</w:t>
            </w:r>
            <w:r w:rsidRPr="00B6517F">
              <w:rPr>
                <w:sz w:val="18"/>
                <w:szCs w:val="18"/>
              </w:rPr>
              <w:t xml:space="preserve">iferencia de precios </w:t>
            </w:r>
          </w:p>
        </w:tc>
        <w:tc>
          <w:tcPr>
            <w:tcW w:w="671" w:type="pct"/>
            <w:gridSpan w:val="2"/>
            <w:tcBorders>
              <w:top w:val="nil"/>
              <w:left w:val="nil"/>
              <w:bottom w:val="nil"/>
              <w:right w:val="nil"/>
            </w:tcBorders>
            <w:vAlign w:val="center"/>
            <w:hideMark/>
          </w:tcPr>
          <w:p w14:paraId="51E4475C" w14:textId="77777777" w:rsidR="00627010" w:rsidRDefault="00627010" w:rsidP="00EB56F2">
            <w:pPr>
              <w:jc w:val="center"/>
              <w:rPr>
                <w:color w:val="000000"/>
                <w:sz w:val="18"/>
                <w:szCs w:val="18"/>
              </w:rPr>
            </w:pPr>
            <w:r>
              <w:rPr>
                <w:color w:val="000000"/>
                <w:sz w:val="18"/>
                <w:szCs w:val="18"/>
              </w:rPr>
              <w:t>0.006</w:t>
            </w:r>
          </w:p>
        </w:tc>
        <w:tc>
          <w:tcPr>
            <w:tcW w:w="680" w:type="pct"/>
            <w:gridSpan w:val="2"/>
            <w:tcBorders>
              <w:top w:val="nil"/>
              <w:left w:val="nil"/>
              <w:bottom w:val="nil"/>
              <w:right w:val="nil"/>
            </w:tcBorders>
            <w:vAlign w:val="center"/>
            <w:hideMark/>
          </w:tcPr>
          <w:p w14:paraId="3D928304" w14:textId="77777777" w:rsidR="00627010" w:rsidRDefault="00627010" w:rsidP="00EB56F2">
            <w:pPr>
              <w:jc w:val="center"/>
              <w:rPr>
                <w:color w:val="000000"/>
                <w:sz w:val="18"/>
                <w:szCs w:val="18"/>
              </w:rPr>
            </w:pPr>
            <w:r>
              <w:rPr>
                <w:color w:val="000000"/>
                <w:sz w:val="18"/>
                <w:szCs w:val="18"/>
              </w:rPr>
              <w:t>0.056</w:t>
            </w:r>
          </w:p>
        </w:tc>
        <w:tc>
          <w:tcPr>
            <w:tcW w:w="671" w:type="pct"/>
            <w:gridSpan w:val="2"/>
            <w:tcBorders>
              <w:top w:val="nil"/>
              <w:left w:val="nil"/>
              <w:bottom w:val="nil"/>
              <w:right w:val="nil"/>
            </w:tcBorders>
            <w:vAlign w:val="center"/>
            <w:hideMark/>
          </w:tcPr>
          <w:p w14:paraId="38B90E30" w14:textId="77777777" w:rsidR="00627010" w:rsidRDefault="00627010" w:rsidP="00EB56F2">
            <w:pPr>
              <w:jc w:val="center"/>
              <w:rPr>
                <w:color w:val="000000"/>
                <w:sz w:val="18"/>
                <w:szCs w:val="18"/>
              </w:rPr>
            </w:pPr>
            <w:r>
              <w:rPr>
                <w:color w:val="000000"/>
                <w:sz w:val="18"/>
                <w:szCs w:val="18"/>
              </w:rPr>
              <w:t>0.110</w:t>
            </w:r>
          </w:p>
        </w:tc>
        <w:tc>
          <w:tcPr>
            <w:tcW w:w="722" w:type="pct"/>
            <w:gridSpan w:val="2"/>
            <w:tcBorders>
              <w:top w:val="nil"/>
              <w:left w:val="nil"/>
              <w:bottom w:val="nil"/>
              <w:right w:val="single" w:sz="4" w:space="0" w:color="auto"/>
            </w:tcBorders>
            <w:vAlign w:val="center"/>
            <w:hideMark/>
          </w:tcPr>
          <w:p w14:paraId="2E622A32" w14:textId="77777777" w:rsidR="00627010" w:rsidRDefault="00627010" w:rsidP="00EB56F2">
            <w:pPr>
              <w:jc w:val="center"/>
              <w:rPr>
                <w:color w:val="000000"/>
                <w:sz w:val="18"/>
                <w:szCs w:val="18"/>
              </w:rPr>
            </w:pPr>
            <w:r>
              <w:rPr>
                <w:color w:val="000000"/>
                <w:sz w:val="18"/>
                <w:szCs w:val="18"/>
              </w:rPr>
              <w:t>0.912</w:t>
            </w:r>
          </w:p>
        </w:tc>
      </w:tr>
      <w:tr w:rsidR="00EB56F2" w14:paraId="6725E451" w14:textId="77777777" w:rsidTr="009D3669">
        <w:trPr>
          <w:gridAfter w:val="1"/>
          <w:wAfter w:w="11" w:type="pct"/>
          <w:trHeight w:val="227"/>
        </w:trPr>
        <w:tc>
          <w:tcPr>
            <w:tcW w:w="490" w:type="pct"/>
            <w:tcBorders>
              <w:top w:val="nil"/>
              <w:left w:val="single" w:sz="4" w:space="0" w:color="auto"/>
              <w:bottom w:val="nil"/>
              <w:right w:val="nil"/>
            </w:tcBorders>
            <w:vAlign w:val="center"/>
            <w:hideMark/>
          </w:tcPr>
          <w:p w14:paraId="2D26519C" w14:textId="77777777" w:rsidR="00627010" w:rsidRDefault="00627010" w:rsidP="00627010">
            <w:pPr>
              <w:rPr>
                <w:color w:val="000000"/>
                <w:sz w:val="18"/>
                <w:szCs w:val="18"/>
                <w:lang w:val="en-US"/>
              </w:rPr>
            </w:pPr>
            <w:r>
              <w:rPr>
                <w:color w:val="000000"/>
                <w:sz w:val="18"/>
                <w:szCs w:val="18"/>
                <w:lang w:val="en-US"/>
              </w:rPr>
              <w:t>P6_W</w:t>
            </w:r>
          </w:p>
        </w:tc>
        <w:tc>
          <w:tcPr>
            <w:tcW w:w="1752" w:type="pct"/>
            <w:tcBorders>
              <w:top w:val="nil"/>
              <w:left w:val="nil"/>
              <w:bottom w:val="nil"/>
              <w:right w:val="nil"/>
            </w:tcBorders>
            <w:vAlign w:val="center"/>
            <w:hideMark/>
          </w:tcPr>
          <w:p w14:paraId="3215A21E" w14:textId="77777777" w:rsidR="00627010" w:rsidRPr="00B6517F" w:rsidRDefault="00627010" w:rsidP="00627010">
            <w:pPr>
              <w:rPr>
                <w:sz w:val="18"/>
                <w:szCs w:val="18"/>
              </w:rPr>
            </w:pPr>
            <w:r>
              <w:rPr>
                <w:sz w:val="18"/>
                <w:szCs w:val="18"/>
              </w:rPr>
              <w:t>D</w:t>
            </w:r>
            <w:r w:rsidRPr="00B6517F">
              <w:rPr>
                <w:sz w:val="18"/>
                <w:szCs w:val="18"/>
              </w:rPr>
              <w:t xml:space="preserve">iferencia de gastos de envío </w:t>
            </w:r>
          </w:p>
        </w:tc>
        <w:tc>
          <w:tcPr>
            <w:tcW w:w="671" w:type="pct"/>
            <w:gridSpan w:val="2"/>
            <w:tcBorders>
              <w:top w:val="nil"/>
              <w:left w:val="nil"/>
              <w:bottom w:val="nil"/>
              <w:right w:val="nil"/>
            </w:tcBorders>
            <w:vAlign w:val="center"/>
            <w:hideMark/>
          </w:tcPr>
          <w:p w14:paraId="02F92794" w14:textId="77777777" w:rsidR="00627010" w:rsidRDefault="00627010" w:rsidP="00EB56F2">
            <w:pPr>
              <w:jc w:val="center"/>
              <w:rPr>
                <w:color w:val="000000"/>
                <w:sz w:val="18"/>
                <w:szCs w:val="18"/>
              </w:rPr>
            </w:pPr>
            <w:r>
              <w:rPr>
                <w:color w:val="000000"/>
                <w:sz w:val="18"/>
                <w:szCs w:val="18"/>
              </w:rPr>
              <w:t>-0.045</w:t>
            </w:r>
          </w:p>
        </w:tc>
        <w:tc>
          <w:tcPr>
            <w:tcW w:w="680" w:type="pct"/>
            <w:gridSpan w:val="2"/>
            <w:tcBorders>
              <w:top w:val="nil"/>
              <w:left w:val="nil"/>
              <w:bottom w:val="nil"/>
              <w:right w:val="nil"/>
            </w:tcBorders>
            <w:vAlign w:val="center"/>
            <w:hideMark/>
          </w:tcPr>
          <w:p w14:paraId="2B70019A" w14:textId="77777777" w:rsidR="00627010" w:rsidRDefault="00627010" w:rsidP="00EB56F2">
            <w:pPr>
              <w:jc w:val="center"/>
              <w:rPr>
                <w:color w:val="000000"/>
                <w:sz w:val="18"/>
                <w:szCs w:val="18"/>
              </w:rPr>
            </w:pPr>
            <w:r>
              <w:rPr>
                <w:color w:val="000000"/>
                <w:sz w:val="18"/>
                <w:szCs w:val="18"/>
              </w:rPr>
              <w:t>0.057</w:t>
            </w:r>
          </w:p>
        </w:tc>
        <w:tc>
          <w:tcPr>
            <w:tcW w:w="671" w:type="pct"/>
            <w:gridSpan w:val="2"/>
            <w:tcBorders>
              <w:top w:val="nil"/>
              <w:left w:val="nil"/>
              <w:bottom w:val="nil"/>
              <w:right w:val="nil"/>
            </w:tcBorders>
            <w:vAlign w:val="center"/>
            <w:hideMark/>
          </w:tcPr>
          <w:p w14:paraId="02FA4A91" w14:textId="77777777" w:rsidR="00627010" w:rsidRDefault="00627010" w:rsidP="00EB56F2">
            <w:pPr>
              <w:jc w:val="center"/>
              <w:rPr>
                <w:color w:val="000000"/>
                <w:sz w:val="18"/>
                <w:szCs w:val="18"/>
              </w:rPr>
            </w:pPr>
            <w:r>
              <w:rPr>
                <w:color w:val="000000"/>
                <w:sz w:val="18"/>
                <w:szCs w:val="18"/>
              </w:rPr>
              <w:t>-0.790</w:t>
            </w:r>
          </w:p>
        </w:tc>
        <w:tc>
          <w:tcPr>
            <w:tcW w:w="725" w:type="pct"/>
            <w:gridSpan w:val="3"/>
            <w:tcBorders>
              <w:top w:val="nil"/>
              <w:left w:val="nil"/>
              <w:bottom w:val="nil"/>
              <w:right w:val="single" w:sz="4" w:space="0" w:color="auto"/>
            </w:tcBorders>
            <w:vAlign w:val="center"/>
            <w:hideMark/>
          </w:tcPr>
          <w:p w14:paraId="570B4A15" w14:textId="77777777" w:rsidR="00627010" w:rsidRDefault="00627010" w:rsidP="00EB56F2">
            <w:pPr>
              <w:jc w:val="center"/>
              <w:rPr>
                <w:color w:val="000000"/>
                <w:sz w:val="18"/>
                <w:szCs w:val="18"/>
              </w:rPr>
            </w:pPr>
            <w:r>
              <w:rPr>
                <w:color w:val="000000"/>
                <w:sz w:val="18"/>
                <w:szCs w:val="18"/>
              </w:rPr>
              <w:t>0.431</w:t>
            </w:r>
          </w:p>
        </w:tc>
      </w:tr>
      <w:tr w:rsidR="00EB56F2" w14:paraId="32D5CEBF" w14:textId="77777777" w:rsidTr="009D3669">
        <w:trPr>
          <w:gridAfter w:val="1"/>
          <w:wAfter w:w="11" w:type="pct"/>
          <w:trHeight w:val="227"/>
        </w:trPr>
        <w:tc>
          <w:tcPr>
            <w:tcW w:w="490" w:type="pct"/>
            <w:tcBorders>
              <w:top w:val="nil"/>
              <w:left w:val="single" w:sz="4" w:space="0" w:color="auto"/>
              <w:bottom w:val="nil"/>
              <w:right w:val="nil"/>
            </w:tcBorders>
            <w:vAlign w:val="center"/>
            <w:hideMark/>
          </w:tcPr>
          <w:p w14:paraId="33B4DC5B" w14:textId="77777777" w:rsidR="00627010" w:rsidRDefault="00627010" w:rsidP="00627010">
            <w:pPr>
              <w:rPr>
                <w:color w:val="000000"/>
                <w:sz w:val="18"/>
                <w:szCs w:val="18"/>
                <w:lang w:val="en-US"/>
              </w:rPr>
            </w:pPr>
            <w:r>
              <w:rPr>
                <w:color w:val="000000"/>
                <w:sz w:val="18"/>
                <w:szCs w:val="18"/>
                <w:lang w:val="en-US"/>
              </w:rPr>
              <w:t>A1</w:t>
            </w:r>
          </w:p>
        </w:tc>
        <w:tc>
          <w:tcPr>
            <w:tcW w:w="1752" w:type="pct"/>
            <w:tcBorders>
              <w:top w:val="nil"/>
              <w:left w:val="nil"/>
              <w:bottom w:val="nil"/>
              <w:right w:val="nil"/>
            </w:tcBorders>
            <w:vAlign w:val="center"/>
            <w:hideMark/>
          </w:tcPr>
          <w:p w14:paraId="3C765C3C" w14:textId="77777777" w:rsidR="00627010" w:rsidRPr="00B6517F" w:rsidRDefault="00627010" w:rsidP="00627010">
            <w:pPr>
              <w:rPr>
                <w:sz w:val="18"/>
                <w:szCs w:val="18"/>
              </w:rPr>
            </w:pPr>
            <w:r w:rsidRPr="00B6517F">
              <w:rPr>
                <w:sz w:val="18"/>
                <w:szCs w:val="18"/>
              </w:rPr>
              <w:t>Carácter innovador (0;1)</w:t>
            </w:r>
          </w:p>
        </w:tc>
        <w:tc>
          <w:tcPr>
            <w:tcW w:w="671" w:type="pct"/>
            <w:gridSpan w:val="2"/>
            <w:tcBorders>
              <w:top w:val="nil"/>
              <w:left w:val="nil"/>
              <w:bottom w:val="nil"/>
              <w:right w:val="nil"/>
            </w:tcBorders>
            <w:vAlign w:val="center"/>
            <w:hideMark/>
          </w:tcPr>
          <w:p w14:paraId="23BD4716" w14:textId="77777777" w:rsidR="00627010" w:rsidRPr="00274B0E" w:rsidRDefault="00627010" w:rsidP="00EB56F2">
            <w:pPr>
              <w:jc w:val="center"/>
              <w:rPr>
                <w:b/>
                <w:color w:val="000000"/>
                <w:sz w:val="18"/>
                <w:szCs w:val="18"/>
              </w:rPr>
            </w:pPr>
            <w:r w:rsidRPr="00274B0E">
              <w:rPr>
                <w:b/>
                <w:color w:val="000000"/>
                <w:sz w:val="18"/>
                <w:szCs w:val="18"/>
              </w:rPr>
              <w:t>0.392</w:t>
            </w:r>
          </w:p>
        </w:tc>
        <w:tc>
          <w:tcPr>
            <w:tcW w:w="680" w:type="pct"/>
            <w:gridSpan w:val="2"/>
            <w:tcBorders>
              <w:top w:val="nil"/>
              <w:left w:val="nil"/>
              <w:bottom w:val="nil"/>
              <w:right w:val="nil"/>
            </w:tcBorders>
            <w:vAlign w:val="center"/>
            <w:hideMark/>
          </w:tcPr>
          <w:p w14:paraId="2F5CCFF0" w14:textId="77777777" w:rsidR="00627010" w:rsidRDefault="00627010" w:rsidP="00EB56F2">
            <w:pPr>
              <w:jc w:val="center"/>
              <w:rPr>
                <w:color w:val="000000"/>
                <w:sz w:val="18"/>
                <w:szCs w:val="18"/>
              </w:rPr>
            </w:pPr>
            <w:r>
              <w:rPr>
                <w:color w:val="000000"/>
                <w:sz w:val="18"/>
                <w:szCs w:val="18"/>
              </w:rPr>
              <w:t>0.173</w:t>
            </w:r>
          </w:p>
        </w:tc>
        <w:tc>
          <w:tcPr>
            <w:tcW w:w="671" w:type="pct"/>
            <w:gridSpan w:val="2"/>
            <w:tcBorders>
              <w:top w:val="nil"/>
              <w:left w:val="nil"/>
              <w:bottom w:val="nil"/>
              <w:right w:val="nil"/>
            </w:tcBorders>
            <w:vAlign w:val="center"/>
            <w:hideMark/>
          </w:tcPr>
          <w:p w14:paraId="16A205D4" w14:textId="77777777" w:rsidR="00627010" w:rsidRDefault="00627010" w:rsidP="00EB56F2">
            <w:pPr>
              <w:jc w:val="center"/>
              <w:rPr>
                <w:color w:val="000000"/>
                <w:sz w:val="18"/>
                <w:szCs w:val="18"/>
              </w:rPr>
            </w:pPr>
            <w:r>
              <w:rPr>
                <w:color w:val="000000"/>
                <w:sz w:val="18"/>
                <w:szCs w:val="18"/>
              </w:rPr>
              <w:t>2.270</w:t>
            </w:r>
          </w:p>
        </w:tc>
        <w:tc>
          <w:tcPr>
            <w:tcW w:w="725" w:type="pct"/>
            <w:gridSpan w:val="3"/>
            <w:tcBorders>
              <w:top w:val="nil"/>
              <w:left w:val="nil"/>
              <w:bottom w:val="nil"/>
              <w:right w:val="single" w:sz="4" w:space="0" w:color="auto"/>
            </w:tcBorders>
            <w:vAlign w:val="center"/>
            <w:hideMark/>
          </w:tcPr>
          <w:p w14:paraId="60C64F1C" w14:textId="77777777" w:rsidR="00627010" w:rsidRPr="00274B0E" w:rsidRDefault="00627010" w:rsidP="00EB56F2">
            <w:pPr>
              <w:jc w:val="center"/>
              <w:rPr>
                <w:b/>
                <w:color w:val="000000"/>
                <w:sz w:val="18"/>
                <w:szCs w:val="18"/>
              </w:rPr>
            </w:pPr>
            <w:r w:rsidRPr="00274B0E">
              <w:rPr>
                <w:b/>
                <w:color w:val="000000"/>
                <w:sz w:val="18"/>
                <w:szCs w:val="18"/>
              </w:rPr>
              <w:t>0.023</w:t>
            </w:r>
          </w:p>
        </w:tc>
      </w:tr>
      <w:tr w:rsidR="00EB56F2" w14:paraId="0AC69F82" w14:textId="77777777" w:rsidTr="009D3669">
        <w:trPr>
          <w:gridAfter w:val="1"/>
          <w:wAfter w:w="11" w:type="pct"/>
          <w:trHeight w:val="227"/>
        </w:trPr>
        <w:tc>
          <w:tcPr>
            <w:tcW w:w="490" w:type="pct"/>
            <w:tcBorders>
              <w:top w:val="nil"/>
              <w:left w:val="single" w:sz="4" w:space="0" w:color="auto"/>
              <w:bottom w:val="nil"/>
              <w:right w:val="nil"/>
            </w:tcBorders>
            <w:vAlign w:val="center"/>
            <w:hideMark/>
          </w:tcPr>
          <w:p w14:paraId="4F694C9A" w14:textId="77777777" w:rsidR="00627010" w:rsidRDefault="00627010" w:rsidP="00627010">
            <w:pPr>
              <w:rPr>
                <w:sz w:val="18"/>
                <w:szCs w:val="18"/>
              </w:rPr>
            </w:pPr>
            <w:r>
              <w:rPr>
                <w:color w:val="000000"/>
                <w:sz w:val="18"/>
                <w:szCs w:val="18"/>
                <w:lang w:val="en-US"/>
              </w:rPr>
              <w:t>A2</w:t>
            </w:r>
          </w:p>
        </w:tc>
        <w:tc>
          <w:tcPr>
            <w:tcW w:w="1752" w:type="pct"/>
            <w:tcBorders>
              <w:top w:val="nil"/>
              <w:left w:val="nil"/>
              <w:bottom w:val="nil"/>
              <w:right w:val="nil"/>
            </w:tcBorders>
            <w:vAlign w:val="center"/>
            <w:hideMark/>
          </w:tcPr>
          <w:p w14:paraId="15AC9A45" w14:textId="77777777" w:rsidR="00627010" w:rsidRPr="00B6517F" w:rsidRDefault="00627010" w:rsidP="00627010">
            <w:pPr>
              <w:rPr>
                <w:sz w:val="18"/>
                <w:szCs w:val="18"/>
              </w:rPr>
            </w:pPr>
            <w:r>
              <w:rPr>
                <w:sz w:val="18"/>
                <w:szCs w:val="18"/>
              </w:rPr>
              <w:t>E</w:t>
            </w:r>
            <w:r w:rsidRPr="00B6517F">
              <w:rPr>
                <w:sz w:val="18"/>
                <w:szCs w:val="18"/>
              </w:rPr>
              <w:t xml:space="preserve">xperiencia de compra </w:t>
            </w:r>
            <w:r>
              <w:rPr>
                <w:sz w:val="18"/>
                <w:szCs w:val="18"/>
              </w:rPr>
              <w:t>de la marca</w:t>
            </w:r>
          </w:p>
        </w:tc>
        <w:tc>
          <w:tcPr>
            <w:tcW w:w="671" w:type="pct"/>
            <w:gridSpan w:val="2"/>
            <w:tcBorders>
              <w:top w:val="nil"/>
              <w:left w:val="nil"/>
              <w:bottom w:val="nil"/>
              <w:right w:val="nil"/>
            </w:tcBorders>
            <w:vAlign w:val="center"/>
            <w:hideMark/>
          </w:tcPr>
          <w:p w14:paraId="19A7193E" w14:textId="77777777" w:rsidR="00627010" w:rsidRDefault="00627010" w:rsidP="00EB56F2">
            <w:pPr>
              <w:jc w:val="center"/>
              <w:rPr>
                <w:color w:val="000000"/>
                <w:sz w:val="18"/>
                <w:szCs w:val="18"/>
              </w:rPr>
            </w:pPr>
            <w:r>
              <w:rPr>
                <w:color w:val="000000"/>
                <w:sz w:val="18"/>
                <w:szCs w:val="18"/>
              </w:rPr>
              <w:t>0.075</w:t>
            </w:r>
          </w:p>
        </w:tc>
        <w:tc>
          <w:tcPr>
            <w:tcW w:w="680" w:type="pct"/>
            <w:gridSpan w:val="2"/>
            <w:tcBorders>
              <w:top w:val="nil"/>
              <w:left w:val="nil"/>
              <w:bottom w:val="nil"/>
              <w:right w:val="nil"/>
            </w:tcBorders>
            <w:vAlign w:val="center"/>
            <w:hideMark/>
          </w:tcPr>
          <w:p w14:paraId="3A8020A3" w14:textId="77777777" w:rsidR="00627010" w:rsidRDefault="00627010" w:rsidP="00EB56F2">
            <w:pPr>
              <w:jc w:val="center"/>
              <w:rPr>
                <w:color w:val="000000"/>
                <w:sz w:val="18"/>
                <w:szCs w:val="18"/>
              </w:rPr>
            </w:pPr>
            <w:r>
              <w:rPr>
                <w:color w:val="000000"/>
                <w:sz w:val="18"/>
                <w:szCs w:val="18"/>
              </w:rPr>
              <w:t>0.044</w:t>
            </w:r>
          </w:p>
        </w:tc>
        <w:tc>
          <w:tcPr>
            <w:tcW w:w="671" w:type="pct"/>
            <w:gridSpan w:val="2"/>
            <w:tcBorders>
              <w:top w:val="nil"/>
              <w:left w:val="nil"/>
              <w:bottom w:val="nil"/>
              <w:right w:val="nil"/>
            </w:tcBorders>
            <w:vAlign w:val="center"/>
            <w:hideMark/>
          </w:tcPr>
          <w:p w14:paraId="6070E122" w14:textId="77777777" w:rsidR="00627010" w:rsidRDefault="00627010" w:rsidP="00EB56F2">
            <w:pPr>
              <w:jc w:val="center"/>
              <w:rPr>
                <w:color w:val="000000"/>
                <w:sz w:val="18"/>
                <w:szCs w:val="18"/>
              </w:rPr>
            </w:pPr>
            <w:r>
              <w:rPr>
                <w:color w:val="000000"/>
                <w:sz w:val="18"/>
                <w:szCs w:val="18"/>
              </w:rPr>
              <w:t>1.730</w:t>
            </w:r>
          </w:p>
        </w:tc>
        <w:tc>
          <w:tcPr>
            <w:tcW w:w="725" w:type="pct"/>
            <w:gridSpan w:val="3"/>
            <w:tcBorders>
              <w:top w:val="nil"/>
              <w:left w:val="nil"/>
              <w:bottom w:val="nil"/>
              <w:right w:val="single" w:sz="4" w:space="0" w:color="auto"/>
            </w:tcBorders>
            <w:vAlign w:val="center"/>
            <w:hideMark/>
          </w:tcPr>
          <w:p w14:paraId="6579BFF9" w14:textId="77777777" w:rsidR="00627010" w:rsidRDefault="00627010" w:rsidP="00EB56F2">
            <w:pPr>
              <w:jc w:val="center"/>
              <w:rPr>
                <w:color w:val="000000"/>
                <w:sz w:val="18"/>
                <w:szCs w:val="18"/>
              </w:rPr>
            </w:pPr>
            <w:r>
              <w:rPr>
                <w:color w:val="000000"/>
                <w:sz w:val="18"/>
                <w:szCs w:val="18"/>
              </w:rPr>
              <w:t>0.084</w:t>
            </w:r>
          </w:p>
        </w:tc>
      </w:tr>
      <w:tr w:rsidR="00EB56F2" w14:paraId="12E9EC63" w14:textId="77777777" w:rsidTr="009D3669">
        <w:trPr>
          <w:gridAfter w:val="1"/>
          <w:wAfter w:w="11" w:type="pct"/>
          <w:trHeight w:val="227"/>
        </w:trPr>
        <w:tc>
          <w:tcPr>
            <w:tcW w:w="490" w:type="pct"/>
            <w:tcBorders>
              <w:top w:val="nil"/>
              <w:left w:val="single" w:sz="4" w:space="0" w:color="auto"/>
              <w:bottom w:val="nil"/>
              <w:right w:val="nil"/>
            </w:tcBorders>
            <w:vAlign w:val="center"/>
            <w:hideMark/>
          </w:tcPr>
          <w:p w14:paraId="00E1EEDC" w14:textId="77777777" w:rsidR="00627010" w:rsidRDefault="00627010" w:rsidP="00627010">
            <w:pPr>
              <w:rPr>
                <w:sz w:val="18"/>
                <w:szCs w:val="18"/>
              </w:rPr>
            </w:pPr>
            <w:r>
              <w:rPr>
                <w:color w:val="000000"/>
                <w:sz w:val="18"/>
                <w:szCs w:val="18"/>
                <w:lang w:val="en-US"/>
              </w:rPr>
              <w:t>A3_S</w:t>
            </w:r>
          </w:p>
        </w:tc>
        <w:tc>
          <w:tcPr>
            <w:tcW w:w="1752" w:type="pct"/>
            <w:tcBorders>
              <w:top w:val="nil"/>
              <w:left w:val="nil"/>
              <w:bottom w:val="nil"/>
              <w:right w:val="nil"/>
            </w:tcBorders>
            <w:vAlign w:val="center"/>
            <w:hideMark/>
          </w:tcPr>
          <w:p w14:paraId="76951CF9" w14:textId="77777777" w:rsidR="00627010" w:rsidRPr="00B6517F" w:rsidRDefault="00627010" w:rsidP="00627010">
            <w:pPr>
              <w:rPr>
                <w:sz w:val="18"/>
                <w:szCs w:val="18"/>
              </w:rPr>
            </w:pPr>
            <w:r>
              <w:rPr>
                <w:sz w:val="18"/>
                <w:szCs w:val="18"/>
              </w:rPr>
              <w:t>E</w:t>
            </w:r>
            <w:r w:rsidRPr="00B6517F">
              <w:rPr>
                <w:sz w:val="18"/>
                <w:szCs w:val="18"/>
              </w:rPr>
              <w:t>xperiencia de compra</w:t>
            </w:r>
            <w:r>
              <w:rPr>
                <w:sz w:val="18"/>
                <w:szCs w:val="18"/>
              </w:rPr>
              <w:t xml:space="preserve"> </w:t>
            </w:r>
            <w:r w:rsidRPr="00B6517F">
              <w:rPr>
                <w:sz w:val="18"/>
                <w:szCs w:val="18"/>
              </w:rPr>
              <w:t>en el canal (S)</w:t>
            </w:r>
          </w:p>
        </w:tc>
        <w:tc>
          <w:tcPr>
            <w:tcW w:w="671" w:type="pct"/>
            <w:gridSpan w:val="2"/>
            <w:tcBorders>
              <w:top w:val="nil"/>
              <w:left w:val="nil"/>
              <w:bottom w:val="nil"/>
              <w:right w:val="nil"/>
            </w:tcBorders>
            <w:vAlign w:val="center"/>
            <w:hideMark/>
          </w:tcPr>
          <w:p w14:paraId="51857F5B" w14:textId="77777777" w:rsidR="00627010" w:rsidRDefault="00627010" w:rsidP="00EB56F2">
            <w:pPr>
              <w:jc w:val="center"/>
              <w:rPr>
                <w:color w:val="000000"/>
                <w:sz w:val="18"/>
                <w:szCs w:val="18"/>
              </w:rPr>
            </w:pPr>
            <w:r>
              <w:rPr>
                <w:color w:val="000000"/>
                <w:sz w:val="18"/>
                <w:szCs w:val="18"/>
              </w:rPr>
              <w:t>0.059</w:t>
            </w:r>
          </w:p>
        </w:tc>
        <w:tc>
          <w:tcPr>
            <w:tcW w:w="680" w:type="pct"/>
            <w:gridSpan w:val="2"/>
            <w:tcBorders>
              <w:top w:val="nil"/>
              <w:left w:val="nil"/>
              <w:bottom w:val="nil"/>
              <w:right w:val="nil"/>
            </w:tcBorders>
            <w:vAlign w:val="center"/>
            <w:hideMark/>
          </w:tcPr>
          <w:p w14:paraId="0973B807" w14:textId="77777777" w:rsidR="00627010" w:rsidRDefault="00627010" w:rsidP="00EB56F2">
            <w:pPr>
              <w:jc w:val="center"/>
              <w:rPr>
                <w:color w:val="000000"/>
                <w:sz w:val="18"/>
                <w:szCs w:val="18"/>
              </w:rPr>
            </w:pPr>
            <w:r>
              <w:rPr>
                <w:color w:val="000000"/>
                <w:sz w:val="18"/>
                <w:szCs w:val="18"/>
              </w:rPr>
              <w:t>0.040</w:t>
            </w:r>
          </w:p>
        </w:tc>
        <w:tc>
          <w:tcPr>
            <w:tcW w:w="671" w:type="pct"/>
            <w:gridSpan w:val="2"/>
            <w:tcBorders>
              <w:top w:val="nil"/>
              <w:left w:val="nil"/>
              <w:bottom w:val="nil"/>
              <w:right w:val="nil"/>
            </w:tcBorders>
            <w:vAlign w:val="center"/>
            <w:hideMark/>
          </w:tcPr>
          <w:p w14:paraId="3767A296" w14:textId="77777777" w:rsidR="00627010" w:rsidRDefault="00627010" w:rsidP="00EB56F2">
            <w:pPr>
              <w:jc w:val="center"/>
              <w:rPr>
                <w:color w:val="000000"/>
                <w:sz w:val="18"/>
                <w:szCs w:val="18"/>
              </w:rPr>
            </w:pPr>
            <w:r>
              <w:rPr>
                <w:color w:val="000000"/>
                <w:sz w:val="18"/>
                <w:szCs w:val="18"/>
              </w:rPr>
              <w:t>1.470</w:t>
            </w:r>
          </w:p>
        </w:tc>
        <w:tc>
          <w:tcPr>
            <w:tcW w:w="725" w:type="pct"/>
            <w:gridSpan w:val="3"/>
            <w:tcBorders>
              <w:top w:val="nil"/>
              <w:left w:val="nil"/>
              <w:bottom w:val="nil"/>
              <w:right w:val="single" w:sz="4" w:space="0" w:color="auto"/>
            </w:tcBorders>
            <w:vAlign w:val="center"/>
            <w:hideMark/>
          </w:tcPr>
          <w:p w14:paraId="1DD51741" w14:textId="77777777" w:rsidR="00627010" w:rsidRDefault="00627010" w:rsidP="00EB56F2">
            <w:pPr>
              <w:jc w:val="center"/>
              <w:rPr>
                <w:color w:val="000000"/>
                <w:sz w:val="18"/>
                <w:szCs w:val="18"/>
              </w:rPr>
            </w:pPr>
            <w:r>
              <w:rPr>
                <w:color w:val="000000"/>
                <w:sz w:val="18"/>
                <w:szCs w:val="18"/>
              </w:rPr>
              <w:t>0.142</w:t>
            </w:r>
          </w:p>
        </w:tc>
      </w:tr>
      <w:tr w:rsidR="00EB56F2" w14:paraId="26FD31A6" w14:textId="77777777" w:rsidTr="009D3669">
        <w:trPr>
          <w:gridAfter w:val="1"/>
          <w:wAfter w:w="11" w:type="pct"/>
          <w:trHeight w:val="227"/>
        </w:trPr>
        <w:tc>
          <w:tcPr>
            <w:tcW w:w="490" w:type="pct"/>
            <w:tcBorders>
              <w:top w:val="nil"/>
              <w:left w:val="single" w:sz="4" w:space="0" w:color="auto"/>
              <w:bottom w:val="nil"/>
              <w:right w:val="nil"/>
            </w:tcBorders>
            <w:vAlign w:val="center"/>
            <w:hideMark/>
          </w:tcPr>
          <w:p w14:paraId="331E484A" w14:textId="77777777" w:rsidR="00627010" w:rsidRDefault="00627010" w:rsidP="00627010">
            <w:pPr>
              <w:rPr>
                <w:sz w:val="18"/>
                <w:szCs w:val="18"/>
              </w:rPr>
            </w:pPr>
            <w:r>
              <w:rPr>
                <w:color w:val="000000"/>
                <w:sz w:val="18"/>
                <w:szCs w:val="18"/>
                <w:lang w:val="en-US"/>
              </w:rPr>
              <w:t>A3_W</w:t>
            </w:r>
          </w:p>
        </w:tc>
        <w:tc>
          <w:tcPr>
            <w:tcW w:w="1752" w:type="pct"/>
            <w:tcBorders>
              <w:top w:val="nil"/>
              <w:left w:val="nil"/>
              <w:bottom w:val="nil"/>
              <w:right w:val="nil"/>
            </w:tcBorders>
            <w:vAlign w:val="center"/>
            <w:hideMark/>
          </w:tcPr>
          <w:p w14:paraId="2BC80CCF" w14:textId="77777777" w:rsidR="00627010" w:rsidRPr="00B6517F" w:rsidRDefault="00627010" w:rsidP="00627010">
            <w:pPr>
              <w:rPr>
                <w:sz w:val="18"/>
                <w:szCs w:val="18"/>
              </w:rPr>
            </w:pPr>
            <w:r>
              <w:rPr>
                <w:sz w:val="18"/>
                <w:szCs w:val="18"/>
              </w:rPr>
              <w:t>E</w:t>
            </w:r>
            <w:r w:rsidRPr="00B6517F">
              <w:rPr>
                <w:sz w:val="18"/>
                <w:szCs w:val="18"/>
              </w:rPr>
              <w:t>xperiencia de compra</w:t>
            </w:r>
            <w:r>
              <w:rPr>
                <w:sz w:val="18"/>
                <w:szCs w:val="18"/>
              </w:rPr>
              <w:t xml:space="preserve"> </w:t>
            </w:r>
            <w:r w:rsidRPr="00B6517F">
              <w:rPr>
                <w:sz w:val="18"/>
                <w:szCs w:val="18"/>
              </w:rPr>
              <w:t>en el canal (W)</w:t>
            </w:r>
          </w:p>
        </w:tc>
        <w:tc>
          <w:tcPr>
            <w:tcW w:w="671" w:type="pct"/>
            <w:gridSpan w:val="2"/>
            <w:tcBorders>
              <w:top w:val="nil"/>
              <w:left w:val="nil"/>
              <w:bottom w:val="nil"/>
              <w:right w:val="nil"/>
            </w:tcBorders>
            <w:vAlign w:val="center"/>
            <w:hideMark/>
          </w:tcPr>
          <w:p w14:paraId="34A03771" w14:textId="77777777" w:rsidR="00627010" w:rsidRDefault="00627010" w:rsidP="00EB56F2">
            <w:pPr>
              <w:jc w:val="center"/>
              <w:rPr>
                <w:color w:val="000000"/>
                <w:sz w:val="18"/>
                <w:szCs w:val="18"/>
              </w:rPr>
            </w:pPr>
            <w:r>
              <w:rPr>
                <w:color w:val="000000"/>
                <w:sz w:val="18"/>
                <w:szCs w:val="18"/>
              </w:rPr>
              <w:t>0.013</w:t>
            </w:r>
          </w:p>
        </w:tc>
        <w:tc>
          <w:tcPr>
            <w:tcW w:w="680" w:type="pct"/>
            <w:gridSpan w:val="2"/>
            <w:tcBorders>
              <w:top w:val="nil"/>
              <w:left w:val="nil"/>
              <w:bottom w:val="nil"/>
              <w:right w:val="nil"/>
            </w:tcBorders>
            <w:vAlign w:val="center"/>
            <w:hideMark/>
          </w:tcPr>
          <w:p w14:paraId="017BC684" w14:textId="77777777" w:rsidR="00627010" w:rsidRDefault="00627010" w:rsidP="00EB56F2">
            <w:pPr>
              <w:jc w:val="center"/>
              <w:rPr>
                <w:color w:val="000000"/>
                <w:sz w:val="18"/>
                <w:szCs w:val="18"/>
              </w:rPr>
            </w:pPr>
            <w:r>
              <w:rPr>
                <w:color w:val="000000"/>
                <w:sz w:val="18"/>
                <w:szCs w:val="18"/>
              </w:rPr>
              <w:t>0.037</w:t>
            </w:r>
          </w:p>
        </w:tc>
        <w:tc>
          <w:tcPr>
            <w:tcW w:w="671" w:type="pct"/>
            <w:gridSpan w:val="2"/>
            <w:tcBorders>
              <w:top w:val="nil"/>
              <w:left w:val="nil"/>
              <w:bottom w:val="nil"/>
              <w:right w:val="nil"/>
            </w:tcBorders>
            <w:vAlign w:val="center"/>
            <w:hideMark/>
          </w:tcPr>
          <w:p w14:paraId="047B6EFA" w14:textId="77777777" w:rsidR="00627010" w:rsidRDefault="00627010" w:rsidP="00EB56F2">
            <w:pPr>
              <w:jc w:val="center"/>
              <w:rPr>
                <w:color w:val="000000"/>
                <w:sz w:val="18"/>
                <w:szCs w:val="18"/>
              </w:rPr>
            </w:pPr>
            <w:r>
              <w:rPr>
                <w:color w:val="000000"/>
                <w:sz w:val="18"/>
                <w:szCs w:val="18"/>
              </w:rPr>
              <w:t>0.360</w:t>
            </w:r>
          </w:p>
        </w:tc>
        <w:tc>
          <w:tcPr>
            <w:tcW w:w="725" w:type="pct"/>
            <w:gridSpan w:val="3"/>
            <w:tcBorders>
              <w:top w:val="nil"/>
              <w:left w:val="nil"/>
              <w:bottom w:val="nil"/>
              <w:right w:val="single" w:sz="4" w:space="0" w:color="auto"/>
            </w:tcBorders>
            <w:vAlign w:val="center"/>
            <w:hideMark/>
          </w:tcPr>
          <w:p w14:paraId="0E5D2911" w14:textId="77777777" w:rsidR="00627010" w:rsidRDefault="00627010" w:rsidP="00EB56F2">
            <w:pPr>
              <w:jc w:val="center"/>
              <w:rPr>
                <w:color w:val="000000"/>
                <w:sz w:val="18"/>
                <w:szCs w:val="18"/>
              </w:rPr>
            </w:pPr>
            <w:r>
              <w:rPr>
                <w:color w:val="000000"/>
                <w:sz w:val="18"/>
                <w:szCs w:val="18"/>
              </w:rPr>
              <w:t>0.718</w:t>
            </w:r>
          </w:p>
        </w:tc>
      </w:tr>
      <w:tr w:rsidR="00EB56F2" w14:paraId="1D2FC47E" w14:textId="77777777" w:rsidTr="009D3669">
        <w:trPr>
          <w:gridAfter w:val="1"/>
          <w:wAfter w:w="11" w:type="pct"/>
          <w:trHeight w:val="227"/>
        </w:trPr>
        <w:tc>
          <w:tcPr>
            <w:tcW w:w="490" w:type="pct"/>
            <w:tcBorders>
              <w:top w:val="nil"/>
              <w:left w:val="single" w:sz="4" w:space="0" w:color="auto"/>
              <w:bottom w:val="nil"/>
              <w:right w:val="nil"/>
            </w:tcBorders>
            <w:vAlign w:val="center"/>
            <w:hideMark/>
          </w:tcPr>
          <w:p w14:paraId="5A6677EA" w14:textId="77777777" w:rsidR="00627010" w:rsidRDefault="00627010" w:rsidP="00627010">
            <w:pPr>
              <w:rPr>
                <w:sz w:val="18"/>
                <w:szCs w:val="18"/>
              </w:rPr>
            </w:pPr>
            <w:r>
              <w:rPr>
                <w:color w:val="000000"/>
                <w:sz w:val="18"/>
                <w:szCs w:val="18"/>
                <w:lang w:val="en-US"/>
              </w:rPr>
              <w:t>C1</w:t>
            </w:r>
          </w:p>
        </w:tc>
        <w:tc>
          <w:tcPr>
            <w:tcW w:w="1752" w:type="pct"/>
            <w:tcBorders>
              <w:top w:val="nil"/>
              <w:left w:val="nil"/>
              <w:bottom w:val="nil"/>
              <w:right w:val="nil"/>
            </w:tcBorders>
            <w:vAlign w:val="center"/>
            <w:hideMark/>
          </w:tcPr>
          <w:p w14:paraId="28132A6B" w14:textId="77777777" w:rsidR="00627010" w:rsidRPr="00B6517F" w:rsidRDefault="00627010" w:rsidP="00627010">
            <w:pPr>
              <w:rPr>
                <w:sz w:val="18"/>
                <w:szCs w:val="18"/>
              </w:rPr>
            </w:pPr>
            <w:r w:rsidRPr="00B6517F">
              <w:rPr>
                <w:sz w:val="18"/>
                <w:szCs w:val="18"/>
              </w:rPr>
              <w:t>Género (Hombre) (0;1)</w:t>
            </w:r>
          </w:p>
        </w:tc>
        <w:tc>
          <w:tcPr>
            <w:tcW w:w="671" w:type="pct"/>
            <w:gridSpan w:val="2"/>
            <w:tcBorders>
              <w:top w:val="nil"/>
              <w:left w:val="nil"/>
              <w:bottom w:val="nil"/>
              <w:right w:val="nil"/>
            </w:tcBorders>
            <w:vAlign w:val="center"/>
            <w:hideMark/>
          </w:tcPr>
          <w:p w14:paraId="024F1F9E" w14:textId="77777777" w:rsidR="00627010" w:rsidRDefault="00627010" w:rsidP="00EB56F2">
            <w:pPr>
              <w:jc w:val="center"/>
              <w:rPr>
                <w:color w:val="000000"/>
                <w:sz w:val="18"/>
                <w:szCs w:val="18"/>
              </w:rPr>
            </w:pPr>
            <w:r>
              <w:rPr>
                <w:color w:val="000000"/>
                <w:sz w:val="18"/>
                <w:szCs w:val="18"/>
              </w:rPr>
              <w:t>-0.198</w:t>
            </w:r>
          </w:p>
        </w:tc>
        <w:tc>
          <w:tcPr>
            <w:tcW w:w="680" w:type="pct"/>
            <w:gridSpan w:val="2"/>
            <w:tcBorders>
              <w:top w:val="nil"/>
              <w:left w:val="nil"/>
              <w:bottom w:val="nil"/>
              <w:right w:val="nil"/>
            </w:tcBorders>
            <w:vAlign w:val="center"/>
            <w:hideMark/>
          </w:tcPr>
          <w:p w14:paraId="307CB496" w14:textId="77777777" w:rsidR="00627010" w:rsidRDefault="00627010" w:rsidP="00EB56F2">
            <w:pPr>
              <w:jc w:val="center"/>
              <w:rPr>
                <w:color w:val="000000"/>
                <w:sz w:val="18"/>
                <w:szCs w:val="18"/>
              </w:rPr>
            </w:pPr>
            <w:r>
              <w:rPr>
                <w:color w:val="000000"/>
                <w:sz w:val="18"/>
                <w:szCs w:val="18"/>
              </w:rPr>
              <w:t>0.182</w:t>
            </w:r>
          </w:p>
        </w:tc>
        <w:tc>
          <w:tcPr>
            <w:tcW w:w="671" w:type="pct"/>
            <w:gridSpan w:val="2"/>
            <w:tcBorders>
              <w:top w:val="nil"/>
              <w:left w:val="nil"/>
              <w:bottom w:val="nil"/>
              <w:right w:val="nil"/>
            </w:tcBorders>
            <w:vAlign w:val="center"/>
            <w:hideMark/>
          </w:tcPr>
          <w:p w14:paraId="3B289D36" w14:textId="77777777" w:rsidR="00627010" w:rsidRDefault="00627010" w:rsidP="00EB56F2">
            <w:pPr>
              <w:jc w:val="center"/>
              <w:rPr>
                <w:color w:val="000000"/>
                <w:sz w:val="18"/>
                <w:szCs w:val="18"/>
              </w:rPr>
            </w:pPr>
            <w:r>
              <w:rPr>
                <w:color w:val="000000"/>
                <w:sz w:val="18"/>
                <w:szCs w:val="18"/>
              </w:rPr>
              <w:t>-1.090</w:t>
            </w:r>
          </w:p>
        </w:tc>
        <w:tc>
          <w:tcPr>
            <w:tcW w:w="725" w:type="pct"/>
            <w:gridSpan w:val="3"/>
            <w:tcBorders>
              <w:top w:val="nil"/>
              <w:left w:val="nil"/>
              <w:bottom w:val="nil"/>
              <w:right w:val="single" w:sz="4" w:space="0" w:color="auto"/>
            </w:tcBorders>
            <w:vAlign w:val="center"/>
            <w:hideMark/>
          </w:tcPr>
          <w:p w14:paraId="2023EC5F" w14:textId="77777777" w:rsidR="00627010" w:rsidRDefault="00627010" w:rsidP="00EB56F2">
            <w:pPr>
              <w:jc w:val="center"/>
              <w:rPr>
                <w:color w:val="000000"/>
                <w:sz w:val="18"/>
                <w:szCs w:val="18"/>
              </w:rPr>
            </w:pPr>
            <w:r>
              <w:rPr>
                <w:color w:val="000000"/>
                <w:sz w:val="18"/>
                <w:szCs w:val="18"/>
              </w:rPr>
              <w:t>0.275</w:t>
            </w:r>
          </w:p>
        </w:tc>
      </w:tr>
      <w:tr w:rsidR="00EB56F2" w14:paraId="35FF11CD" w14:textId="77777777" w:rsidTr="009D3669">
        <w:trPr>
          <w:gridAfter w:val="1"/>
          <w:wAfter w:w="11" w:type="pct"/>
          <w:trHeight w:val="227"/>
        </w:trPr>
        <w:tc>
          <w:tcPr>
            <w:tcW w:w="490" w:type="pct"/>
            <w:tcBorders>
              <w:top w:val="nil"/>
              <w:left w:val="single" w:sz="4" w:space="0" w:color="auto"/>
              <w:bottom w:val="single" w:sz="4" w:space="0" w:color="666666" w:themeColor="text1" w:themeTint="99"/>
              <w:right w:val="nil"/>
            </w:tcBorders>
            <w:vAlign w:val="center"/>
            <w:hideMark/>
          </w:tcPr>
          <w:p w14:paraId="4C91D04B" w14:textId="77777777" w:rsidR="00627010" w:rsidRDefault="00627010" w:rsidP="00627010">
            <w:pPr>
              <w:rPr>
                <w:sz w:val="18"/>
                <w:szCs w:val="18"/>
              </w:rPr>
            </w:pPr>
            <w:r>
              <w:rPr>
                <w:color w:val="000000"/>
                <w:sz w:val="18"/>
                <w:szCs w:val="18"/>
                <w:lang w:val="en-US"/>
              </w:rPr>
              <w:t>C2</w:t>
            </w:r>
          </w:p>
        </w:tc>
        <w:tc>
          <w:tcPr>
            <w:tcW w:w="1752" w:type="pct"/>
            <w:tcBorders>
              <w:top w:val="nil"/>
              <w:left w:val="nil"/>
              <w:bottom w:val="single" w:sz="4" w:space="0" w:color="666666" w:themeColor="text1" w:themeTint="99"/>
              <w:right w:val="nil"/>
            </w:tcBorders>
            <w:vAlign w:val="center"/>
            <w:hideMark/>
          </w:tcPr>
          <w:p w14:paraId="10F0A1C5" w14:textId="77777777" w:rsidR="00627010" w:rsidRPr="00B6517F" w:rsidRDefault="00627010" w:rsidP="00627010">
            <w:pPr>
              <w:rPr>
                <w:sz w:val="18"/>
                <w:szCs w:val="18"/>
              </w:rPr>
            </w:pPr>
            <w:r w:rsidRPr="00B6517F">
              <w:rPr>
                <w:sz w:val="18"/>
                <w:szCs w:val="18"/>
              </w:rPr>
              <w:t>Edad</w:t>
            </w:r>
          </w:p>
        </w:tc>
        <w:tc>
          <w:tcPr>
            <w:tcW w:w="671" w:type="pct"/>
            <w:gridSpan w:val="2"/>
            <w:tcBorders>
              <w:top w:val="nil"/>
              <w:left w:val="nil"/>
              <w:bottom w:val="single" w:sz="4" w:space="0" w:color="666666" w:themeColor="text1" w:themeTint="99"/>
              <w:right w:val="nil"/>
            </w:tcBorders>
            <w:vAlign w:val="center"/>
            <w:hideMark/>
          </w:tcPr>
          <w:p w14:paraId="7A7AB1D8" w14:textId="77777777" w:rsidR="00627010" w:rsidRDefault="00627010" w:rsidP="00EB56F2">
            <w:pPr>
              <w:jc w:val="center"/>
              <w:rPr>
                <w:color w:val="000000"/>
                <w:sz w:val="18"/>
                <w:szCs w:val="18"/>
              </w:rPr>
            </w:pPr>
            <w:r>
              <w:rPr>
                <w:color w:val="000000"/>
                <w:sz w:val="18"/>
                <w:szCs w:val="18"/>
              </w:rPr>
              <w:t>-0.011</w:t>
            </w:r>
          </w:p>
        </w:tc>
        <w:tc>
          <w:tcPr>
            <w:tcW w:w="680" w:type="pct"/>
            <w:gridSpan w:val="2"/>
            <w:tcBorders>
              <w:top w:val="nil"/>
              <w:left w:val="nil"/>
              <w:bottom w:val="single" w:sz="4" w:space="0" w:color="666666" w:themeColor="text1" w:themeTint="99"/>
              <w:right w:val="nil"/>
            </w:tcBorders>
            <w:vAlign w:val="center"/>
            <w:hideMark/>
          </w:tcPr>
          <w:p w14:paraId="50059CE9" w14:textId="77777777" w:rsidR="00627010" w:rsidRDefault="00627010" w:rsidP="00EB56F2">
            <w:pPr>
              <w:jc w:val="center"/>
              <w:rPr>
                <w:color w:val="000000"/>
                <w:sz w:val="18"/>
                <w:szCs w:val="18"/>
              </w:rPr>
            </w:pPr>
            <w:r>
              <w:rPr>
                <w:color w:val="000000"/>
                <w:sz w:val="18"/>
                <w:szCs w:val="18"/>
              </w:rPr>
              <w:t>0.009</w:t>
            </w:r>
          </w:p>
        </w:tc>
        <w:tc>
          <w:tcPr>
            <w:tcW w:w="671" w:type="pct"/>
            <w:gridSpan w:val="2"/>
            <w:tcBorders>
              <w:top w:val="nil"/>
              <w:left w:val="nil"/>
              <w:bottom w:val="single" w:sz="4" w:space="0" w:color="666666" w:themeColor="text1" w:themeTint="99"/>
              <w:right w:val="nil"/>
            </w:tcBorders>
            <w:vAlign w:val="center"/>
            <w:hideMark/>
          </w:tcPr>
          <w:p w14:paraId="026170CA" w14:textId="77777777" w:rsidR="00627010" w:rsidRDefault="00627010" w:rsidP="00EB56F2">
            <w:pPr>
              <w:jc w:val="center"/>
              <w:rPr>
                <w:color w:val="000000"/>
                <w:sz w:val="18"/>
                <w:szCs w:val="18"/>
              </w:rPr>
            </w:pPr>
            <w:r>
              <w:rPr>
                <w:color w:val="000000"/>
                <w:sz w:val="18"/>
                <w:szCs w:val="18"/>
              </w:rPr>
              <w:t>-1.220</w:t>
            </w:r>
          </w:p>
        </w:tc>
        <w:tc>
          <w:tcPr>
            <w:tcW w:w="725" w:type="pct"/>
            <w:gridSpan w:val="3"/>
            <w:tcBorders>
              <w:top w:val="nil"/>
              <w:left w:val="nil"/>
              <w:bottom w:val="single" w:sz="4" w:space="0" w:color="666666" w:themeColor="text1" w:themeTint="99"/>
              <w:right w:val="single" w:sz="4" w:space="0" w:color="auto"/>
            </w:tcBorders>
            <w:vAlign w:val="center"/>
            <w:hideMark/>
          </w:tcPr>
          <w:p w14:paraId="6F309633" w14:textId="77777777" w:rsidR="00627010" w:rsidRDefault="00627010" w:rsidP="00EB56F2">
            <w:pPr>
              <w:jc w:val="center"/>
              <w:rPr>
                <w:color w:val="000000"/>
                <w:sz w:val="18"/>
                <w:szCs w:val="18"/>
              </w:rPr>
            </w:pPr>
            <w:r>
              <w:rPr>
                <w:color w:val="000000"/>
                <w:sz w:val="18"/>
                <w:szCs w:val="18"/>
              </w:rPr>
              <w:t>0.224</w:t>
            </w:r>
          </w:p>
        </w:tc>
      </w:tr>
      <w:tr w:rsidR="00EB56F2" w14:paraId="2A21828B" w14:textId="77777777" w:rsidTr="009D3669">
        <w:trPr>
          <w:gridAfter w:val="1"/>
          <w:wAfter w:w="11" w:type="pct"/>
          <w:trHeight w:val="340"/>
        </w:trPr>
        <w:tc>
          <w:tcPr>
            <w:tcW w:w="490" w:type="pct"/>
            <w:tcBorders>
              <w:top w:val="single" w:sz="4" w:space="0" w:color="666666" w:themeColor="text1" w:themeTint="99"/>
              <w:left w:val="single" w:sz="4" w:space="0" w:color="auto"/>
              <w:bottom w:val="single" w:sz="4" w:space="0" w:color="666666" w:themeColor="text1" w:themeTint="99"/>
              <w:right w:val="nil"/>
            </w:tcBorders>
            <w:vAlign w:val="center"/>
          </w:tcPr>
          <w:p w14:paraId="155AA5D7" w14:textId="77777777" w:rsidR="00FA7374" w:rsidRDefault="00FA7374">
            <w:pPr>
              <w:rPr>
                <w:b/>
                <w:color w:val="000000"/>
                <w:sz w:val="18"/>
                <w:szCs w:val="18"/>
              </w:rPr>
            </w:pPr>
          </w:p>
        </w:tc>
        <w:tc>
          <w:tcPr>
            <w:tcW w:w="1752" w:type="pct"/>
            <w:tcBorders>
              <w:top w:val="single" w:sz="4" w:space="0" w:color="666666" w:themeColor="text1" w:themeTint="99"/>
              <w:left w:val="nil"/>
              <w:bottom w:val="single" w:sz="4" w:space="0" w:color="666666" w:themeColor="text1" w:themeTint="99"/>
              <w:right w:val="nil"/>
            </w:tcBorders>
            <w:vAlign w:val="center"/>
            <w:hideMark/>
          </w:tcPr>
          <w:p w14:paraId="5198DDB4" w14:textId="77777777" w:rsidR="00FA7374" w:rsidRDefault="00FA7374">
            <w:pPr>
              <w:rPr>
                <w:b/>
                <w:color w:val="000000"/>
                <w:sz w:val="18"/>
                <w:szCs w:val="18"/>
              </w:rPr>
            </w:pPr>
            <w:r>
              <w:rPr>
                <w:b/>
                <w:color w:val="000000"/>
                <w:sz w:val="18"/>
                <w:szCs w:val="18"/>
              </w:rPr>
              <w:t> Rho</w:t>
            </w:r>
          </w:p>
        </w:tc>
        <w:tc>
          <w:tcPr>
            <w:tcW w:w="671" w:type="pct"/>
            <w:gridSpan w:val="2"/>
            <w:tcBorders>
              <w:top w:val="single" w:sz="4" w:space="0" w:color="666666" w:themeColor="text1" w:themeTint="99"/>
              <w:left w:val="nil"/>
              <w:bottom w:val="single" w:sz="4" w:space="0" w:color="666666" w:themeColor="text1" w:themeTint="99"/>
              <w:right w:val="nil"/>
            </w:tcBorders>
            <w:vAlign w:val="center"/>
            <w:hideMark/>
          </w:tcPr>
          <w:p w14:paraId="707E2FDC" w14:textId="77777777" w:rsidR="00FA7374" w:rsidRDefault="00FA7374" w:rsidP="00EB56F2">
            <w:pPr>
              <w:jc w:val="center"/>
              <w:rPr>
                <w:b/>
                <w:color w:val="000000"/>
                <w:sz w:val="18"/>
                <w:szCs w:val="18"/>
              </w:rPr>
            </w:pPr>
          </w:p>
        </w:tc>
        <w:tc>
          <w:tcPr>
            <w:tcW w:w="680" w:type="pct"/>
            <w:gridSpan w:val="2"/>
            <w:tcBorders>
              <w:top w:val="single" w:sz="4" w:space="0" w:color="666666" w:themeColor="text1" w:themeTint="99"/>
              <w:left w:val="nil"/>
              <w:bottom w:val="single" w:sz="4" w:space="0" w:color="666666" w:themeColor="text1" w:themeTint="99"/>
              <w:right w:val="nil"/>
            </w:tcBorders>
            <w:vAlign w:val="center"/>
            <w:hideMark/>
          </w:tcPr>
          <w:p w14:paraId="33FEF339" w14:textId="77777777" w:rsidR="00FA7374" w:rsidRDefault="00FA7374" w:rsidP="00EB56F2">
            <w:pPr>
              <w:jc w:val="center"/>
              <w:rPr>
                <w:sz w:val="20"/>
                <w:szCs w:val="20"/>
                <w:lang w:val="en-GB" w:eastAsia="en-GB"/>
              </w:rPr>
            </w:pPr>
          </w:p>
        </w:tc>
        <w:tc>
          <w:tcPr>
            <w:tcW w:w="671" w:type="pct"/>
            <w:gridSpan w:val="2"/>
            <w:tcBorders>
              <w:top w:val="single" w:sz="4" w:space="0" w:color="666666" w:themeColor="text1" w:themeTint="99"/>
              <w:left w:val="nil"/>
              <w:bottom w:val="single" w:sz="4" w:space="0" w:color="666666" w:themeColor="text1" w:themeTint="99"/>
              <w:right w:val="nil"/>
            </w:tcBorders>
            <w:vAlign w:val="center"/>
            <w:hideMark/>
          </w:tcPr>
          <w:p w14:paraId="56C5A58D" w14:textId="77777777" w:rsidR="00FA7374" w:rsidRDefault="00FA7374" w:rsidP="00EB56F2">
            <w:pPr>
              <w:jc w:val="center"/>
              <w:rPr>
                <w:sz w:val="20"/>
                <w:szCs w:val="20"/>
                <w:lang w:val="en-GB" w:eastAsia="en-GB"/>
              </w:rPr>
            </w:pPr>
          </w:p>
        </w:tc>
        <w:tc>
          <w:tcPr>
            <w:tcW w:w="725" w:type="pct"/>
            <w:gridSpan w:val="3"/>
            <w:tcBorders>
              <w:top w:val="single" w:sz="4" w:space="0" w:color="666666" w:themeColor="text1" w:themeTint="99"/>
              <w:left w:val="nil"/>
              <w:bottom w:val="single" w:sz="4" w:space="0" w:color="666666" w:themeColor="text1" w:themeTint="99"/>
              <w:right w:val="single" w:sz="4" w:space="0" w:color="auto"/>
            </w:tcBorders>
            <w:vAlign w:val="center"/>
            <w:hideMark/>
          </w:tcPr>
          <w:p w14:paraId="776CF5E0" w14:textId="77777777" w:rsidR="00FA7374" w:rsidRDefault="00FA7374" w:rsidP="00EB56F2">
            <w:pPr>
              <w:jc w:val="center"/>
              <w:rPr>
                <w:sz w:val="20"/>
                <w:szCs w:val="20"/>
                <w:lang w:val="en-GB" w:eastAsia="en-GB"/>
              </w:rPr>
            </w:pPr>
          </w:p>
        </w:tc>
      </w:tr>
      <w:tr w:rsidR="00EB56F2" w14:paraId="64E9F207" w14:textId="77777777" w:rsidTr="009D3669">
        <w:trPr>
          <w:gridAfter w:val="1"/>
          <w:wAfter w:w="11" w:type="pct"/>
          <w:trHeight w:val="227"/>
        </w:trPr>
        <w:tc>
          <w:tcPr>
            <w:tcW w:w="490" w:type="pct"/>
            <w:tcBorders>
              <w:top w:val="single" w:sz="4" w:space="0" w:color="666666" w:themeColor="text1" w:themeTint="99"/>
              <w:left w:val="single" w:sz="4" w:space="0" w:color="auto"/>
              <w:bottom w:val="nil"/>
              <w:right w:val="nil"/>
            </w:tcBorders>
            <w:vAlign w:val="center"/>
          </w:tcPr>
          <w:p w14:paraId="6299E530" w14:textId="77777777" w:rsidR="00FA7374" w:rsidRDefault="00FA7374">
            <w:pPr>
              <w:rPr>
                <w:color w:val="000000"/>
                <w:sz w:val="18"/>
                <w:szCs w:val="18"/>
              </w:rPr>
            </w:pPr>
          </w:p>
        </w:tc>
        <w:tc>
          <w:tcPr>
            <w:tcW w:w="1752" w:type="pct"/>
            <w:tcBorders>
              <w:top w:val="single" w:sz="4" w:space="0" w:color="666666" w:themeColor="text1" w:themeTint="99"/>
              <w:left w:val="nil"/>
              <w:bottom w:val="nil"/>
              <w:right w:val="nil"/>
            </w:tcBorders>
            <w:vAlign w:val="center"/>
            <w:hideMark/>
          </w:tcPr>
          <w:p w14:paraId="44FA4259" w14:textId="77777777" w:rsidR="00FA7374" w:rsidRDefault="00FA7374">
            <w:pPr>
              <w:rPr>
                <w:color w:val="000000"/>
                <w:sz w:val="18"/>
                <w:szCs w:val="18"/>
              </w:rPr>
            </w:pPr>
            <w:r>
              <w:rPr>
                <w:color w:val="000000"/>
                <w:sz w:val="18"/>
                <w:szCs w:val="18"/>
              </w:rPr>
              <w:t>/athrho</w:t>
            </w:r>
          </w:p>
        </w:tc>
        <w:tc>
          <w:tcPr>
            <w:tcW w:w="671" w:type="pct"/>
            <w:gridSpan w:val="2"/>
            <w:tcBorders>
              <w:top w:val="single" w:sz="4" w:space="0" w:color="666666" w:themeColor="text1" w:themeTint="99"/>
              <w:left w:val="nil"/>
              <w:bottom w:val="nil"/>
              <w:right w:val="nil"/>
            </w:tcBorders>
            <w:vAlign w:val="center"/>
            <w:hideMark/>
          </w:tcPr>
          <w:p w14:paraId="4FD016FD" w14:textId="77777777" w:rsidR="00FA7374" w:rsidRDefault="00FA7374" w:rsidP="00EB56F2">
            <w:pPr>
              <w:jc w:val="center"/>
              <w:rPr>
                <w:color w:val="000000"/>
                <w:sz w:val="18"/>
                <w:szCs w:val="18"/>
                <w:lang w:val="es-ES" w:eastAsia="es-ES"/>
              </w:rPr>
            </w:pPr>
            <w:r>
              <w:rPr>
                <w:color w:val="000000"/>
                <w:sz w:val="18"/>
                <w:szCs w:val="18"/>
              </w:rPr>
              <w:t>1.700</w:t>
            </w:r>
          </w:p>
        </w:tc>
        <w:tc>
          <w:tcPr>
            <w:tcW w:w="680" w:type="pct"/>
            <w:gridSpan w:val="2"/>
            <w:tcBorders>
              <w:top w:val="single" w:sz="4" w:space="0" w:color="666666" w:themeColor="text1" w:themeTint="99"/>
              <w:left w:val="nil"/>
              <w:bottom w:val="nil"/>
              <w:right w:val="nil"/>
            </w:tcBorders>
            <w:vAlign w:val="center"/>
            <w:hideMark/>
          </w:tcPr>
          <w:p w14:paraId="7D0ECCC3" w14:textId="77777777" w:rsidR="00FA7374" w:rsidRDefault="00FA7374" w:rsidP="00EB56F2">
            <w:pPr>
              <w:jc w:val="center"/>
              <w:rPr>
                <w:color w:val="000000"/>
                <w:sz w:val="18"/>
                <w:szCs w:val="18"/>
              </w:rPr>
            </w:pPr>
            <w:r>
              <w:rPr>
                <w:color w:val="000000"/>
                <w:sz w:val="18"/>
                <w:szCs w:val="18"/>
              </w:rPr>
              <w:t>0.799</w:t>
            </w:r>
          </w:p>
        </w:tc>
        <w:tc>
          <w:tcPr>
            <w:tcW w:w="671" w:type="pct"/>
            <w:gridSpan w:val="2"/>
            <w:tcBorders>
              <w:top w:val="single" w:sz="4" w:space="0" w:color="666666" w:themeColor="text1" w:themeTint="99"/>
              <w:left w:val="nil"/>
              <w:bottom w:val="nil"/>
              <w:right w:val="nil"/>
            </w:tcBorders>
            <w:vAlign w:val="center"/>
            <w:hideMark/>
          </w:tcPr>
          <w:p w14:paraId="3BD24169" w14:textId="77777777" w:rsidR="00FA7374" w:rsidRDefault="00FA7374" w:rsidP="00EB56F2">
            <w:pPr>
              <w:jc w:val="center"/>
              <w:rPr>
                <w:color w:val="000000"/>
                <w:sz w:val="18"/>
                <w:szCs w:val="18"/>
              </w:rPr>
            </w:pPr>
            <w:r>
              <w:rPr>
                <w:color w:val="000000"/>
                <w:sz w:val="18"/>
                <w:szCs w:val="18"/>
              </w:rPr>
              <w:t>2.130</w:t>
            </w:r>
          </w:p>
        </w:tc>
        <w:tc>
          <w:tcPr>
            <w:tcW w:w="725" w:type="pct"/>
            <w:gridSpan w:val="3"/>
            <w:tcBorders>
              <w:top w:val="single" w:sz="4" w:space="0" w:color="666666" w:themeColor="text1" w:themeTint="99"/>
              <w:left w:val="nil"/>
              <w:bottom w:val="nil"/>
              <w:right w:val="single" w:sz="4" w:space="0" w:color="auto"/>
            </w:tcBorders>
            <w:vAlign w:val="center"/>
            <w:hideMark/>
          </w:tcPr>
          <w:p w14:paraId="0C243AA1" w14:textId="77777777" w:rsidR="00FA7374" w:rsidRDefault="00FA7374" w:rsidP="00EB56F2">
            <w:pPr>
              <w:jc w:val="center"/>
              <w:rPr>
                <w:color w:val="000000"/>
                <w:sz w:val="18"/>
                <w:szCs w:val="18"/>
              </w:rPr>
            </w:pPr>
            <w:r>
              <w:rPr>
                <w:color w:val="000000"/>
                <w:sz w:val="18"/>
                <w:szCs w:val="18"/>
              </w:rPr>
              <w:t>0.033</w:t>
            </w:r>
          </w:p>
        </w:tc>
      </w:tr>
      <w:tr w:rsidR="00EB56F2" w14:paraId="03C9FC60" w14:textId="77777777" w:rsidTr="009D3669">
        <w:trPr>
          <w:gridAfter w:val="1"/>
          <w:wAfter w:w="11" w:type="pct"/>
          <w:trHeight w:val="227"/>
        </w:trPr>
        <w:tc>
          <w:tcPr>
            <w:tcW w:w="490" w:type="pct"/>
            <w:tcBorders>
              <w:top w:val="nil"/>
              <w:left w:val="single" w:sz="4" w:space="0" w:color="auto"/>
              <w:bottom w:val="single" w:sz="4" w:space="0" w:color="auto"/>
              <w:right w:val="nil"/>
            </w:tcBorders>
            <w:vAlign w:val="center"/>
          </w:tcPr>
          <w:p w14:paraId="7DF6D194" w14:textId="77777777" w:rsidR="00FA7374" w:rsidRDefault="00FA7374">
            <w:pPr>
              <w:rPr>
                <w:color w:val="000000"/>
                <w:sz w:val="18"/>
                <w:szCs w:val="18"/>
              </w:rPr>
            </w:pPr>
          </w:p>
        </w:tc>
        <w:tc>
          <w:tcPr>
            <w:tcW w:w="1752" w:type="pct"/>
            <w:tcBorders>
              <w:top w:val="nil"/>
              <w:left w:val="nil"/>
              <w:bottom w:val="single" w:sz="4" w:space="0" w:color="auto"/>
              <w:right w:val="nil"/>
            </w:tcBorders>
            <w:vAlign w:val="center"/>
            <w:hideMark/>
          </w:tcPr>
          <w:p w14:paraId="00D30F35" w14:textId="77777777" w:rsidR="00FA7374" w:rsidRDefault="00FA7374">
            <w:pPr>
              <w:rPr>
                <w:color w:val="000000"/>
                <w:sz w:val="18"/>
                <w:szCs w:val="18"/>
              </w:rPr>
            </w:pPr>
            <w:r>
              <w:rPr>
                <w:color w:val="000000"/>
                <w:sz w:val="18"/>
                <w:szCs w:val="18"/>
              </w:rPr>
              <w:t>rho</w:t>
            </w:r>
          </w:p>
        </w:tc>
        <w:tc>
          <w:tcPr>
            <w:tcW w:w="671" w:type="pct"/>
            <w:gridSpan w:val="2"/>
            <w:tcBorders>
              <w:top w:val="nil"/>
              <w:left w:val="nil"/>
              <w:bottom w:val="single" w:sz="4" w:space="0" w:color="auto"/>
              <w:right w:val="nil"/>
            </w:tcBorders>
            <w:vAlign w:val="center"/>
            <w:hideMark/>
          </w:tcPr>
          <w:p w14:paraId="3BFB2238" w14:textId="77777777" w:rsidR="00FA7374" w:rsidRDefault="00FA7374" w:rsidP="00EB56F2">
            <w:pPr>
              <w:jc w:val="center"/>
              <w:rPr>
                <w:color w:val="000000"/>
                <w:sz w:val="18"/>
                <w:szCs w:val="18"/>
              </w:rPr>
            </w:pPr>
            <w:r>
              <w:rPr>
                <w:color w:val="000000"/>
                <w:sz w:val="18"/>
                <w:szCs w:val="18"/>
              </w:rPr>
              <w:t>0.935</w:t>
            </w:r>
          </w:p>
        </w:tc>
        <w:tc>
          <w:tcPr>
            <w:tcW w:w="680" w:type="pct"/>
            <w:gridSpan w:val="2"/>
            <w:tcBorders>
              <w:top w:val="nil"/>
              <w:left w:val="nil"/>
              <w:bottom w:val="single" w:sz="4" w:space="0" w:color="auto"/>
              <w:right w:val="nil"/>
            </w:tcBorders>
            <w:vAlign w:val="center"/>
            <w:hideMark/>
          </w:tcPr>
          <w:p w14:paraId="2C5CA081" w14:textId="77777777" w:rsidR="00FA7374" w:rsidRDefault="00FA7374" w:rsidP="00EB56F2">
            <w:pPr>
              <w:jc w:val="center"/>
              <w:rPr>
                <w:color w:val="000000"/>
                <w:sz w:val="18"/>
                <w:szCs w:val="18"/>
              </w:rPr>
            </w:pPr>
            <w:r>
              <w:rPr>
                <w:color w:val="000000"/>
                <w:sz w:val="18"/>
                <w:szCs w:val="18"/>
              </w:rPr>
              <w:t>0.100</w:t>
            </w:r>
          </w:p>
        </w:tc>
        <w:tc>
          <w:tcPr>
            <w:tcW w:w="671" w:type="pct"/>
            <w:gridSpan w:val="2"/>
            <w:tcBorders>
              <w:top w:val="nil"/>
              <w:left w:val="nil"/>
              <w:bottom w:val="single" w:sz="4" w:space="0" w:color="auto"/>
              <w:right w:val="nil"/>
            </w:tcBorders>
            <w:vAlign w:val="center"/>
            <w:hideMark/>
          </w:tcPr>
          <w:p w14:paraId="788631DA" w14:textId="77777777" w:rsidR="00FA7374" w:rsidRDefault="00FA7374" w:rsidP="00EB56F2">
            <w:pPr>
              <w:jc w:val="center"/>
              <w:rPr>
                <w:color w:val="000000"/>
                <w:sz w:val="18"/>
                <w:szCs w:val="18"/>
              </w:rPr>
            </w:pPr>
          </w:p>
        </w:tc>
        <w:tc>
          <w:tcPr>
            <w:tcW w:w="725" w:type="pct"/>
            <w:gridSpan w:val="3"/>
            <w:tcBorders>
              <w:top w:val="nil"/>
              <w:left w:val="nil"/>
              <w:bottom w:val="single" w:sz="4" w:space="0" w:color="auto"/>
              <w:right w:val="single" w:sz="4" w:space="0" w:color="auto"/>
            </w:tcBorders>
            <w:vAlign w:val="center"/>
            <w:hideMark/>
          </w:tcPr>
          <w:p w14:paraId="4F3372DA" w14:textId="77777777" w:rsidR="00FA7374" w:rsidRDefault="00FA7374" w:rsidP="00EB56F2">
            <w:pPr>
              <w:jc w:val="center"/>
              <w:rPr>
                <w:sz w:val="20"/>
                <w:szCs w:val="20"/>
                <w:lang w:val="en-GB" w:eastAsia="en-GB"/>
              </w:rPr>
            </w:pPr>
          </w:p>
        </w:tc>
      </w:tr>
    </w:tbl>
    <w:p w14:paraId="1687807B" w14:textId="6AA9E9BF" w:rsidR="00FA7374" w:rsidRDefault="00FA7374" w:rsidP="00FA7374">
      <w:pPr>
        <w:pStyle w:val="Textoindependiente"/>
        <w:rPr>
          <w:szCs w:val="22"/>
        </w:rPr>
      </w:pPr>
      <w:r>
        <w:rPr>
          <w:szCs w:val="22"/>
        </w:rPr>
        <w:t>Respecto a los resultados, en primer lugar, analizando a la segmentación de clientes entre los que visitan ambos canales y los que visitan solamente uno, ambos grupos se diferencian en cuatro características, toma</w:t>
      </w:r>
      <w:r w:rsidR="00EB2E68">
        <w:rPr>
          <w:szCs w:val="22"/>
        </w:rPr>
        <w:t>ndo</w:t>
      </w:r>
      <w:r>
        <w:rPr>
          <w:szCs w:val="22"/>
        </w:rPr>
        <w:t xml:space="preserve"> como referencia la significatividad al cinco por ciento. Los usuarios de los dos canales son en mayor medida mujeres, más jóvenes, más innovadoras en el uso de canales y que hacen un mayor porcentaje de sus compras online. Respecto a la edad, otros autores han obtenido un resultado similar. </w:t>
      </w:r>
      <w:r w:rsidRPr="002E6461">
        <w:rPr>
          <w:szCs w:val="22"/>
        </w:rPr>
        <w:t>Frasquet et al. (2015), obtuvieron que</w:t>
      </w:r>
      <w:r w:rsidR="002E6461">
        <w:rPr>
          <w:szCs w:val="22"/>
        </w:rPr>
        <w:t>,</w:t>
      </w:r>
      <w:r w:rsidRPr="002E6461">
        <w:rPr>
          <w:szCs w:val="22"/>
        </w:rPr>
        <w:t xml:space="preserve"> en la etapa de búsqueda, cuanto mayor se es, menor uso se hace del canal online frente al offline. Además, sobre la edad</w:t>
      </w:r>
      <w:r w:rsidR="007A26D5">
        <w:rPr>
          <w:szCs w:val="22"/>
        </w:rPr>
        <w:t xml:space="preserve"> y el género, Strebel, Erdem y</w:t>
      </w:r>
      <w:r w:rsidRPr="002E6461">
        <w:rPr>
          <w:szCs w:val="22"/>
        </w:rPr>
        <w:t xml:space="preserve"> Swait (2004) obtuvieron que es más probable que </w:t>
      </w:r>
      <w:r w:rsidR="00BB19EE" w:rsidRPr="002E6461">
        <w:rPr>
          <w:szCs w:val="22"/>
        </w:rPr>
        <w:t xml:space="preserve">las mujeres </w:t>
      </w:r>
      <w:r w:rsidRPr="002E6461">
        <w:rPr>
          <w:szCs w:val="22"/>
        </w:rPr>
        <w:t xml:space="preserve">se comporten de una manera </w:t>
      </w:r>
      <w:r w:rsidR="00BB19EE" w:rsidRPr="002E6461">
        <w:rPr>
          <w:szCs w:val="22"/>
        </w:rPr>
        <w:t>multicanal</w:t>
      </w:r>
      <w:r w:rsidRPr="002E6461">
        <w:rPr>
          <w:szCs w:val="22"/>
        </w:rPr>
        <w:t xml:space="preserve"> para buscar información</w:t>
      </w:r>
      <w:r w:rsidR="00BB19EE" w:rsidRPr="002E6461">
        <w:rPr>
          <w:szCs w:val="22"/>
        </w:rPr>
        <w:t xml:space="preserve">, así como las personas </w:t>
      </w:r>
      <w:r w:rsidRPr="002E6461">
        <w:rPr>
          <w:szCs w:val="22"/>
        </w:rPr>
        <w:t>más jóvenes.</w:t>
      </w:r>
      <w:r>
        <w:rPr>
          <w:szCs w:val="22"/>
        </w:rPr>
        <w:t xml:space="preserve"> Otras dos variables son significativas al 10%, que indican que a mayor experiencia con la marca y a mayores ingresos, </w:t>
      </w:r>
      <w:r w:rsidR="00BB19EE">
        <w:rPr>
          <w:szCs w:val="22"/>
        </w:rPr>
        <w:t xml:space="preserve">existe una </w:t>
      </w:r>
      <w:r>
        <w:rPr>
          <w:szCs w:val="22"/>
        </w:rPr>
        <w:t xml:space="preserve">mayor probabilidad de estar en el grupo de usuarios de los dos </w:t>
      </w:r>
      <w:r>
        <w:rPr>
          <w:szCs w:val="22"/>
        </w:rPr>
        <w:lastRenderedPageBreak/>
        <w:t>canales. También los resultados de De Keyser et al. (2015) están en la misma línea, dado que el segmento que utiliza ambos canales para buscar información se caracteriza por estar formado por personas jóvenes y con mayores ingresos medios.</w:t>
      </w:r>
    </w:p>
    <w:p w14:paraId="6758B2F1" w14:textId="77777777" w:rsidR="00FA7374" w:rsidRDefault="00FA7374" w:rsidP="00FA7374">
      <w:pPr>
        <w:pStyle w:val="Textoindependiente"/>
        <w:rPr>
          <w:szCs w:val="22"/>
        </w:rPr>
      </w:pPr>
      <w:r>
        <w:rPr>
          <w:szCs w:val="22"/>
        </w:rPr>
        <w:t>En segundo lugar, los usuarios de ambos canales tienen criterio sobre los servicios ofertados por los canales, así como sobre las políticas de canal</w:t>
      </w:r>
      <w:r w:rsidR="00BB19EE">
        <w:rPr>
          <w:szCs w:val="22"/>
        </w:rPr>
        <w:t>,</w:t>
      </w:r>
      <w:r>
        <w:rPr>
          <w:szCs w:val="22"/>
        </w:rPr>
        <w:t xml:space="preserve"> de forma que estas variables se utilizan en la segmentación</w:t>
      </w:r>
      <w:r w:rsidR="00BB19EE">
        <w:rPr>
          <w:szCs w:val="22"/>
        </w:rPr>
        <w:t xml:space="preserve"> de comportamiento de compra</w:t>
      </w:r>
      <w:r>
        <w:rPr>
          <w:szCs w:val="22"/>
        </w:rPr>
        <w:t xml:space="preserve">. </w:t>
      </w:r>
      <w:r w:rsidR="00BB19EE">
        <w:rPr>
          <w:szCs w:val="22"/>
        </w:rPr>
        <w:t>Igualmente</w:t>
      </w:r>
      <w:r>
        <w:rPr>
          <w:szCs w:val="22"/>
        </w:rPr>
        <w:t xml:space="preserve">, las variables que describen a los individuos pueden jugar también un papel en </w:t>
      </w:r>
      <w:r w:rsidR="00274B0E">
        <w:rPr>
          <w:szCs w:val="22"/>
        </w:rPr>
        <w:t xml:space="preserve">la elección del </w:t>
      </w:r>
      <w:r>
        <w:rPr>
          <w:szCs w:val="22"/>
        </w:rPr>
        <w:t>canal</w:t>
      </w:r>
      <w:r w:rsidR="00274B0E">
        <w:rPr>
          <w:szCs w:val="22"/>
        </w:rPr>
        <w:t xml:space="preserve"> de</w:t>
      </w:r>
      <w:r>
        <w:rPr>
          <w:szCs w:val="22"/>
        </w:rPr>
        <w:t xml:space="preserve"> compra. </w:t>
      </w:r>
      <w:r w:rsidR="00274B0E">
        <w:rPr>
          <w:szCs w:val="22"/>
        </w:rPr>
        <w:t>Es este caso, c</w:t>
      </w:r>
      <w:r>
        <w:rPr>
          <w:szCs w:val="22"/>
        </w:rPr>
        <w:t>uatro variables son significativas al cinco por ciento. Los individuos que son más innovadores en el uso de canales y que valoran mejor la política de privacidad y seguridad combinan ambos canales en sus compras. En la línea de estos resultados sobre política y privacidad está el trabajo de Frasquet et al. (2015). Estos autores obtuvieron que en la etapa de compra la seguridad emergía como un factor estadísticamente significativo en el uso de internet. Con respecto a los servicios, solo la seguridad en tiempo distingue a ambos grupos: los que valoran la seguridad de entrega en tiempo de la web compran en ambos canales, mientras que los que valoran la seguridad de la tienda lo hacen solo en uno. Otras cuatro variables son significativas al 10%. Cuando el pago en tienda es muy valorado se compra solo en un canal, mientras que aquellos con mayor experiencia en la marca lo hacen en los dos canales. Con respecto a los servicios, al 10% los individuos que compran en ambos canales valoran más la información de la tienda, mientras que los individuos que valoran mucho la información de la web lo hacen solo en un canal.</w:t>
      </w:r>
    </w:p>
    <w:p w14:paraId="50D5B399" w14:textId="77777777" w:rsidR="00FA7374" w:rsidRDefault="00FA7374" w:rsidP="00FA7374">
      <w:pPr>
        <w:pStyle w:val="Textoindependiente"/>
        <w:rPr>
          <w:rFonts w:ascii="Calibri" w:hAnsi="Calibri"/>
          <w:color w:val="000000"/>
          <w:szCs w:val="22"/>
        </w:rPr>
      </w:pPr>
      <w:r>
        <w:rPr>
          <w:szCs w:val="22"/>
        </w:rPr>
        <w:t>En la tabla 3 presentamos los estadísticos de ajuste del modelo.</w:t>
      </w:r>
    </w:p>
    <w:p w14:paraId="789CEC3B" w14:textId="522D5D6D" w:rsidR="009D3669" w:rsidRPr="00FA7374" w:rsidRDefault="009D3669" w:rsidP="009D3669">
      <w:pPr>
        <w:pStyle w:val="Numeracindetablasyfiguras"/>
      </w:pPr>
      <w:r>
        <w:t>TABLA 3</w:t>
      </w:r>
    </w:p>
    <w:p w14:paraId="3157CB93" w14:textId="69E7018D" w:rsidR="00FA7374" w:rsidRPr="009D3669" w:rsidRDefault="00FA7374" w:rsidP="009D3669">
      <w:pPr>
        <w:pStyle w:val="Textoindependiente"/>
        <w:spacing w:before="0"/>
        <w:jc w:val="center"/>
        <w:rPr>
          <w:b/>
          <w:szCs w:val="22"/>
        </w:rPr>
      </w:pPr>
      <w:r w:rsidRPr="009D3669">
        <w:rPr>
          <w:b/>
          <w:szCs w:val="22"/>
        </w:rPr>
        <w:t>Ajuste del modelo</w:t>
      </w:r>
    </w:p>
    <w:tbl>
      <w:tblPr>
        <w:tblW w:w="5000" w:type="pct"/>
        <w:tblBorders>
          <w:top w:val="single" w:sz="4" w:space="0" w:color="auto"/>
          <w:left w:val="single" w:sz="4" w:space="0" w:color="auto"/>
          <w:bottom w:val="single" w:sz="4" w:space="0" w:color="auto"/>
          <w:right w:val="single" w:sz="4" w:space="0" w:color="auto"/>
          <w:insideH w:val="single" w:sz="8" w:space="0" w:color="666666"/>
        </w:tblBorders>
        <w:tblCellMar>
          <w:left w:w="70" w:type="dxa"/>
          <w:right w:w="70" w:type="dxa"/>
        </w:tblCellMar>
        <w:tblLook w:val="04A0" w:firstRow="1" w:lastRow="0" w:firstColumn="1" w:lastColumn="0" w:noHBand="0" w:noVBand="1"/>
      </w:tblPr>
      <w:tblGrid>
        <w:gridCol w:w="4281"/>
        <w:gridCol w:w="4213"/>
      </w:tblGrid>
      <w:tr w:rsidR="00FA7374" w14:paraId="1BD8BC02" w14:textId="77777777" w:rsidTr="009D3669">
        <w:trPr>
          <w:trHeight w:val="20"/>
        </w:trPr>
        <w:tc>
          <w:tcPr>
            <w:tcW w:w="2520" w:type="pct"/>
            <w:vAlign w:val="center"/>
            <w:hideMark/>
          </w:tcPr>
          <w:p w14:paraId="10299BD3" w14:textId="77777777" w:rsidR="00FA7374" w:rsidRDefault="00FA7374">
            <w:pPr>
              <w:rPr>
                <w:color w:val="000000"/>
                <w:sz w:val="18"/>
                <w:szCs w:val="18"/>
                <w:lang w:val="es-ES" w:eastAsia="es-ES"/>
              </w:rPr>
            </w:pPr>
            <w:r>
              <w:rPr>
                <w:color w:val="000000"/>
                <w:sz w:val="18"/>
                <w:szCs w:val="18"/>
              </w:rPr>
              <w:t>Number of obs</w:t>
            </w:r>
          </w:p>
        </w:tc>
        <w:tc>
          <w:tcPr>
            <w:tcW w:w="2480" w:type="pct"/>
            <w:vAlign w:val="center"/>
            <w:hideMark/>
          </w:tcPr>
          <w:p w14:paraId="274BA3D4" w14:textId="77777777" w:rsidR="00FA7374" w:rsidRDefault="00FA7374">
            <w:pPr>
              <w:jc w:val="right"/>
              <w:rPr>
                <w:color w:val="000000"/>
                <w:sz w:val="18"/>
                <w:szCs w:val="18"/>
              </w:rPr>
            </w:pPr>
            <w:r>
              <w:rPr>
                <w:color w:val="000000"/>
                <w:sz w:val="18"/>
                <w:szCs w:val="18"/>
              </w:rPr>
              <w:t>450</w:t>
            </w:r>
          </w:p>
        </w:tc>
      </w:tr>
      <w:tr w:rsidR="00FA7374" w14:paraId="5E256AEC" w14:textId="77777777" w:rsidTr="009D3669">
        <w:trPr>
          <w:trHeight w:val="20"/>
        </w:trPr>
        <w:tc>
          <w:tcPr>
            <w:tcW w:w="2520" w:type="pct"/>
            <w:vAlign w:val="center"/>
            <w:hideMark/>
          </w:tcPr>
          <w:p w14:paraId="64B150D9" w14:textId="77777777" w:rsidR="00FA7374" w:rsidRDefault="00FA7374">
            <w:pPr>
              <w:rPr>
                <w:color w:val="000000"/>
                <w:sz w:val="18"/>
                <w:szCs w:val="18"/>
              </w:rPr>
            </w:pPr>
            <w:r>
              <w:rPr>
                <w:color w:val="000000"/>
                <w:sz w:val="18"/>
                <w:szCs w:val="18"/>
              </w:rPr>
              <w:t>Wald chi2(37)</w:t>
            </w:r>
          </w:p>
        </w:tc>
        <w:tc>
          <w:tcPr>
            <w:tcW w:w="2480" w:type="pct"/>
            <w:vAlign w:val="center"/>
            <w:hideMark/>
          </w:tcPr>
          <w:p w14:paraId="0177708C" w14:textId="77777777" w:rsidR="00FA7374" w:rsidRDefault="00FA7374">
            <w:pPr>
              <w:jc w:val="right"/>
              <w:rPr>
                <w:color w:val="000000"/>
                <w:sz w:val="18"/>
                <w:szCs w:val="18"/>
              </w:rPr>
            </w:pPr>
            <w:r>
              <w:rPr>
                <w:color w:val="000000"/>
                <w:sz w:val="18"/>
                <w:szCs w:val="18"/>
              </w:rPr>
              <w:t>148.49</w:t>
            </w:r>
          </w:p>
        </w:tc>
      </w:tr>
      <w:tr w:rsidR="00FA7374" w14:paraId="5349B18F" w14:textId="77777777" w:rsidTr="009D3669">
        <w:trPr>
          <w:trHeight w:val="20"/>
        </w:trPr>
        <w:tc>
          <w:tcPr>
            <w:tcW w:w="2520" w:type="pct"/>
            <w:vAlign w:val="center"/>
            <w:hideMark/>
          </w:tcPr>
          <w:p w14:paraId="5C83C530" w14:textId="77777777" w:rsidR="00FA7374" w:rsidRDefault="00FA7374">
            <w:pPr>
              <w:rPr>
                <w:color w:val="000000"/>
                <w:sz w:val="18"/>
                <w:szCs w:val="18"/>
              </w:rPr>
            </w:pPr>
            <w:r>
              <w:rPr>
                <w:color w:val="000000"/>
                <w:sz w:val="18"/>
                <w:szCs w:val="18"/>
              </w:rPr>
              <w:t>Log likelihood</w:t>
            </w:r>
          </w:p>
        </w:tc>
        <w:tc>
          <w:tcPr>
            <w:tcW w:w="2480" w:type="pct"/>
            <w:noWrap/>
            <w:vAlign w:val="center"/>
            <w:hideMark/>
          </w:tcPr>
          <w:p w14:paraId="4630A57E" w14:textId="77777777" w:rsidR="00FA7374" w:rsidRDefault="00FA7374">
            <w:pPr>
              <w:jc w:val="right"/>
              <w:rPr>
                <w:color w:val="000000"/>
                <w:sz w:val="18"/>
                <w:szCs w:val="18"/>
              </w:rPr>
            </w:pPr>
            <w:r>
              <w:rPr>
                <w:color w:val="000000"/>
                <w:sz w:val="18"/>
                <w:szCs w:val="18"/>
              </w:rPr>
              <w:t>-278.346</w:t>
            </w:r>
          </w:p>
        </w:tc>
      </w:tr>
      <w:tr w:rsidR="00FA7374" w14:paraId="008BF00E" w14:textId="77777777" w:rsidTr="009D3669">
        <w:trPr>
          <w:trHeight w:val="20"/>
        </w:trPr>
        <w:tc>
          <w:tcPr>
            <w:tcW w:w="2520" w:type="pct"/>
            <w:vAlign w:val="center"/>
            <w:hideMark/>
          </w:tcPr>
          <w:p w14:paraId="4D2D8C2C" w14:textId="77777777" w:rsidR="00FA7374" w:rsidRDefault="00FA7374">
            <w:pPr>
              <w:rPr>
                <w:color w:val="000000"/>
                <w:sz w:val="18"/>
                <w:szCs w:val="18"/>
              </w:rPr>
            </w:pPr>
            <w:r>
              <w:rPr>
                <w:color w:val="000000"/>
                <w:sz w:val="18"/>
                <w:szCs w:val="18"/>
              </w:rPr>
              <w:t>Prob &gt; chi2</w:t>
            </w:r>
          </w:p>
        </w:tc>
        <w:tc>
          <w:tcPr>
            <w:tcW w:w="2480" w:type="pct"/>
            <w:vAlign w:val="center"/>
            <w:hideMark/>
          </w:tcPr>
          <w:p w14:paraId="676749ED" w14:textId="77777777" w:rsidR="00FA7374" w:rsidRDefault="00FA7374">
            <w:pPr>
              <w:jc w:val="right"/>
              <w:rPr>
                <w:color w:val="000000"/>
                <w:sz w:val="18"/>
                <w:szCs w:val="18"/>
              </w:rPr>
            </w:pPr>
            <w:r>
              <w:rPr>
                <w:color w:val="000000"/>
                <w:sz w:val="18"/>
                <w:szCs w:val="18"/>
              </w:rPr>
              <w:t>0.000</w:t>
            </w:r>
          </w:p>
        </w:tc>
      </w:tr>
      <w:tr w:rsidR="00FA7374" w14:paraId="2F2F0946" w14:textId="77777777" w:rsidTr="009D3669">
        <w:trPr>
          <w:trHeight w:val="20"/>
        </w:trPr>
        <w:tc>
          <w:tcPr>
            <w:tcW w:w="2520" w:type="pct"/>
            <w:vAlign w:val="center"/>
            <w:hideMark/>
          </w:tcPr>
          <w:p w14:paraId="1384EC3B" w14:textId="77777777" w:rsidR="00FA7374" w:rsidRDefault="00FA7374">
            <w:pPr>
              <w:rPr>
                <w:color w:val="000000"/>
                <w:sz w:val="18"/>
                <w:szCs w:val="18"/>
                <w:lang w:val="en-US"/>
              </w:rPr>
            </w:pPr>
            <w:r>
              <w:rPr>
                <w:color w:val="000000"/>
                <w:sz w:val="18"/>
                <w:szCs w:val="18"/>
                <w:lang w:val="en-US"/>
              </w:rPr>
              <w:t>LR test of rho=0, chi2(1)</w:t>
            </w:r>
          </w:p>
        </w:tc>
        <w:tc>
          <w:tcPr>
            <w:tcW w:w="2480" w:type="pct"/>
            <w:vAlign w:val="center"/>
            <w:hideMark/>
          </w:tcPr>
          <w:p w14:paraId="6D674E2D" w14:textId="77777777" w:rsidR="00FA7374" w:rsidRDefault="00FA7374">
            <w:pPr>
              <w:jc w:val="right"/>
              <w:rPr>
                <w:color w:val="000000"/>
                <w:sz w:val="18"/>
                <w:szCs w:val="18"/>
              </w:rPr>
            </w:pPr>
            <w:r>
              <w:rPr>
                <w:color w:val="000000"/>
                <w:sz w:val="18"/>
                <w:szCs w:val="18"/>
              </w:rPr>
              <w:t>53.570</w:t>
            </w:r>
          </w:p>
        </w:tc>
      </w:tr>
      <w:tr w:rsidR="00FA7374" w14:paraId="0B6A42AD" w14:textId="77777777" w:rsidTr="009D3669">
        <w:trPr>
          <w:trHeight w:val="20"/>
        </w:trPr>
        <w:tc>
          <w:tcPr>
            <w:tcW w:w="2520" w:type="pct"/>
            <w:vAlign w:val="center"/>
            <w:hideMark/>
          </w:tcPr>
          <w:p w14:paraId="3A839A79" w14:textId="77777777" w:rsidR="00FA7374" w:rsidRDefault="00FA7374">
            <w:pPr>
              <w:rPr>
                <w:color w:val="000000"/>
                <w:sz w:val="18"/>
                <w:szCs w:val="18"/>
              </w:rPr>
            </w:pPr>
            <w:r>
              <w:rPr>
                <w:color w:val="000000"/>
                <w:sz w:val="18"/>
                <w:szCs w:val="18"/>
              </w:rPr>
              <w:t>Prob chi2</w:t>
            </w:r>
          </w:p>
        </w:tc>
        <w:tc>
          <w:tcPr>
            <w:tcW w:w="2480" w:type="pct"/>
            <w:vAlign w:val="center"/>
            <w:hideMark/>
          </w:tcPr>
          <w:p w14:paraId="65C9D7D7" w14:textId="77777777" w:rsidR="00FA7374" w:rsidRDefault="00FA7374">
            <w:pPr>
              <w:jc w:val="right"/>
              <w:rPr>
                <w:color w:val="000000"/>
                <w:sz w:val="18"/>
                <w:szCs w:val="18"/>
              </w:rPr>
            </w:pPr>
            <w:r>
              <w:rPr>
                <w:color w:val="000000"/>
                <w:sz w:val="18"/>
                <w:szCs w:val="18"/>
              </w:rPr>
              <w:t>0.000</w:t>
            </w:r>
          </w:p>
        </w:tc>
      </w:tr>
    </w:tbl>
    <w:p w14:paraId="5DB2752C" w14:textId="77777777" w:rsidR="00232B8B" w:rsidRDefault="00232B8B">
      <w:pPr>
        <w:pStyle w:val="Ttulo1"/>
      </w:pPr>
      <w:r>
        <w:t>Conclusiones</w:t>
      </w:r>
    </w:p>
    <w:p w14:paraId="22460722" w14:textId="77777777" w:rsidR="00FA7374" w:rsidRDefault="00FA7374" w:rsidP="00FA7374">
      <w:pPr>
        <w:pStyle w:val="Textoindependiente"/>
        <w:rPr>
          <w:lang w:eastAsia="en-GB"/>
        </w:rPr>
      </w:pPr>
      <w:r>
        <w:t xml:space="preserve">Como señalan </w:t>
      </w:r>
      <w:r>
        <w:fldChar w:fldCharType="begin" w:fldLock="1"/>
      </w:r>
      <w:r w:rsidR="002E6461">
        <w:instrText>ADDIN CSL_CITATION { "citationItems" : [ { "id" : "ITEM-1", "itemData" : { "DOI" : "10.1016/j.jretai.2015.02.005", "ISBN" : "0022-4359", "ISSN" : "00224359", "abstract" : "The world of retailing has changed dramatically in the past decade. The advent of the online channel and new additional digital channels such as mobile channels and social media have changed retail business models, the execution of the retail mix, and shopper behavior. Whereas multi-channel was in vogue in the last decade in retailing, we now observe a move to so-called omni-channel retailing. Omni-channel retailing is taking a broader perspective on channels and how shoppers are influenced and move through channels in their search and buying process. We discuss this development conceptually and subsequently discuss existing research in this multi-channel retailing. We also introduce the articles in this special issue on multi-channel retailing and position these articles in the new omni-channel movement. We end with putting forward a research agenda to further guide future research in this area.", "author" : [ { "dropping-particle" : "", "family" : "Verhoef", "given" : "Peter C.", "non-dropping-particle" : "", "parse-names" : false, "suffix" : "" }, { "dropping-particle" : "", "family" : "Kannan", "given" : "P. K.", "non-dropping-particle" : "", "parse-names" : false, "suffix" : "" }, { "dropping-particle" : "", "family" : "Inman", "given" : "J. Jeffrey", "non-dropping-particle" : "", "parse-names" : false, "suffix" : "" } ], "container-title" : "Journal of Retailing", "id" : "ITEM-1", "issue" : "2", "issued" : { "date-parts" : [ [ "2015" ] ] }, "page" : "174-181", "publisher" : "New York University", "title" : "From Multi-Channel Retailing to Omni-Channel Retailing. Introduction to the Special Issue on Multi-Channel Retailing.", "type" : "article-journal", "volume" : "91" }, "uris" : [ "http://www.mendeley.com/documents/?uuid=d08db3aa-1c0b-4992-9373-a3f8a939a6ba" ] } ], "mendeley" : { "formattedCitation" : "(Verhoef et al., 2015)", "manualFormatting" : "Verhoef et al, (2015)", "plainTextFormattedCitation" : "(Verhoef et al., 2015)", "previouslyFormattedCitation" : "(Verhoef, Kannan, &amp; Inman, 2015)" }, "properties" : { "noteIndex" : 0 }, "schema" : "https://github.com/citation-style-language/schema/raw/master/csl-citation.json" }</w:instrText>
      </w:r>
      <w:r>
        <w:fldChar w:fldCharType="separate"/>
      </w:r>
      <w:r>
        <w:rPr>
          <w:noProof/>
        </w:rPr>
        <w:t>Verhoef et al, (2015)</w:t>
      </w:r>
      <w:r>
        <w:fldChar w:fldCharType="end"/>
      </w:r>
      <w:r>
        <w:t>, la venta minorista se está transformando de una perspectiva multicanal a una omnicanal, provocado por la integración de nuevos canales como los móviles, las tablets y las redes sociales en el comercio minorista online y offline. Sin embargo, este fenómeno fundamentalmente ha sido acometido desde una óptica de gestión del minorista, obviando el punto de vista del consumidor. Conocer el comportamiento y características del consumidor omnicanal condicionará a cómo operen los minoristas, en lo que respecta a su oferta de servicios y políticas en cada uno de los canales.</w:t>
      </w:r>
    </w:p>
    <w:p w14:paraId="738C5746" w14:textId="77777777" w:rsidR="00FA7374" w:rsidRDefault="00FA7374" w:rsidP="00FA7374">
      <w:pPr>
        <w:pStyle w:val="Textoindependiente"/>
      </w:pPr>
      <w:r>
        <w:t>Nosotros hemos discutido conceptualmente el papel del consumidor omnicanal como cliente y usuario de los servicios de distribución. Esto ha supuesto una contribución a la literatura actual omnicanal, al proporcionar una segmentación a priori de los clientes de una empresa que vende utilizando tanto establecimientos físicos como internet. Dichos clientes han podido comprar en un único canal y utilizar los servicios de distribución sólo del canal en el que han comprado o utilizar los servicios de distribución tanto del canal en el que han comprado como del que sólo han visitado. También los consumidores han podido comprar en ambos canales y, como consecuencia, utilizar los servicios de distribución de los dos canales. Por lo tanto, el hecho es que los usuarios de un canal consumen servicios de los mismos, independientemente de si compran o no en dicho canal. Las compañías necesitan una visión más amplia de lo que los usuarios hacen tanto con los servicios de distribución como con otros recursos proporcionados por sus canales.</w:t>
      </w:r>
    </w:p>
    <w:p w14:paraId="69FD13E9" w14:textId="77777777" w:rsidR="00FA7374" w:rsidRDefault="00FA7374" w:rsidP="00FA7374">
      <w:pPr>
        <w:pStyle w:val="Textoindependiente"/>
      </w:pPr>
      <w:r>
        <w:t xml:space="preserve">Los clientes que visitan diferentes canales pueden estar considerando que cada uno de los canales le aporta una utilidad adicional, es decir, si un consumidor compra siempre en tiendas físicas porque, por ejemplo, valora poder “tocar” los productos antes de adquirirlos, pero visita regularmente la página online del minorista, significa que él considera que la página web le </w:t>
      </w:r>
      <w:r>
        <w:lastRenderedPageBreak/>
        <w:t xml:space="preserve">reporta un acceso más rápido a las últimas novedades, una búsqueda de artículos más cómoda, una comparación de alternativas más sencilla, etc… todo lo cual le permite planificar sus compras en la tienda, reduciendo el tiempo de espera, la búsqueda y la incertidumbre. Lo anterior implica que los usuarios onmicanal mezclan los servicios ofertados por los diferentes canales con vistas a optimizar el uso de los mismos, completando la carencia en el nivel de un determinado servicio en un canal (no poder “tocar” un producto, tener </w:t>
      </w:r>
      <w:r w:rsidR="00274B0E">
        <w:t xml:space="preserve">que </w:t>
      </w:r>
      <w:r>
        <w:t>visitar diferentes minoristas de un sector para poder comparar la oferta, etc …) con el mayor nivel de dicho servicio en otro canal. Una gestión eficiente de los canales de oferta de los productos supone no sólo contemplar diferentes canales de distribución si no saber también qué comportamientos y características de los consumidores distinguen a los usuarios omnicanal respecto de los que no lo son. A este respecto, los resultados del trabajo muestran que la edad, el género, un comportamiento más innovador y una mayor familiaridad con las compras online son variables que inciden sobre el carácter onmi</w:t>
      </w:r>
      <w:r w:rsidR="0063718A">
        <w:t>cana</w:t>
      </w:r>
      <w:r>
        <w:t xml:space="preserve">l del consumidor. Las dos últimas variables revelan una mayor búsqueda de alternativas de compra y, es de esperar, un mayor uso del canal de compra más novedoso, por lo que los recelos ante la seguridad de las compras online están </w:t>
      </w:r>
      <w:r w:rsidR="00274B0E">
        <w:t>más</w:t>
      </w:r>
      <w:r>
        <w:t xml:space="preserve"> superados. Las variables de edad y género (mujer)</w:t>
      </w:r>
      <w:r w:rsidR="0080072B">
        <w:t>,</w:t>
      </w:r>
      <w:r w:rsidR="00274B0E">
        <w:t xml:space="preserve"> com</w:t>
      </w:r>
      <w:r>
        <w:t xml:space="preserve">o variables de autosegmentación omnicanal ya fueron encontradas por otros autores. Se puede entender que la compra suponga una actividad de hobby en </w:t>
      </w:r>
      <w:r w:rsidR="0063718A">
        <w:t>mayor</w:t>
      </w:r>
      <w:r>
        <w:t xml:space="preserve"> medida para las mujeres que para l</w:t>
      </w:r>
      <w:r w:rsidR="0080072B">
        <w:t>os hombres. En cuanto a la edad</w:t>
      </w:r>
      <w:r>
        <w:t>, aunque el segmento de los usuarios de los dos canales se caracteriza por estar formado por personas jóvenes, creemos que esto tenderá a desaparecer cuando la generación denominada generación tecnológica o generación Z (los nacidos entre 1995-2010) vaya envejeciendo.</w:t>
      </w:r>
    </w:p>
    <w:p w14:paraId="2CF1B8AC" w14:textId="77777777" w:rsidR="00FA7374" w:rsidRDefault="00FA7374" w:rsidP="00FA7374">
      <w:pPr>
        <w:pStyle w:val="Textoindependiente"/>
        <w:rPr>
          <w:szCs w:val="22"/>
          <w:lang w:val="es-ES_tradnl"/>
        </w:rPr>
      </w:pPr>
      <w:r>
        <w:t xml:space="preserve">Por otra parte, de sobra son conocidas las ventajas que para una empresa tiene el poseer en su cartera de clientes un alto porcentaje de clientes multicanal. Razones </w:t>
      </w:r>
      <w:r>
        <w:rPr>
          <w:szCs w:val="22"/>
          <w:lang w:val="es-ES_tradnl"/>
        </w:rPr>
        <w:t xml:space="preserve">como que los clientes multicanal tienden a comprar con más frecuencia, a gastar más dinero, a comprar más categorías de producto o a ser más leales, los hace ser más valiosos que los compradores monocanal </w:t>
      </w:r>
      <w:r>
        <w:rPr>
          <w:szCs w:val="22"/>
          <w:lang w:val="es-ES_tradnl"/>
        </w:rPr>
        <w:fldChar w:fldCharType="begin" w:fldLock="1"/>
      </w:r>
      <w:r w:rsidR="002E6461">
        <w:rPr>
          <w:szCs w:val="22"/>
          <w:lang w:val="es-ES_tradnl"/>
        </w:rPr>
        <w:instrText>ADDIN CSL_CITATION { "citationItems" : [ { "id" : "ITEM-1", "itemData" : { "DOI" : "10.1002/dir.20034", "ISBN" : "10949968", "ISSN" : "10949968", "PMID" : "17071874", "abstract" : "We develop a conceptual framework, which identifies the customer-level characteristics and supplier factors that are associated with purchase behavior across multiple channels. We also propose that multichannel shoppers provide benefits as measured by several customer-based metrics. We conduct an empirical analysis of our propositions using the customer database of a high technology hardware and software manufacturer. We find that customers who buy across multiple product categories, initiate more contacts with the firm, have past experience with the supplier through the online channel, have longer tenure, purchase more frequently, are larger and receive communication from the supplier through multiple communication channels, especially through highly interpersonal channels. We also find evidence for a nonlinear relationship between returns and multichannel shopping, and that there is a positive synergy towards multichannel shopping when customers are contacted through various communication channels. Customers who shop across multiple transaction channels provide higher revenues, higher share of wallet, have higher past customer value, and have a higher likelihood of being active than other customers.We derive several implications for managers who wish to target customers for a multichannel strategy.", "author" : [ { "dropping-particle" : "", "family" : "Kumar", "given" : "V.", "non-dropping-particle" : "", "parse-names" : false, "suffix" : "" }, { "dropping-particle" : "", "family" : "Venkatesan", "given" : "Rajkumar", "non-dropping-particle" : "", "parse-names" : false, "suffix" : "" } ], "container-title" : "Journal of Interactive Marketing", "id" : "ITEM-1", "issue" : "2", "issued" : { "date-parts" : [ [ "2005" ] ] }, "page" : "44-63", "title" : "Who are the multichannel shoppers and how do they perform?: Correlates of multichannel shopping behavior", "type" : "article-journal", "volume" : "19" }, "uris" : [ "http://www.mendeley.com/documents/?uuid=0e1a01dc-eab1-49cd-a369-3e503d653e20" ] }, { "id" : "ITEM-2", "itemData" : { "DOI" : "10.1509/jmkg.71.2.114", "ISBN" : "00222429", "ISSN" : "00222429", "PMID" : "24279395", "abstract" : "The authors explore the drivers of multichannel shopping and the impact of multichannel shopping on customer profitability. Through a longitudinal analysis, the authors provide evidence that multichannel shopping is associated with higher customer profitability. Using the social exchange theory, they develop hypotheses regarding the impact of several customer\u2013firm interaction characteristics on customer channel adoption duration. They propose a shared-frailty hazard model for testing the proposed hypotheses. They use the customer database of an apparel manufacturer that sells through three distinct channels for the empirical analysis and find that frequency-related interaction characteristics have the greatest influence on second-channel adoption duration. In contrast, proportion of returns, a purchase-related interaction characteristic, has the greatest influence on third-channel adoption duration. Variation across customers in purchase-related attributes has a greater impact on the duration to adopt the second channel than the duration to adopt the third channel. In contrast, variation across customers in the channel-related attributes has a greater impact on the third-channel adoption duration than on the second-channel adoption duration. The customer\u2013firm interaction characteristics identified in this study and the proposed model ", "author" : [ { "dropping-particle" : "", "family" : "Venkatesan", "given" : "Rajkumar", "non-dropping-particle" : "", "parse-names" : false, "suffix" : "" }, { "dropping-particle" : "", "family" : "Kumar", "given" : "V", "non-dropping-particle" : "", "parse-names" : false, "suffix" : "" }, { "dropping-particle" : "", "family" : "Ravishanker", "given" : "Nalini", "non-dropping-particle" : "", "parse-names" : false, "suffix" : "" } ], "container-title" : "Journal of Marketing", "id" : "ITEM-2", "issue" : "2", "issued" : { "date-parts" : [ [ "2007" ] ] }, "page" : "114-132", "title" : "Multichannel Shopping: Causes and Consequences", "type" : "article-journal", "volume" : "71" }, "uris" : [ "http://www.mendeley.com/documents/?uuid=c31e8c9a-9d77-46b7-aea2-24c536098a81" ] }, { "id" : "ITEM-3", "itemData" : { "DOI" : "10.1007/s10660-012-9097-5", "ISBN" : "1389-5753", "ISSN" : "13895753", "abstract" : "Over the last few years, the concept of online loyalty has been examined extensively in the literature, and it remains a topic of constant inquiry for both aca-demics and marketing managers. The tremendous development of the Internet for both marketing and e-commerce settings, in conjunction with the growing desire of consumers to purchase online, has promoted two main outcomes: (a) increasing numbers of Business-to-Customer companies running businesses online and (b) the development of a variety of different e-loyalty research models. However, current research lacks a systematic review of the literature that provides a general concep-tual framework on e-loyalty, which would help managers understand their customers better, take advantage of industry-related factors, and improve their service quality. The present study is an attempt to critically synthesize results from multiple empir-ical studies on e-loyalty. Our findings illustrate that 62 instruments for measuring e-loyalty\u2013with two or more items\u2014are currently in use, influenced predominantly by Zeithaml et al. (J. Marketing 60(2):31\u201346, 1996) and Oliver (Satisfaction: a behav-ioral perspective on the consumer. New York: McGraw Hill, 1997). Additionally, we propose a new general conceptual framework, which leads to e-loyalty dividing an-tecedents into prepurchase, during-purchase and after-purchase factors, based on the act of purchase. To conclude, a number of managerial implementations are suggested Electronic supplementary material The online version of this article (doi:10.1007/s10660-012-9097-5) contains supplementary material, which is available to authorized users.", "author" : [ { "dropping-particle" : "", "family" : "Valvi", "given" : "Aikaterini C.", "non-dropping-particle" : "", "parse-names" : false, "suffix" : "" }, { "dropping-particle" : "", "family" : "Fragkos", "given" : "Konstantinos C.", "non-dropping-particle" : "", "parse-names" : false, "suffix" : "" } ], "container-title" : "Electronic Commerce Research", "id" : "ITEM-3", "issue" : "3", "issued" : { "date-parts" : [ [ "2012" ] ] }, "page" : "331-378", "title" : "Critical review of the e-loyalty literature: A purchase-centred framework", "type" : "article-journal", "volume" : "12" }, "uris" : [ "http://www.mendeley.com/documents/?uuid=f173f272-a93e-4a47-9ca7-c73d73ae78a4" ] } ], "mendeley" : { "formattedCitation" : "(Kumar &amp; Venkatesan, 2005; Valvi &amp; Fragkos, 2012; Venkatesan et al., 2007)", "plainTextFormattedCitation" : "(Kumar &amp; Venkatesan, 2005; Valvi &amp; Fragkos, 2012; Venkatesan et al., 2007)", "previouslyFormattedCitation" : "(Kumar &amp; Venkatesan, 2005; Valvi &amp; Fragkos, 2012; Venkatesan, Kumar, &amp; Ravishanker, 2007)" }, "properties" : { "noteIndex" : 0 }, "schema" : "https://github.com/citation-style-language/schema/raw/master/csl-citation.json" }</w:instrText>
      </w:r>
      <w:r>
        <w:rPr>
          <w:szCs w:val="22"/>
          <w:lang w:val="es-ES_tradnl"/>
        </w:rPr>
        <w:fldChar w:fldCharType="separate"/>
      </w:r>
      <w:r w:rsidR="002E6461" w:rsidRPr="002E6461">
        <w:rPr>
          <w:noProof/>
          <w:szCs w:val="22"/>
          <w:lang w:val="es-ES_tradnl"/>
        </w:rPr>
        <w:t>(Kumar &amp; Venkatesan, 2005; Valvi &amp; Fragkos, 2012; Venkatesan et al., 2007)</w:t>
      </w:r>
      <w:r>
        <w:rPr>
          <w:szCs w:val="22"/>
          <w:lang w:val="es-ES_tradnl"/>
        </w:rPr>
        <w:fldChar w:fldCharType="end"/>
      </w:r>
      <w:r>
        <w:rPr>
          <w:szCs w:val="22"/>
          <w:lang w:val="es-ES_tradnl"/>
        </w:rPr>
        <w:t xml:space="preserve">. </w:t>
      </w:r>
    </w:p>
    <w:p w14:paraId="50466EF5" w14:textId="77777777" w:rsidR="00FA7374" w:rsidRDefault="00FA7374" w:rsidP="00FA7374">
      <w:pPr>
        <w:pStyle w:val="Textoindependiente"/>
      </w:pPr>
      <w:r>
        <w:t>En nuestro caso, en la caracterización del segmento de los clientes que compran en los dos canales de la empresa (o clien</w:t>
      </w:r>
      <w:r w:rsidR="003B5166">
        <w:t>tes multicanal), é</w:t>
      </w:r>
      <w:r>
        <w:t xml:space="preserve">stos son clientes que valoran mejor la política de privacidad y seguridad y la seguridad de entrega en tiempo en </w:t>
      </w:r>
      <w:r w:rsidR="007F683F">
        <w:t>las compras online</w:t>
      </w:r>
      <w:r>
        <w:t xml:space="preserve">. Ambos aspectos </w:t>
      </w:r>
      <w:r w:rsidR="007F683F">
        <w:t>deben</w:t>
      </w:r>
      <w:r w:rsidR="003B5166">
        <w:t xml:space="preserve"> </w:t>
      </w:r>
      <w:r w:rsidR="007F683F">
        <w:t>ser</w:t>
      </w:r>
      <w:r>
        <w:t xml:space="preserve"> tenidos en consideración por los vendedores</w:t>
      </w:r>
      <w:r w:rsidR="003B5166">
        <w:t>, con el fin de</w:t>
      </w:r>
      <w:r>
        <w:t xml:space="preserve"> persuadir a sus clientes de que </w:t>
      </w:r>
      <w:r w:rsidR="003B5166">
        <w:t>lleven a cabo sus</w:t>
      </w:r>
      <w:r>
        <w:t xml:space="preserve"> compras </w:t>
      </w:r>
      <w:r w:rsidR="007F683F">
        <w:t xml:space="preserve">tanto en el </w:t>
      </w:r>
      <w:r>
        <w:t xml:space="preserve">canal online </w:t>
      </w:r>
      <w:r w:rsidR="007F683F">
        <w:t>como en el canal</w:t>
      </w:r>
      <w:r>
        <w:t xml:space="preserve"> offline.</w:t>
      </w:r>
      <w:r w:rsidR="003B5166">
        <w:t xml:space="preserve"> </w:t>
      </w:r>
      <w:r w:rsidR="007F683F">
        <w:t>Respecto a la privacidad y seguridad, h</w:t>
      </w:r>
      <w:r>
        <w:t>oy en día, la mayoría de las páginas web corporativas de las empresas incluyen un apartado específico sobre su política de privacidad</w:t>
      </w:r>
      <w:r w:rsidR="003B5166">
        <w:t xml:space="preserve"> y seguridad, con el fin de disuadir cualquier desconfianza que pueda tener el consumidor en las compras online</w:t>
      </w:r>
      <w:r>
        <w:t xml:space="preserve">. </w:t>
      </w:r>
      <w:r w:rsidR="007F683F">
        <w:t xml:space="preserve">En cuanto </w:t>
      </w:r>
      <w:r>
        <w:t xml:space="preserve">a la entrega en tiempo, </w:t>
      </w:r>
      <w:r w:rsidR="007F683F">
        <w:t xml:space="preserve">si los minoristas desean tener consumidores multicanal </w:t>
      </w:r>
      <w:r>
        <w:t>deben de informar al comprador en todo</w:t>
      </w:r>
      <w:r w:rsidR="007F683F">
        <w:t xml:space="preserve"> momento el estado de su compra </w:t>
      </w:r>
      <w:r>
        <w:t xml:space="preserve">y ser coherentes en </w:t>
      </w:r>
      <w:r w:rsidR="007F683F">
        <w:t>el</w:t>
      </w:r>
      <w:r>
        <w:t xml:space="preserve"> cumplimiento</w:t>
      </w:r>
      <w:r w:rsidR="007F683F">
        <w:t xml:space="preserve"> de los plazos de entrega propuestos</w:t>
      </w:r>
      <w:r>
        <w:t>. En el instante de hacer la compra el consumidor tiene que saber la fecha aproximada de entrega, mientras la espera tiene que poder consultar el seguimiento del pedido y una vez llegado a destino ser informado a través de mensajería móvil o email.</w:t>
      </w:r>
    </w:p>
    <w:p w14:paraId="708998B5" w14:textId="77777777" w:rsidR="00232B8B" w:rsidRDefault="00232B8B" w:rsidP="005234D3">
      <w:pPr>
        <w:pStyle w:val="Textoindependiente"/>
        <w:spacing w:before="240" w:after="0"/>
        <w:rPr>
          <w:b/>
          <w:bCs/>
          <w:sz w:val="24"/>
        </w:rPr>
      </w:pPr>
      <w:r>
        <w:rPr>
          <w:b/>
          <w:bCs/>
          <w:sz w:val="24"/>
        </w:rPr>
        <w:t>Referencias bibliográficas</w:t>
      </w:r>
    </w:p>
    <w:p w14:paraId="69B443E0" w14:textId="77777777" w:rsidR="002E6461" w:rsidRPr="00813DFF" w:rsidRDefault="002E6461" w:rsidP="002E6461">
      <w:pPr>
        <w:widowControl w:val="0"/>
        <w:autoSpaceDE w:val="0"/>
        <w:autoSpaceDN w:val="0"/>
        <w:adjustRightInd w:val="0"/>
        <w:ind w:left="480" w:hanging="480"/>
        <w:rPr>
          <w:noProof/>
          <w:sz w:val="22"/>
          <w:lang w:val="en-US"/>
        </w:rPr>
      </w:pPr>
      <w:r w:rsidRPr="002E6461">
        <w:rPr>
          <w:b/>
          <w:bCs/>
          <w:sz w:val="22"/>
        </w:rPr>
        <w:fldChar w:fldCharType="begin" w:fldLock="1"/>
      </w:r>
      <w:r w:rsidRPr="007A26D5">
        <w:rPr>
          <w:b/>
          <w:bCs/>
          <w:sz w:val="22"/>
          <w:lang w:val="es-ES"/>
        </w:rPr>
        <w:instrText xml:space="preserve">ADDIN Mendeley Bibliography CSL_BIBLIOGRAPHY </w:instrText>
      </w:r>
      <w:r w:rsidRPr="002E6461">
        <w:rPr>
          <w:b/>
          <w:bCs/>
          <w:sz w:val="22"/>
        </w:rPr>
        <w:fldChar w:fldCharType="separate"/>
      </w:r>
      <w:r w:rsidRPr="007A26D5">
        <w:rPr>
          <w:noProof/>
          <w:sz w:val="22"/>
          <w:lang w:val="es-ES"/>
        </w:rPr>
        <w:t xml:space="preserve">Bendoly, E., Blocher, J. D., Bretthauer, K. M., &amp; Krishnan, S. (2005). </w:t>
      </w:r>
      <w:r w:rsidRPr="00813DFF">
        <w:rPr>
          <w:noProof/>
          <w:sz w:val="22"/>
          <w:lang w:val="en-US"/>
        </w:rPr>
        <w:t xml:space="preserve">Online / In-Store Integration and, </w:t>
      </w:r>
      <w:r w:rsidRPr="00813DFF">
        <w:rPr>
          <w:i/>
          <w:iCs/>
          <w:noProof/>
          <w:sz w:val="22"/>
          <w:lang w:val="en-US"/>
        </w:rPr>
        <w:t>7</w:t>
      </w:r>
      <w:r w:rsidRPr="00813DFF">
        <w:rPr>
          <w:noProof/>
          <w:sz w:val="22"/>
          <w:lang w:val="en-US"/>
        </w:rPr>
        <w:t>(4), 313–327. https://doi.org/10.1177/1094670504273964</w:t>
      </w:r>
    </w:p>
    <w:p w14:paraId="439CC669" w14:textId="77777777" w:rsidR="002E6461" w:rsidRPr="00813DFF" w:rsidRDefault="002E6461" w:rsidP="002E6461">
      <w:pPr>
        <w:widowControl w:val="0"/>
        <w:autoSpaceDE w:val="0"/>
        <w:autoSpaceDN w:val="0"/>
        <w:adjustRightInd w:val="0"/>
        <w:ind w:left="480" w:hanging="480"/>
        <w:rPr>
          <w:noProof/>
          <w:sz w:val="22"/>
          <w:lang w:val="en-US"/>
        </w:rPr>
      </w:pPr>
      <w:r w:rsidRPr="00813DFF">
        <w:rPr>
          <w:noProof/>
          <w:sz w:val="22"/>
          <w:lang w:val="en-US"/>
        </w:rPr>
        <w:t xml:space="preserve">Betancourt, R., &amp; Gautschi, D. (1988). The economics of retail firms. </w:t>
      </w:r>
      <w:r w:rsidRPr="00813DFF">
        <w:rPr>
          <w:i/>
          <w:iCs/>
          <w:noProof/>
          <w:sz w:val="22"/>
          <w:lang w:val="en-US"/>
        </w:rPr>
        <w:t>Managerial and Decision Economics</w:t>
      </w:r>
      <w:r w:rsidRPr="00813DFF">
        <w:rPr>
          <w:noProof/>
          <w:sz w:val="22"/>
          <w:lang w:val="en-US"/>
        </w:rPr>
        <w:t xml:space="preserve">, </w:t>
      </w:r>
      <w:r w:rsidRPr="00813DFF">
        <w:rPr>
          <w:i/>
          <w:iCs/>
          <w:noProof/>
          <w:sz w:val="22"/>
          <w:lang w:val="en-US"/>
        </w:rPr>
        <w:t>9</w:t>
      </w:r>
      <w:r w:rsidRPr="00813DFF">
        <w:rPr>
          <w:noProof/>
          <w:sz w:val="22"/>
          <w:lang w:val="en-US"/>
        </w:rPr>
        <w:t>(2), 133–144.</w:t>
      </w:r>
    </w:p>
    <w:p w14:paraId="70748268" w14:textId="77777777" w:rsidR="002E6461" w:rsidRPr="00813DFF" w:rsidRDefault="002E6461" w:rsidP="002E6461">
      <w:pPr>
        <w:widowControl w:val="0"/>
        <w:autoSpaceDE w:val="0"/>
        <w:autoSpaceDN w:val="0"/>
        <w:adjustRightInd w:val="0"/>
        <w:ind w:left="480" w:hanging="480"/>
        <w:rPr>
          <w:noProof/>
          <w:sz w:val="22"/>
          <w:lang w:val="en-US"/>
        </w:rPr>
      </w:pPr>
      <w:r w:rsidRPr="00813DFF">
        <w:rPr>
          <w:noProof/>
          <w:sz w:val="22"/>
          <w:lang w:val="en-US"/>
        </w:rPr>
        <w:t xml:space="preserve">Betancourt, R. R., Chocarro, R., Cortinas, M., Elorz, M., &amp; Mugica, J. M. (2016). Channel Choice in the 21st Century: The Hidden Role of Distribution Services. </w:t>
      </w:r>
      <w:r w:rsidRPr="00813DFF">
        <w:rPr>
          <w:i/>
          <w:iCs/>
          <w:noProof/>
          <w:sz w:val="22"/>
          <w:lang w:val="en-US"/>
        </w:rPr>
        <w:t>Journal of Interactive Marketing</w:t>
      </w:r>
      <w:r w:rsidRPr="00813DFF">
        <w:rPr>
          <w:noProof/>
          <w:sz w:val="22"/>
          <w:lang w:val="en-US"/>
        </w:rPr>
        <w:t xml:space="preserve">, </w:t>
      </w:r>
      <w:r w:rsidRPr="00813DFF">
        <w:rPr>
          <w:i/>
          <w:iCs/>
          <w:noProof/>
          <w:sz w:val="22"/>
          <w:lang w:val="en-US"/>
        </w:rPr>
        <w:t>33</w:t>
      </w:r>
      <w:r w:rsidRPr="00813DFF">
        <w:rPr>
          <w:noProof/>
          <w:sz w:val="22"/>
          <w:lang w:val="en-US"/>
        </w:rPr>
        <w:t>. https://doi.org/10.1016/j.intmar.2015.09.002</w:t>
      </w:r>
    </w:p>
    <w:p w14:paraId="40BBCEEF" w14:textId="77777777" w:rsidR="002E6461" w:rsidRPr="00813DFF" w:rsidRDefault="002E6461" w:rsidP="002E6461">
      <w:pPr>
        <w:widowControl w:val="0"/>
        <w:autoSpaceDE w:val="0"/>
        <w:autoSpaceDN w:val="0"/>
        <w:adjustRightInd w:val="0"/>
        <w:ind w:left="480" w:hanging="480"/>
        <w:rPr>
          <w:noProof/>
          <w:sz w:val="22"/>
          <w:lang w:val="en-US"/>
        </w:rPr>
      </w:pPr>
      <w:r w:rsidRPr="00813DFF">
        <w:rPr>
          <w:noProof/>
          <w:sz w:val="22"/>
          <w:lang w:val="en-US"/>
        </w:rPr>
        <w:t xml:space="preserve">Betancourt, R. R., Chocarro, R., Cortiñas, M., Elorz, M., &amp; Mugica, J. M. (2017). Private Sales Clubs: A 21st Century Distribution Channel. </w:t>
      </w:r>
      <w:r w:rsidRPr="00813DFF">
        <w:rPr>
          <w:i/>
          <w:iCs/>
          <w:noProof/>
          <w:sz w:val="22"/>
          <w:lang w:val="en-US"/>
        </w:rPr>
        <w:t>Journal of Interactive Marketing</w:t>
      </w:r>
      <w:r w:rsidRPr="00813DFF">
        <w:rPr>
          <w:noProof/>
          <w:sz w:val="22"/>
          <w:lang w:val="en-US"/>
        </w:rPr>
        <w:t xml:space="preserve">, </w:t>
      </w:r>
      <w:r w:rsidRPr="00813DFF">
        <w:rPr>
          <w:i/>
          <w:iCs/>
          <w:noProof/>
          <w:sz w:val="22"/>
          <w:lang w:val="en-US"/>
        </w:rPr>
        <w:t>37</w:t>
      </w:r>
      <w:r w:rsidRPr="00813DFF">
        <w:rPr>
          <w:noProof/>
          <w:sz w:val="22"/>
          <w:lang w:val="en-US"/>
        </w:rPr>
        <w:t>, 44–56. https://doi.org/10.1016/j.intmar.2016.09.001</w:t>
      </w:r>
    </w:p>
    <w:p w14:paraId="7FFE8A1A" w14:textId="77777777" w:rsidR="002E6461" w:rsidRPr="00813DFF" w:rsidRDefault="002E6461" w:rsidP="002E6461">
      <w:pPr>
        <w:widowControl w:val="0"/>
        <w:autoSpaceDE w:val="0"/>
        <w:autoSpaceDN w:val="0"/>
        <w:adjustRightInd w:val="0"/>
        <w:ind w:left="480" w:hanging="480"/>
        <w:rPr>
          <w:noProof/>
          <w:sz w:val="22"/>
          <w:lang w:val="en-US"/>
        </w:rPr>
      </w:pPr>
      <w:r w:rsidRPr="002E6461">
        <w:rPr>
          <w:noProof/>
          <w:sz w:val="22"/>
        </w:rPr>
        <w:t xml:space="preserve">Betancourt, R. R., Cortiñas, M., Elorz, M., &amp; Mugica, J. M. (2007). </w:t>
      </w:r>
      <w:r w:rsidRPr="00813DFF">
        <w:rPr>
          <w:noProof/>
          <w:sz w:val="22"/>
          <w:lang w:val="en-US"/>
        </w:rPr>
        <w:t xml:space="preserve">The demand for and the supply of distribution services: A basis for the analysis of customer satisfaction in retailing. </w:t>
      </w:r>
      <w:r w:rsidRPr="00813DFF">
        <w:rPr>
          <w:i/>
          <w:iCs/>
          <w:noProof/>
          <w:sz w:val="22"/>
          <w:lang w:val="en-US"/>
        </w:rPr>
        <w:t>Quantitative Marketing and Economics</w:t>
      </w:r>
      <w:r w:rsidRPr="00813DFF">
        <w:rPr>
          <w:noProof/>
          <w:sz w:val="22"/>
          <w:lang w:val="en-US"/>
        </w:rPr>
        <w:t xml:space="preserve">, </w:t>
      </w:r>
      <w:r w:rsidRPr="00813DFF">
        <w:rPr>
          <w:i/>
          <w:iCs/>
          <w:noProof/>
          <w:sz w:val="22"/>
          <w:lang w:val="en-US"/>
        </w:rPr>
        <w:t>5</w:t>
      </w:r>
      <w:r w:rsidRPr="00813DFF">
        <w:rPr>
          <w:noProof/>
          <w:sz w:val="22"/>
          <w:lang w:val="en-US"/>
        </w:rPr>
        <w:t>(3), 293–312.</w:t>
      </w:r>
    </w:p>
    <w:p w14:paraId="6304FB22" w14:textId="77777777" w:rsidR="002E6461" w:rsidRPr="00813DFF" w:rsidRDefault="002E6461" w:rsidP="002E6461">
      <w:pPr>
        <w:widowControl w:val="0"/>
        <w:autoSpaceDE w:val="0"/>
        <w:autoSpaceDN w:val="0"/>
        <w:adjustRightInd w:val="0"/>
        <w:ind w:left="480" w:hanging="480"/>
        <w:rPr>
          <w:noProof/>
          <w:sz w:val="22"/>
          <w:lang w:val="en-US"/>
        </w:rPr>
      </w:pPr>
      <w:r w:rsidRPr="00813DFF">
        <w:rPr>
          <w:noProof/>
          <w:sz w:val="22"/>
          <w:lang w:val="en-US"/>
        </w:rPr>
        <w:t xml:space="preserve">Betancourt, R. R., &amp; Gautschi, D. (1993). Two essential characteristics of retail markets and </w:t>
      </w:r>
      <w:r w:rsidRPr="00813DFF">
        <w:rPr>
          <w:noProof/>
          <w:sz w:val="22"/>
          <w:lang w:val="en-US"/>
        </w:rPr>
        <w:lastRenderedPageBreak/>
        <w:t xml:space="preserve">their economic consequences. </w:t>
      </w:r>
      <w:r w:rsidRPr="00813DFF">
        <w:rPr>
          <w:i/>
          <w:iCs/>
          <w:noProof/>
          <w:sz w:val="22"/>
          <w:lang w:val="en-US"/>
        </w:rPr>
        <w:t>Journal of Economic Behavior and Organization</w:t>
      </w:r>
      <w:r w:rsidRPr="00813DFF">
        <w:rPr>
          <w:noProof/>
          <w:sz w:val="22"/>
          <w:lang w:val="en-US"/>
        </w:rPr>
        <w:t xml:space="preserve">, </w:t>
      </w:r>
      <w:r w:rsidRPr="00813DFF">
        <w:rPr>
          <w:i/>
          <w:iCs/>
          <w:noProof/>
          <w:sz w:val="22"/>
          <w:lang w:val="en-US"/>
        </w:rPr>
        <w:t>21</w:t>
      </w:r>
      <w:r w:rsidRPr="00813DFF">
        <w:rPr>
          <w:noProof/>
          <w:sz w:val="22"/>
          <w:lang w:val="en-US"/>
        </w:rPr>
        <w:t>(3), 277–294. https://doi.org/10.1016/0167-2681(93)90053-R</w:t>
      </w:r>
    </w:p>
    <w:p w14:paraId="51233293" w14:textId="77777777" w:rsidR="002E6461" w:rsidRPr="00813DFF" w:rsidRDefault="002E6461" w:rsidP="002E6461">
      <w:pPr>
        <w:widowControl w:val="0"/>
        <w:autoSpaceDE w:val="0"/>
        <w:autoSpaceDN w:val="0"/>
        <w:adjustRightInd w:val="0"/>
        <w:ind w:left="480" w:hanging="480"/>
        <w:rPr>
          <w:noProof/>
          <w:sz w:val="22"/>
          <w:lang w:val="en-US"/>
        </w:rPr>
      </w:pPr>
      <w:r w:rsidRPr="00813DFF">
        <w:rPr>
          <w:noProof/>
          <w:sz w:val="22"/>
          <w:lang w:val="en-US"/>
        </w:rPr>
        <w:t xml:space="preserve">Betancourt, R. R. R., Chocarro, R., Corti?as, M., Elorz, M., Mugica, J. M. J. M., Cortiñas, M., … Mugica, J. M. J. M. (2016). Channel Choice in the 21st Century: The Hidden Role of Distribution Services. </w:t>
      </w:r>
      <w:r w:rsidRPr="00813DFF">
        <w:rPr>
          <w:i/>
          <w:iCs/>
          <w:noProof/>
          <w:sz w:val="22"/>
          <w:lang w:val="en-US"/>
        </w:rPr>
        <w:t>Journal of Interactive Marketing</w:t>
      </w:r>
      <w:r w:rsidRPr="00813DFF">
        <w:rPr>
          <w:noProof/>
          <w:sz w:val="22"/>
          <w:lang w:val="en-US"/>
        </w:rPr>
        <w:t xml:space="preserve">, </w:t>
      </w:r>
      <w:r w:rsidRPr="00813DFF">
        <w:rPr>
          <w:i/>
          <w:iCs/>
          <w:noProof/>
          <w:sz w:val="22"/>
          <w:lang w:val="en-US"/>
        </w:rPr>
        <w:t>33</w:t>
      </w:r>
      <w:r w:rsidRPr="00813DFF">
        <w:rPr>
          <w:noProof/>
          <w:sz w:val="22"/>
          <w:lang w:val="en-US"/>
        </w:rPr>
        <w:t>, 1–12. https://doi.org/10.1016/j.intmar.2015.09.002</w:t>
      </w:r>
    </w:p>
    <w:p w14:paraId="4E580878" w14:textId="77777777" w:rsidR="002E6461" w:rsidRPr="00813DFF" w:rsidRDefault="002E6461" w:rsidP="002E6461">
      <w:pPr>
        <w:widowControl w:val="0"/>
        <w:autoSpaceDE w:val="0"/>
        <w:autoSpaceDN w:val="0"/>
        <w:adjustRightInd w:val="0"/>
        <w:ind w:left="480" w:hanging="480"/>
        <w:rPr>
          <w:noProof/>
          <w:sz w:val="22"/>
          <w:lang w:val="en-US"/>
        </w:rPr>
      </w:pPr>
      <w:r w:rsidRPr="00813DFF">
        <w:rPr>
          <w:noProof/>
          <w:sz w:val="22"/>
          <w:lang w:val="en-US"/>
        </w:rPr>
        <w:t xml:space="preserve">Bucklin, L. P. (1966). </w:t>
      </w:r>
      <w:r w:rsidRPr="00813DFF">
        <w:rPr>
          <w:i/>
          <w:iCs/>
          <w:noProof/>
          <w:sz w:val="22"/>
          <w:lang w:val="en-US"/>
        </w:rPr>
        <w:t>A theory of distribution channel structure</w:t>
      </w:r>
      <w:r w:rsidRPr="00813DFF">
        <w:rPr>
          <w:noProof/>
          <w:sz w:val="22"/>
          <w:lang w:val="en-US"/>
        </w:rPr>
        <w:t>. University of California, Institute of Business and Economic Research.</w:t>
      </w:r>
    </w:p>
    <w:p w14:paraId="2249BFFC" w14:textId="77777777" w:rsidR="002E6461" w:rsidRPr="00813DFF" w:rsidRDefault="002E6461" w:rsidP="002E6461">
      <w:pPr>
        <w:widowControl w:val="0"/>
        <w:autoSpaceDE w:val="0"/>
        <w:autoSpaceDN w:val="0"/>
        <w:adjustRightInd w:val="0"/>
        <w:ind w:left="480" w:hanging="480"/>
        <w:rPr>
          <w:noProof/>
          <w:sz w:val="22"/>
          <w:lang w:val="en-US"/>
        </w:rPr>
      </w:pPr>
      <w:r w:rsidRPr="00813DFF">
        <w:rPr>
          <w:noProof/>
          <w:sz w:val="22"/>
          <w:lang w:val="en-US"/>
        </w:rPr>
        <w:t xml:space="preserve">De Keyser, A., Schepers, J., &amp; Konuş, U. (2015). Multichannel customer segmentation: Does the after-sales channel matter? A replication and extension. </w:t>
      </w:r>
      <w:r w:rsidRPr="00813DFF">
        <w:rPr>
          <w:i/>
          <w:iCs/>
          <w:noProof/>
          <w:sz w:val="22"/>
          <w:lang w:val="en-US"/>
        </w:rPr>
        <w:t>International Journal of Research in Marketing</w:t>
      </w:r>
      <w:r w:rsidRPr="00813DFF">
        <w:rPr>
          <w:noProof/>
          <w:sz w:val="22"/>
          <w:lang w:val="en-US"/>
        </w:rPr>
        <w:t xml:space="preserve">, </w:t>
      </w:r>
      <w:r w:rsidRPr="00813DFF">
        <w:rPr>
          <w:i/>
          <w:iCs/>
          <w:noProof/>
          <w:sz w:val="22"/>
          <w:lang w:val="en-US"/>
        </w:rPr>
        <w:t>32</w:t>
      </w:r>
      <w:r w:rsidRPr="00813DFF">
        <w:rPr>
          <w:noProof/>
          <w:sz w:val="22"/>
          <w:lang w:val="en-US"/>
        </w:rPr>
        <w:t>(4), 453–456. https://doi.org/10.1016/j.ijresmar.2015.09.005</w:t>
      </w:r>
    </w:p>
    <w:p w14:paraId="0256D89A" w14:textId="77777777" w:rsidR="002E6461" w:rsidRPr="00813DFF" w:rsidRDefault="002E6461" w:rsidP="002E6461">
      <w:pPr>
        <w:widowControl w:val="0"/>
        <w:autoSpaceDE w:val="0"/>
        <w:autoSpaceDN w:val="0"/>
        <w:adjustRightInd w:val="0"/>
        <w:ind w:left="480" w:hanging="480"/>
        <w:rPr>
          <w:noProof/>
          <w:sz w:val="22"/>
          <w:lang w:val="en-US"/>
        </w:rPr>
      </w:pPr>
      <w:r w:rsidRPr="002E6461">
        <w:rPr>
          <w:noProof/>
          <w:sz w:val="22"/>
        </w:rPr>
        <w:t xml:space="preserve">Frasquet, M., Mollá, A., &amp; Ruiz, E. (2015). </w:t>
      </w:r>
      <w:r w:rsidRPr="00813DFF">
        <w:rPr>
          <w:noProof/>
          <w:sz w:val="22"/>
          <w:lang w:val="en-US"/>
        </w:rPr>
        <w:t xml:space="preserve">Identifying patterns in channel usage across the search, purchase and post-sales stages of shopping. </w:t>
      </w:r>
      <w:r w:rsidRPr="00813DFF">
        <w:rPr>
          <w:i/>
          <w:iCs/>
          <w:noProof/>
          <w:sz w:val="22"/>
          <w:lang w:val="en-US"/>
        </w:rPr>
        <w:t>Electronic Commerce Research and Applications</w:t>
      </w:r>
      <w:r w:rsidRPr="00813DFF">
        <w:rPr>
          <w:noProof/>
          <w:sz w:val="22"/>
          <w:lang w:val="en-US"/>
        </w:rPr>
        <w:t xml:space="preserve">, </w:t>
      </w:r>
      <w:r w:rsidRPr="00813DFF">
        <w:rPr>
          <w:i/>
          <w:iCs/>
          <w:noProof/>
          <w:sz w:val="22"/>
          <w:lang w:val="en-US"/>
        </w:rPr>
        <w:t>14</w:t>
      </w:r>
      <w:r w:rsidRPr="00813DFF">
        <w:rPr>
          <w:noProof/>
          <w:sz w:val="22"/>
          <w:lang w:val="en-US"/>
        </w:rPr>
        <w:t>(6), 654–665. https://doi.org/10.1016/j.elerap.2015.10.002</w:t>
      </w:r>
    </w:p>
    <w:p w14:paraId="58C04C4F" w14:textId="77777777" w:rsidR="002E6461" w:rsidRPr="00813DFF" w:rsidRDefault="002E6461" w:rsidP="002E6461">
      <w:pPr>
        <w:widowControl w:val="0"/>
        <w:autoSpaceDE w:val="0"/>
        <w:autoSpaceDN w:val="0"/>
        <w:adjustRightInd w:val="0"/>
        <w:ind w:left="480" w:hanging="480"/>
        <w:rPr>
          <w:noProof/>
          <w:sz w:val="22"/>
          <w:lang w:val="en-US"/>
        </w:rPr>
      </w:pPr>
      <w:r w:rsidRPr="00813DFF">
        <w:rPr>
          <w:noProof/>
          <w:sz w:val="22"/>
          <w:lang w:val="en-US"/>
        </w:rPr>
        <w:t xml:space="preserve">Gensler, S., Verhoef, P. C., &amp; Böhm, M. (2012). Understanding consumers’ multichannel choices across the different stages of the buying process. </w:t>
      </w:r>
      <w:r w:rsidRPr="00813DFF">
        <w:rPr>
          <w:i/>
          <w:iCs/>
          <w:noProof/>
          <w:sz w:val="22"/>
          <w:lang w:val="en-US"/>
        </w:rPr>
        <w:t>Marketing Letters</w:t>
      </w:r>
      <w:r w:rsidRPr="00813DFF">
        <w:rPr>
          <w:noProof/>
          <w:sz w:val="22"/>
          <w:lang w:val="en-US"/>
        </w:rPr>
        <w:t xml:space="preserve">, </w:t>
      </w:r>
      <w:r w:rsidRPr="00813DFF">
        <w:rPr>
          <w:i/>
          <w:iCs/>
          <w:noProof/>
          <w:sz w:val="22"/>
          <w:lang w:val="en-US"/>
        </w:rPr>
        <w:t>23</w:t>
      </w:r>
      <w:r w:rsidRPr="00813DFF">
        <w:rPr>
          <w:noProof/>
          <w:sz w:val="22"/>
          <w:lang w:val="en-US"/>
        </w:rPr>
        <w:t>(4), 987–1003. https://doi.org/10.1007/s11002-012-9199-9</w:t>
      </w:r>
    </w:p>
    <w:p w14:paraId="643C4DAA" w14:textId="77777777" w:rsidR="002E6461" w:rsidRPr="00813DFF" w:rsidRDefault="002E6461" w:rsidP="002E6461">
      <w:pPr>
        <w:widowControl w:val="0"/>
        <w:autoSpaceDE w:val="0"/>
        <w:autoSpaceDN w:val="0"/>
        <w:adjustRightInd w:val="0"/>
        <w:ind w:left="480" w:hanging="480"/>
        <w:rPr>
          <w:noProof/>
          <w:sz w:val="22"/>
          <w:lang w:val="en-US"/>
        </w:rPr>
      </w:pPr>
      <w:r w:rsidRPr="00813DFF">
        <w:rPr>
          <w:noProof/>
          <w:sz w:val="22"/>
          <w:lang w:val="en-US"/>
        </w:rPr>
        <w:t xml:space="preserve">Keh, H. T. (1997). The classification of distribution channel output: a review., </w:t>
      </w:r>
      <w:r w:rsidRPr="00813DFF">
        <w:rPr>
          <w:i/>
          <w:iCs/>
          <w:noProof/>
          <w:sz w:val="22"/>
          <w:lang w:val="en-US"/>
        </w:rPr>
        <w:t>7</w:t>
      </w:r>
      <w:r w:rsidRPr="00813DFF">
        <w:rPr>
          <w:noProof/>
          <w:sz w:val="22"/>
          <w:lang w:val="en-US"/>
        </w:rPr>
        <w:t>(2), 145. https://doi.org/10.1080/095939697343085</w:t>
      </w:r>
    </w:p>
    <w:p w14:paraId="787C50DD" w14:textId="77777777" w:rsidR="002E6461" w:rsidRPr="00813DFF" w:rsidRDefault="002E6461" w:rsidP="002E6461">
      <w:pPr>
        <w:widowControl w:val="0"/>
        <w:autoSpaceDE w:val="0"/>
        <w:autoSpaceDN w:val="0"/>
        <w:adjustRightInd w:val="0"/>
        <w:ind w:left="480" w:hanging="480"/>
        <w:rPr>
          <w:noProof/>
          <w:sz w:val="22"/>
          <w:lang w:val="en-US"/>
        </w:rPr>
      </w:pPr>
      <w:r w:rsidRPr="00813DFF">
        <w:rPr>
          <w:noProof/>
          <w:sz w:val="22"/>
          <w:lang w:val="en-US"/>
        </w:rPr>
        <w:t xml:space="preserve">Konuş, U., Verhoef, P. C., &amp; Neslin, S. A. (2008). Multichannel Shopper Segments and Their Covariates. </w:t>
      </w:r>
      <w:r w:rsidRPr="00813DFF">
        <w:rPr>
          <w:i/>
          <w:iCs/>
          <w:noProof/>
          <w:sz w:val="22"/>
          <w:lang w:val="en-US"/>
        </w:rPr>
        <w:t>Journal of Retailing</w:t>
      </w:r>
      <w:r w:rsidRPr="00813DFF">
        <w:rPr>
          <w:noProof/>
          <w:sz w:val="22"/>
          <w:lang w:val="en-US"/>
        </w:rPr>
        <w:t xml:space="preserve">, </w:t>
      </w:r>
      <w:r w:rsidRPr="00813DFF">
        <w:rPr>
          <w:i/>
          <w:iCs/>
          <w:noProof/>
          <w:sz w:val="22"/>
          <w:lang w:val="en-US"/>
        </w:rPr>
        <w:t>84</w:t>
      </w:r>
      <w:r w:rsidRPr="00813DFF">
        <w:rPr>
          <w:noProof/>
          <w:sz w:val="22"/>
          <w:lang w:val="en-US"/>
        </w:rPr>
        <w:t>(4), 398–413. https://doi.org/10.1016/j.jretai.2008.09.002</w:t>
      </w:r>
    </w:p>
    <w:p w14:paraId="543733E2" w14:textId="77777777" w:rsidR="002E6461" w:rsidRPr="00813DFF" w:rsidRDefault="002E6461" w:rsidP="002E6461">
      <w:pPr>
        <w:widowControl w:val="0"/>
        <w:autoSpaceDE w:val="0"/>
        <w:autoSpaceDN w:val="0"/>
        <w:adjustRightInd w:val="0"/>
        <w:ind w:left="480" w:hanging="480"/>
        <w:rPr>
          <w:noProof/>
          <w:sz w:val="22"/>
          <w:lang w:val="en-US"/>
        </w:rPr>
      </w:pPr>
      <w:r w:rsidRPr="00813DFF">
        <w:rPr>
          <w:noProof/>
          <w:sz w:val="22"/>
          <w:lang w:val="en-US"/>
        </w:rPr>
        <w:t xml:space="preserve">Kopalle, P., Biswas, D., Chintagunta, P. K., Fan, J., Pauwels, K., Ratchford, B. T., &amp; Sills, J. A. (2009). Retailer Pricing and Competitive Effects. </w:t>
      </w:r>
      <w:r w:rsidRPr="00813DFF">
        <w:rPr>
          <w:i/>
          <w:iCs/>
          <w:noProof/>
          <w:sz w:val="22"/>
          <w:lang w:val="en-US"/>
        </w:rPr>
        <w:t>Journal of Retailing</w:t>
      </w:r>
      <w:r w:rsidRPr="00813DFF">
        <w:rPr>
          <w:noProof/>
          <w:sz w:val="22"/>
          <w:lang w:val="en-US"/>
        </w:rPr>
        <w:t xml:space="preserve">, </w:t>
      </w:r>
      <w:r w:rsidRPr="00813DFF">
        <w:rPr>
          <w:i/>
          <w:iCs/>
          <w:noProof/>
          <w:sz w:val="22"/>
          <w:lang w:val="en-US"/>
        </w:rPr>
        <w:t>85</w:t>
      </w:r>
      <w:r w:rsidRPr="00813DFF">
        <w:rPr>
          <w:noProof/>
          <w:sz w:val="22"/>
          <w:lang w:val="en-US"/>
        </w:rPr>
        <w:t>(1), 56–70. https://doi.org/10.1016/j.jretai.2008.11.005</w:t>
      </w:r>
    </w:p>
    <w:p w14:paraId="64CE39D8" w14:textId="77777777" w:rsidR="002E6461" w:rsidRPr="00813DFF" w:rsidRDefault="002E6461" w:rsidP="002E6461">
      <w:pPr>
        <w:widowControl w:val="0"/>
        <w:autoSpaceDE w:val="0"/>
        <w:autoSpaceDN w:val="0"/>
        <w:adjustRightInd w:val="0"/>
        <w:ind w:left="480" w:hanging="480"/>
        <w:rPr>
          <w:noProof/>
          <w:sz w:val="22"/>
          <w:lang w:val="en-US"/>
        </w:rPr>
      </w:pPr>
      <w:r w:rsidRPr="00813DFF">
        <w:rPr>
          <w:noProof/>
          <w:sz w:val="22"/>
          <w:lang w:val="en-US"/>
        </w:rPr>
        <w:t xml:space="preserve">Kotler, P., &amp; Keller, K. L. (2006). Marketing management 12e. </w:t>
      </w:r>
      <w:r w:rsidRPr="00813DFF">
        <w:rPr>
          <w:i/>
          <w:iCs/>
          <w:noProof/>
          <w:sz w:val="22"/>
          <w:lang w:val="en-US"/>
        </w:rPr>
        <w:t>New Jersey</w:t>
      </w:r>
      <w:r w:rsidRPr="00813DFF">
        <w:rPr>
          <w:noProof/>
          <w:sz w:val="22"/>
          <w:lang w:val="en-US"/>
        </w:rPr>
        <w:t>.</w:t>
      </w:r>
    </w:p>
    <w:p w14:paraId="568DFE04" w14:textId="77777777" w:rsidR="002E6461" w:rsidRPr="00813DFF" w:rsidRDefault="002E6461" w:rsidP="002E6461">
      <w:pPr>
        <w:widowControl w:val="0"/>
        <w:autoSpaceDE w:val="0"/>
        <w:autoSpaceDN w:val="0"/>
        <w:adjustRightInd w:val="0"/>
        <w:ind w:left="480" w:hanging="480"/>
        <w:rPr>
          <w:noProof/>
          <w:sz w:val="22"/>
          <w:lang w:val="en-US"/>
        </w:rPr>
      </w:pPr>
      <w:r w:rsidRPr="00813DFF">
        <w:rPr>
          <w:noProof/>
          <w:sz w:val="22"/>
          <w:lang w:val="en-US"/>
        </w:rPr>
        <w:t xml:space="preserve">Kumar, V., &amp; Venkatesan, R. (2005). Who are the multichannel shoppers and how do they perform?: Correlates of multichannel shopping behavior. </w:t>
      </w:r>
      <w:r w:rsidRPr="00813DFF">
        <w:rPr>
          <w:i/>
          <w:iCs/>
          <w:noProof/>
          <w:sz w:val="22"/>
          <w:lang w:val="en-US"/>
        </w:rPr>
        <w:t>Journal of Interactive Marketing</w:t>
      </w:r>
      <w:r w:rsidRPr="00813DFF">
        <w:rPr>
          <w:noProof/>
          <w:sz w:val="22"/>
          <w:lang w:val="en-US"/>
        </w:rPr>
        <w:t xml:space="preserve">, </w:t>
      </w:r>
      <w:r w:rsidRPr="00813DFF">
        <w:rPr>
          <w:i/>
          <w:iCs/>
          <w:noProof/>
          <w:sz w:val="22"/>
          <w:lang w:val="en-US"/>
        </w:rPr>
        <w:t>19</w:t>
      </w:r>
      <w:r w:rsidRPr="00813DFF">
        <w:rPr>
          <w:noProof/>
          <w:sz w:val="22"/>
          <w:lang w:val="en-US"/>
        </w:rPr>
        <w:t>(2), 44–63. https://doi.org/10.1002/dir.20034</w:t>
      </w:r>
    </w:p>
    <w:p w14:paraId="2056C489" w14:textId="77777777" w:rsidR="002E6461" w:rsidRPr="00813DFF" w:rsidRDefault="002E6461" w:rsidP="002E6461">
      <w:pPr>
        <w:widowControl w:val="0"/>
        <w:autoSpaceDE w:val="0"/>
        <w:autoSpaceDN w:val="0"/>
        <w:adjustRightInd w:val="0"/>
        <w:ind w:left="480" w:hanging="480"/>
        <w:rPr>
          <w:noProof/>
          <w:sz w:val="22"/>
          <w:lang w:val="en-US"/>
        </w:rPr>
      </w:pPr>
      <w:r w:rsidRPr="00813DFF">
        <w:rPr>
          <w:noProof/>
          <w:sz w:val="22"/>
          <w:lang w:val="en-US"/>
        </w:rPr>
        <w:t xml:space="preserve">Nargundkar, R. (2006). </w:t>
      </w:r>
      <w:r w:rsidRPr="00813DFF">
        <w:rPr>
          <w:i/>
          <w:iCs/>
          <w:noProof/>
          <w:sz w:val="22"/>
          <w:lang w:val="en-US"/>
        </w:rPr>
        <w:t>Services Marketing 2E</w:t>
      </w:r>
      <w:r w:rsidRPr="00813DFF">
        <w:rPr>
          <w:noProof/>
          <w:sz w:val="22"/>
          <w:lang w:val="en-US"/>
        </w:rPr>
        <w:t>. Tata McGraw-Hill Education.</w:t>
      </w:r>
    </w:p>
    <w:p w14:paraId="3BBE7085" w14:textId="77777777" w:rsidR="002E6461" w:rsidRPr="00813DFF" w:rsidRDefault="002E6461" w:rsidP="002E6461">
      <w:pPr>
        <w:widowControl w:val="0"/>
        <w:autoSpaceDE w:val="0"/>
        <w:autoSpaceDN w:val="0"/>
        <w:adjustRightInd w:val="0"/>
        <w:ind w:left="480" w:hanging="480"/>
        <w:rPr>
          <w:noProof/>
          <w:sz w:val="22"/>
          <w:lang w:val="en-US"/>
        </w:rPr>
      </w:pPr>
      <w:r w:rsidRPr="00813DFF">
        <w:rPr>
          <w:noProof/>
          <w:sz w:val="22"/>
          <w:lang w:val="en-US"/>
        </w:rPr>
        <w:t xml:space="preserve">Neslin, S. A., Grewal, D., Leghorn, R., Shankar, V., Teerling, M. L., Thomas, J. S., &amp; Verhoef, P. C. (2006). Challenges and Opportunities in Multichannel Customer Management. </w:t>
      </w:r>
      <w:r w:rsidRPr="00813DFF">
        <w:rPr>
          <w:i/>
          <w:iCs/>
          <w:noProof/>
          <w:sz w:val="22"/>
          <w:lang w:val="en-US"/>
        </w:rPr>
        <w:t>Journal of Service Research</w:t>
      </w:r>
      <w:r w:rsidRPr="00813DFF">
        <w:rPr>
          <w:noProof/>
          <w:sz w:val="22"/>
          <w:lang w:val="en-US"/>
        </w:rPr>
        <w:t xml:space="preserve">, </w:t>
      </w:r>
      <w:r w:rsidRPr="00813DFF">
        <w:rPr>
          <w:i/>
          <w:iCs/>
          <w:noProof/>
          <w:sz w:val="22"/>
          <w:lang w:val="en-US"/>
        </w:rPr>
        <w:t>9</w:t>
      </w:r>
      <w:r w:rsidRPr="00813DFF">
        <w:rPr>
          <w:noProof/>
          <w:sz w:val="22"/>
          <w:lang w:val="en-US"/>
        </w:rPr>
        <w:t>(2), 95–112. https://doi.org/10.1177/1094670506293559</w:t>
      </w:r>
    </w:p>
    <w:p w14:paraId="13EF735D" w14:textId="77777777" w:rsidR="002E6461" w:rsidRPr="00813DFF" w:rsidRDefault="002E6461" w:rsidP="002E6461">
      <w:pPr>
        <w:widowControl w:val="0"/>
        <w:autoSpaceDE w:val="0"/>
        <w:autoSpaceDN w:val="0"/>
        <w:adjustRightInd w:val="0"/>
        <w:ind w:left="480" w:hanging="480"/>
        <w:rPr>
          <w:noProof/>
          <w:sz w:val="22"/>
          <w:lang w:val="en-US"/>
        </w:rPr>
      </w:pPr>
      <w:r w:rsidRPr="00813DFF">
        <w:rPr>
          <w:noProof/>
          <w:sz w:val="22"/>
          <w:lang w:val="en-US"/>
        </w:rPr>
        <w:t xml:space="preserve">Neslin, S. A., &amp; Shankar, V. (2009). Key Issues in Multichannel Customer Management: Current Knowledge and Future Directions. </w:t>
      </w:r>
      <w:r w:rsidRPr="00813DFF">
        <w:rPr>
          <w:i/>
          <w:iCs/>
          <w:noProof/>
          <w:sz w:val="22"/>
          <w:lang w:val="en-US"/>
        </w:rPr>
        <w:t>Journal of Interactive Marketing</w:t>
      </w:r>
      <w:r w:rsidRPr="00813DFF">
        <w:rPr>
          <w:noProof/>
          <w:sz w:val="22"/>
          <w:lang w:val="en-US"/>
        </w:rPr>
        <w:t xml:space="preserve">, </w:t>
      </w:r>
      <w:r w:rsidRPr="00813DFF">
        <w:rPr>
          <w:i/>
          <w:iCs/>
          <w:noProof/>
          <w:sz w:val="22"/>
          <w:lang w:val="en-US"/>
        </w:rPr>
        <w:t>23</w:t>
      </w:r>
      <w:r w:rsidRPr="00813DFF">
        <w:rPr>
          <w:noProof/>
          <w:sz w:val="22"/>
          <w:lang w:val="en-US"/>
        </w:rPr>
        <w:t>(1), 70–81. https://doi.org/10.1016/j.intmar.2008.10.005</w:t>
      </w:r>
    </w:p>
    <w:p w14:paraId="6429707A" w14:textId="77777777" w:rsidR="002E6461" w:rsidRPr="00813DFF" w:rsidRDefault="002E6461" w:rsidP="002E6461">
      <w:pPr>
        <w:widowControl w:val="0"/>
        <w:autoSpaceDE w:val="0"/>
        <w:autoSpaceDN w:val="0"/>
        <w:adjustRightInd w:val="0"/>
        <w:ind w:left="480" w:hanging="480"/>
        <w:rPr>
          <w:noProof/>
          <w:sz w:val="22"/>
          <w:lang w:val="en-US"/>
        </w:rPr>
      </w:pPr>
      <w:r w:rsidRPr="00813DFF">
        <w:rPr>
          <w:noProof/>
          <w:sz w:val="22"/>
          <w:lang w:val="en-US"/>
        </w:rPr>
        <w:t xml:space="preserve">Sands, S., Ferraro, C., Campbell, C., &amp; Pallant, J. (2016). Segmenting multichannel consumers across search, purchase and after-sales. </w:t>
      </w:r>
      <w:r w:rsidRPr="00813DFF">
        <w:rPr>
          <w:i/>
          <w:iCs/>
          <w:noProof/>
          <w:sz w:val="22"/>
          <w:lang w:val="en-US"/>
        </w:rPr>
        <w:t>Journal of Retailing and Consumer Services</w:t>
      </w:r>
      <w:r w:rsidRPr="00813DFF">
        <w:rPr>
          <w:noProof/>
          <w:sz w:val="22"/>
          <w:lang w:val="en-US"/>
        </w:rPr>
        <w:t xml:space="preserve">, </w:t>
      </w:r>
      <w:r w:rsidRPr="00813DFF">
        <w:rPr>
          <w:i/>
          <w:iCs/>
          <w:noProof/>
          <w:sz w:val="22"/>
          <w:lang w:val="en-US"/>
        </w:rPr>
        <w:t>33</w:t>
      </w:r>
      <w:r w:rsidRPr="00813DFF">
        <w:rPr>
          <w:noProof/>
          <w:sz w:val="22"/>
          <w:lang w:val="en-US"/>
        </w:rPr>
        <w:t>, 62–71. https://doi.org/10.1016/j.jretconser.2016.08.001</w:t>
      </w:r>
    </w:p>
    <w:p w14:paraId="24CCF348" w14:textId="77777777" w:rsidR="002E6461" w:rsidRPr="00813DFF" w:rsidRDefault="002E6461" w:rsidP="002E6461">
      <w:pPr>
        <w:widowControl w:val="0"/>
        <w:autoSpaceDE w:val="0"/>
        <w:autoSpaceDN w:val="0"/>
        <w:adjustRightInd w:val="0"/>
        <w:ind w:left="480" w:hanging="480"/>
        <w:rPr>
          <w:noProof/>
          <w:sz w:val="22"/>
          <w:lang w:val="en-US"/>
        </w:rPr>
      </w:pPr>
      <w:r w:rsidRPr="00813DFF">
        <w:rPr>
          <w:noProof/>
          <w:sz w:val="22"/>
          <w:lang w:val="en-US"/>
        </w:rPr>
        <w:t xml:space="preserve">Schröder, H., &amp; Zaharia, S. (2008). Linking multi-channel customer behavior with shopping motives: An empirical investigation of a German retailer. </w:t>
      </w:r>
      <w:r w:rsidRPr="00813DFF">
        <w:rPr>
          <w:i/>
          <w:iCs/>
          <w:noProof/>
          <w:sz w:val="22"/>
          <w:lang w:val="en-US"/>
        </w:rPr>
        <w:t>Journal of Retailing and Consumer Services</w:t>
      </w:r>
      <w:r w:rsidRPr="00813DFF">
        <w:rPr>
          <w:noProof/>
          <w:sz w:val="22"/>
          <w:lang w:val="en-US"/>
        </w:rPr>
        <w:t xml:space="preserve">, </w:t>
      </w:r>
      <w:r w:rsidRPr="00813DFF">
        <w:rPr>
          <w:i/>
          <w:iCs/>
          <w:noProof/>
          <w:sz w:val="22"/>
          <w:lang w:val="en-US"/>
        </w:rPr>
        <w:t>15</w:t>
      </w:r>
      <w:r w:rsidRPr="00813DFF">
        <w:rPr>
          <w:noProof/>
          <w:sz w:val="22"/>
          <w:lang w:val="en-US"/>
        </w:rPr>
        <w:t>(6), 452–468. https://doi.org/10.1016/j.jretconser.2008.01.001</w:t>
      </w:r>
    </w:p>
    <w:p w14:paraId="659DC767" w14:textId="77777777" w:rsidR="002E6461" w:rsidRPr="00813DFF" w:rsidRDefault="002E6461" w:rsidP="002E6461">
      <w:pPr>
        <w:widowControl w:val="0"/>
        <w:autoSpaceDE w:val="0"/>
        <w:autoSpaceDN w:val="0"/>
        <w:adjustRightInd w:val="0"/>
        <w:ind w:left="480" w:hanging="480"/>
        <w:rPr>
          <w:noProof/>
          <w:sz w:val="22"/>
          <w:lang w:val="en-US"/>
        </w:rPr>
      </w:pPr>
      <w:r w:rsidRPr="002E6461">
        <w:rPr>
          <w:noProof/>
          <w:sz w:val="22"/>
        </w:rPr>
        <w:t xml:space="preserve">Valvi, A. C., &amp; Fragkos, K. C. (2012). </w:t>
      </w:r>
      <w:r w:rsidRPr="00813DFF">
        <w:rPr>
          <w:noProof/>
          <w:sz w:val="22"/>
          <w:lang w:val="en-US"/>
        </w:rPr>
        <w:t xml:space="preserve">Critical review of the e-loyalty literature: A purchase-centred framework. </w:t>
      </w:r>
      <w:r w:rsidRPr="00813DFF">
        <w:rPr>
          <w:i/>
          <w:iCs/>
          <w:noProof/>
          <w:sz w:val="22"/>
          <w:lang w:val="en-US"/>
        </w:rPr>
        <w:t>Electronic Commerce Research</w:t>
      </w:r>
      <w:r w:rsidRPr="00813DFF">
        <w:rPr>
          <w:noProof/>
          <w:sz w:val="22"/>
          <w:lang w:val="en-US"/>
        </w:rPr>
        <w:t xml:space="preserve">, </w:t>
      </w:r>
      <w:r w:rsidRPr="00813DFF">
        <w:rPr>
          <w:i/>
          <w:iCs/>
          <w:noProof/>
          <w:sz w:val="22"/>
          <w:lang w:val="en-US"/>
        </w:rPr>
        <w:t>12</w:t>
      </w:r>
      <w:r w:rsidRPr="00813DFF">
        <w:rPr>
          <w:noProof/>
          <w:sz w:val="22"/>
          <w:lang w:val="en-US"/>
        </w:rPr>
        <w:t>(3), 331–378. https://doi.org/10.1007/s10660-012-9097-5</w:t>
      </w:r>
    </w:p>
    <w:p w14:paraId="70F7A7BC" w14:textId="77777777" w:rsidR="002E6461" w:rsidRPr="00813DFF" w:rsidRDefault="002E6461" w:rsidP="002E6461">
      <w:pPr>
        <w:widowControl w:val="0"/>
        <w:autoSpaceDE w:val="0"/>
        <w:autoSpaceDN w:val="0"/>
        <w:adjustRightInd w:val="0"/>
        <w:ind w:left="480" w:hanging="480"/>
        <w:rPr>
          <w:noProof/>
          <w:sz w:val="22"/>
          <w:lang w:val="en-US"/>
        </w:rPr>
      </w:pPr>
      <w:r w:rsidRPr="00813DFF">
        <w:rPr>
          <w:noProof/>
          <w:sz w:val="22"/>
          <w:lang w:val="en-US"/>
        </w:rPr>
        <w:t xml:space="preserve">Venkatesan, R., Kumar, V., &amp; Ravishanker, N. (2007). Multichannel Shopping: Causes and Consequences. </w:t>
      </w:r>
      <w:r w:rsidRPr="00813DFF">
        <w:rPr>
          <w:i/>
          <w:iCs/>
          <w:noProof/>
          <w:sz w:val="22"/>
          <w:lang w:val="en-US"/>
        </w:rPr>
        <w:t>Journal of Marketing</w:t>
      </w:r>
      <w:r w:rsidRPr="00813DFF">
        <w:rPr>
          <w:noProof/>
          <w:sz w:val="22"/>
          <w:lang w:val="en-US"/>
        </w:rPr>
        <w:t xml:space="preserve">, </w:t>
      </w:r>
      <w:r w:rsidRPr="00813DFF">
        <w:rPr>
          <w:i/>
          <w:iCs/>
          <w:noProof/>
          <w:sz w:val="22"/>
          <w:lang w:val="en-US"/>
        </w:rPr>
        <w:t>71</w:t>
      </w:r>
      <w:r w:rsidRPr="00813DFF">
        <w:rPr>
          <w:noProof/>
          <w:sz w:val="22"/>
          <w:lang w:val="en-US"/>
        </w:rPr>
        <w:t>(2), 114–132. https://doi.org/10.1509/jmkg.71.2.114</w:t>
      </w:r>
    </w:p>
    <w:p w14:paraId="67EAD806" w14:textId="77777777" w:rsidR="002E6461" w:rsidRPr="00813DFF" w:rsidRDefault="002E6461" w:rsidP="002E6461">
      <w:pPr>
        <w:widowControl w:val="0"/>
        <w:autoSpaceDE w:val="0"/>
        <w:autoSpaceDN w:val="0"/>
        <w:adjustRightInd w:val="0"/>
        <w:ind w:left="480" w:hanging="480"/>
        <w:rPr>
          <w:noProof/>
          <w:sz w:val="22"/>
          <w:lang w:val="en-US"/>
        </w:rPr>
      </w:pPr>
      <w:r w:rsidRPr="00813DFF">
        <w:rPr>
          <w:noProof/>
          <w:sz w:val="22"/>
          <w:lang w:val="en-US"/>
        </w:rPr>
        <w:t xml:space="preserve">Verhoef, P. C., Kannan, P. K., &amp; Inman, J. J. (2015). From Multi-Channel Retailing to Omni-Channel Retailing. Introduction to the Special Issue on Multi-Channel Retailing. </w:t>
      </w:r>
      <w:r w:rsidRPr="00813DFF">
        <w:rPr>
          <w:i/>
          <w:iCs/>
          <w:noProof/>
          <w:sz w:val="22"/>
          <w:lang w:val="en-US"/>
        </w:rPr>
        <w:t>Journal of Retailing</w:t>
      </w:r>
      <w:r w:rsidRPr="00813DFF">
        <w:rPr>
          <w:noProof/>
          <w:sz w:val="22"/>
          <w:lang w:val="en-US"/>
        </w:rPr>
        <w:t xml:space="preserve">, </w:t>
      </w:r>
      <w:r w:rsidRPr="00813DFF">
        <w:rPr>
          <w:i/>
          <w:iCs/>
          <w:noProof/>
          <w:sz w:val="22"/>
          <w:lang w:val="en-US"/>
        </w:rPr>
        <w:t>91</w:t>
      </w:r>
      <w:r w:rsidRPr="00813DFF">
        <w:rPr>
          <w:noProof/>
          <w:sz w:val="22"/>
          <w:lang w:val="en-US"/>
        </w:rPr>
        <w:t>(2), 174–181. https://doi.org/10.1016/j.jretai.2015.02.005</w:t>
      </w:r>
    </w:p>
    <w:p w14:paraId="376E3A6B" w14:textId="77777777" w:rsidR="002E6461" w:rsidRPr="00813DFF" w:rsidRDefault="002E6461" w:rsidP="002E6461">
      <w:pPr>
        <w:widowControl w:val="0"/>
        <w:autoSpaceDE w:val="0"/>
        <w:autoSpaceDN w:val="0"/>
        <w:adjustRightInd w:val="0"/>
        <w:ind w:left="480" w:hanging="480"/>
        <w:rPr>
          <w:noProof/>
          <w:sz w:val="22"/>
          <w:lang w:val="en-US"/>
        </w:rPr>
      </w:pPr>
      <w:r w:rsidRPr="00813DFF">
        <w:rPr>
          <w:noProof/>
          <w:sz w:val="22"/>
          <w:lang w:val="en-US"/>
        </w:rPr>
        <w:t xml:space="preserve">Wallace, D. W., Giese, J. L., &amp; Johnson, J. L. (2004). Customer retailer loyalty in the context of multiple channel strategies. </w:t>
      </w:r>
      <w:r w:rsidRPr="00813DFF">
        <w:rPr>
          <w:i/>
          <w:iCs/>
          <w:noProof/>
          <w:sz w:val="22"/>
          <w:lang w:val="en-US"/>
        </w:rPr>
        <w:t>Journal of Retailing</w:t>
      </w:r>
      <w:r w:rsidRPr="00813DFF">
        <w:rPr>
          <w:noProof/>
          <w:sz w:val="22"/>
          <w:lang w:val="en-US"/>
        </w:rPr>
        <w:t>. https://doi.org/10.1016/j.jretai.2004.10.002</w:t>
      </w:r>
    </w:p>
    <w:p w14:paraId="1AC3E55A" w14:textId="77777777" w:rsidR="002E6461" w:rsidRPr="00813DFF" w:rsidRDefault="002E6461" w:rsidP="002E6461">
      <w:pPr>
        <w:widowControl w:val="0"/>
        <w:autoSpaceDE w:val="0"/>
        <w:autoSpaceDN w:val="0"/>
        <w:adjustRightInd w:val="0"/>
        <w:ind w:left="480" w:hanging="480"/>
        <w:rPr>
          <w:noProof/>
          <w:sz w:val="22"/>
          <w:lang w:val="en-US"/>
        </w:rPr>
      </w:pPr>
      <w:r w:rsidRPr="00813DFF">
        <w:rPr>
          <w:noProof/>
          <w:sz w:val="22"/>
          <w:lang w:val="en-US"/>
        </w:rPr>
        <w:t xml:space="preserve">Zhang, J., Farris, P. W., Irvin, J. W., Kushwaha, T., Steenburgh, T. J., &amp; Weitz, B. A. (2010). Crafting integrated multichannel retailing strategies. </w:t>
      </w:r>
      <w:r w:rsidRPr="00813DFF">
        <w:rPr>
          <w:i/>
          <w:iCs/>
          <w:noProof/>
          <w:sz w:val="22"/>
          <w:lang w:val="en-US"/>
        </w:rPr>
        <w:t>Journal of Interactive Marketing</w:t>
      </w:r>
      <w:r w:rsidRPr="00813DFF">
        <w:rPr>
          <w:noProof/>
          <w:sz w:val="22"/>
          <w:lang w:val="en-US"/>
        </w:rPr>
        <w:t xml:space="preserve">, </w:t>
      </w:r>
      <w:r w:rsidRPr="00813DFF">
        <w:rPr>
          <w:i/>
          <w:iCs/>
          <w:noProof/>
          <w:sz w:val="22"/>
          <w:lang w:val="en-US"/>
        </w:rPr>
        <w:lastRenderedPageBreak/>
        <w:t>24</w:t>
      </w:r>
      <w:r w:rsidRPr="00813DFF">
        <w:rPr>
          <w:noProof/>
          <w:sz w:val="22"/>
          <w:lang w:val="en-US"/>
        </w:rPr>
        <w:t>(2), 168–180. https://doi.org/10.1016/j.intmar.2010.02.002</w:t>
      </w:r>
    </w:p>
    <w:p w14:paraId="6842764C" w14:textId="77777777" w:rsidR="002E6461" w:rsidRDefault="002E6461" w:rsidP="002E6461">
      <w:pPr>
        <w:pStyle w:val="Textoindependiente"/>
        <w:spacing w:before="0" w:after="0"/>
        <w:rPr>
          <w:b/>
          <w:bCs/>
          <w:sz w:val="24"/>
        </w:rPr>
      </w:pPr>
      <w:r w:rsidRPr="002E6461">
        <w:rPr>
          <w:b/>
          <w:bCs/>
        </w:rPr>
        <w:fldChar w:fldCharType="end"/>
      </w:r>
    </w:p>
    <w:sectPr w:rsidR="002E6461" w:rsidSect="00556F19">
      <w:footerReference w:type="even" r:id="rId10"/>
      <w:footerReference w:type="default" r:id="rId11"/>
      <w:pgSz w:w="11906" w:h="16838" w:code="9"/>
      <w:pgMar w:top="1134" w:right="1701" w:bottom="1418" w:left="1701"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E4DCF7" w14:textId="77777777" w:rsidR="00CC05DF" w:rsidRDefault="00CC05DF">
      <w:r>
        <w:separator/>
      </w:r>
    </w:p>
  </w:endnote>
  <w:endnote w:type="continuationSeparator" w:id="0">
    <w:p w14:paraId="5BAB8F6F" w14:textId="77777777" w:rsidR="00CC05DF" w:rsidRDefault="00CC05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38A264" w14:textId="77777777" w:rsidR="00BB4590" w:rsidRDefault="00BB4590">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50BAA17B" w14:textId="77777777" w:rsidR="00BB4590" w:rsidRDefault="00BB4590">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77065905"/>
      <w:docPartObj>
        <w:docPartGallery w:val="Page Numbers (Bottom of Page)"/>
        <w:docPartUnique/>
      </w:docPartObj>
    </w:sdtPr>
    <w:sdtEndPr/>
    <w:sdtContent>
      <w:p w14:paraId="65A48B10" w14:textId="115F33D1" w:rsidR="00BB4590" w:rsidRDefault="00BB4590">
        <w:pPr>
          <w:pStyle w:val="Piedepgina"/>
          <w:jc w:val="center"/>
        </w:pPr>
        <w:r w:rsidRPr="003B7A50">
          <w:rPr>
            <w:sz w:val="18"/>
            <w:szCs w:val="18"/>
          </w:rPr>
          <w:fldChar w:fldCharType="begin"/>
        </w:r>
        <w:r w:rsidRPr="003B7A50">
          <w:rPr>
            <w:sz w:val="18"/>
            <w:szCs w:val="18"/>
          </w:rPr>
          <w:instrText>PAGE   \* MERGEFORMAT</w:instrText>
        </w:r>
        <w:r w:rsidRPr="003B7A50">
          <w:rPr>
            <w:sz w:val="18"/>
            <w:szCs w:val="18"/>
          </w:rPr>
          <w:fldChar w:fldCharType="separate"/>
        </w:r>
        <w:r w:rsidR="00E445B3" w:rsidRPr="00E445B3">
          <w:rPr>
            <w:noProof/>
            <w:sz w:val="18"/>
            <w:szCs w:val="18"/>
            <w:lang w:val="es-ES"/>
          </w:rPr>
          <w:t>16</w:t>
        </w:r>
        <w:r w:rsidRPr="003B7A50">
          <w:rPr>
            <w:sz w:val="18"/>
            <w:szCs w:val="18"/>
          </w:rPr>
          <w:fldChar w:fldCharType="end"/>
        </w:r>
      </w:p>
    </w:sdtContent>
  </w:sdt>
  <w:p w14:paraId="7477DCB2" w14:textId="77777777" w:rsidR="00BB4590" w:rsidRDefault="00BB4590">
    <w:pPr>
      <w:pStyle w:val="Piedep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4C04BB" w14:textId="77777777" w:rsidR="00CC05DF" w:rsidRDefault="00CC05DF">
      <w:r>
        <w:separator/>
      </w:r>
    </w:p>
  </w:footnote>
  <w:footnote w:type="continuationSeparator" w:id="0">
    <w:p w14:paraId="44189019" w14:textId="77777777" w:rsidR="00CC05DF" w:rsidRDefault="00CC05D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97678"/>
    <w:multiLevelType w:val="hybridMultilevel"/>
    <w:tmpl w:val="69B0FA3E"/>
    <w:lvl w:ilvl="0" w:tplc="0E94C41A">
      <w:start w:val="1"/>
      <w:numFmt w:val="bullet"/>
      <w:lvlText w:val=""/>
      <w:lvlJc w:val="left"/>
      <w:pPr>
        <w:tabs>
          <w:tab w:val="num" w:pos="425"/>
        </w:tabs>
        <w:ind w:left="425" w:hanging="283"/>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6437046"/>
    <w:multiLevelType w:val="hybridMultilevel"/>
    <w:tmpl w:val="DF80AD2E"/>
    <w:lvl w:ilvl="0" w:tplc="0C0A0019">
      <w:start w:val="1"/>
      <w:numFmt w:val="lowerLetter"/>
      <w:lvlText w:val="%1."/>
      <w:lvlJc w:val="left"/>
      <w:pPr>
        <w:tabs>
          <w:tab w:val="num" w:pos="1440"/>
        </w:tabs>
        <w:ind w:left="144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 w15:restartNumberingAfterBreak="0">
    <w:nsid w:val="066D41E1"/>
    <w:multiLevelType w:val="hybridMultilevel"/>
    <w:tmpl w:val="2BA47DC6"/>
    <w:lvl w:ilvl="0" w:tplc="0C0A0019">
      <w:start w:val="1"/>
      <w:numFmt w:val="lowerLetter"/>
      <w:lvlText w:val="%1."/>
      <w:lvlJc w:val="left"/>
      <w:pPr>
        <w:tabs>
          <w:tab w:val="num" w:pos="1440"/>
        </w:tabs>
        <w:ind w:left="144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 w15:restartNumberingAfterBreak="0">
    <w:nsid w:val="06F1070A"/>
    <w:multiLevelType w:val="hybridMultilevel"/>
    <w:tmpl w:val="E56E5FE6"/>
    <w:lvl w:ilvl="0" w:tplc="0C0A0019">
      <w:start w:val="1"/>
      <w:numFmt w:val="lowerLetter"/>
      <w:lvlText w:val="%1."/>
      <w:lvlJc w:val="left"/>
      <w:pPr>
        <w:tabs>
          <w:tab w:val="num" w:pos="1440"/>
        </w:tabs>
        <w:ind w:left="144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 w15:restartNumberingAfterBreak="0">
    <w:nsid w:val="075C78E2"/>
    <w:multiLevelType w:val="hybridMultilevel"/>
    <w:tmpl w:val="9E6C402C"/>
    <w:lvl w:ilvl="0" w:tplc="0C0A0019">
      <w:start w:val="1"/>
      <w:numFmt w:val="lowerLetter"/>
      <w:lvlText w:val="%1."/>
      <w:lvlJc w:val="left"/>
      <w:pPr>
        <w:tabs>
          <w:tab w:val="num" w:pos="1440"/>
        </w:tabs>
        <w:ind w:left="144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5" w15:restartNumberingAfterBreak="0">
    <w:nsid w:val="0B0867C5"/>
    <w:multiLevelType w:val="hybridMultilevel"/>
    <w:tmpl w:val="55CAA72E"/>
    <w:lvl w:ilvl="0" w:tplc="0C0A000F">
      <w:start w:val="1"/>
      <w:numFmt w:val="decimal"/>
      <w:lvlText w:val="%1."/>
      <w:lvlJc w:val="left"/>
      <w:pPr>
        <w:tabs>
          <w:tab w:val="num" w:pos="720"/>
        </w:tabs>
        <w:ind w:left="720" w:hanging="360"/>
      </w:pPr>
    </w:lvl>
    <w:lvl w:ilvl="1" w:tplc="0C0A0019">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6" w15:restartNumberingAfterBreak="0">
    <w:nsid w:val="0C402A7B"/>
    <w:multiLevelType w:val="multilevel"/>
    <w:tmpl w:val="3BB86CFC"/>
    <w:lvl w:ilvl="0">
      <w:start w:val="1"/>
      <w:numFmt w:val="decimal"/>
      <w:lvlText w:val="%1."/>
      <w:lvlJc w:val="left"/>
      <w:pPr>
        <w:tabs>
          <w:tab w:val="num" w:pos="720"/>
        </w:tabs>
        <w:ind w:left="720" w:hanging="720"/>
      </w:pPr>
      <w:rPr>
        <w:rFonts w:hint="default"/>
        <w:b/>
      </w:rPr>
    </w:lvl>
    <w:lvl w:ilvl="1">
      <w:start w:val="1"/>
      <w:numFmt w:val="decimal"/>
      <w:lvlText w:val="%1.%2."/>
      <w:lvlJc w:val="left"/>
      <w:pPr>
        <w:tabs>
          <w:tab w:val="num" w:pos="720"/>
        </w:tabs>
        <w:ind w:left="720" w:hanging="720"/>
      </w:pPr>
      <w:rPr>
        <w:rFonts w:hint="default"/>
        <w:b/>
      </w:rPr>
    </w:lvl>
    <w:lvl w:ilvl="2">
      <w:start w:val="1"/>
      <w:numFmt w:val="decimal"/>
      <w:lvlText w:val="%1.%2.%3."/>
      <w:lvlJc w:val="left"/>
      <w:pPr>
        <w:tabs>
          <w:tab w:val="num" w:pos="1080"/>
        </w:tabs>
        <w:ind w:left="1080" w:hanging="1080"/>
      </w:pPr>
      <w:rPr>
        <w:rFonts w:hint="default"/>
        <w:b/>
      </w:rPr>
    </w:lvl>
    <w:lvl w:ilvl="3">
      <w:start w:val="1"/>
      <w:numFmt w:val="decimal"/>
      <w:lvlText w:val="%1.%2.%3.%4."/>
      <w:lvlJc w:val="left"/>
      <w:pPr>
        <w:tabs>
          <w:tab w:val="num" w:pos="1440"/>
        </w:tabs>
        <w:ind w:left="1440" w:hanging="1440"/>
      </w:pPr>
      <w:rPr>
        <w:rFonts w:hint="default"/>
        <w:b/>
      </w:rPr>
    </w:lvl>
    <w:lvl w:ilvl="4">
      <w:start w:val="1"/>
      <w:numFmt w:val="decimal"/>
      <w:lvlText w:val="%1.%2.%3.%4.%5."/>
      <w:lvlJc w:val="left"/>
      <w:pPr>
        <w:tabs>
          <w:tab w:val="num" w:pos="1800"/>
        </w:tabs>
        <w:ind w:left="1800" w:hanging="1800"/>
      </w:pPr>
      <w:rPr>
        <w:rFonts w:hint="default"/>
        <w:b/>
      </w:rPr>
    </w:lvl>
    <w:lvl w:ilvl="5">
      <w:start w:val="1"/>
      <w:numFmt w:val="decimal"/>
      <w:lvlText w:val="%1.%2.%3.%4.%5.%6."/>
      <w:lvlJc w:val="left"/>
      <w:pPr>
        <w:tabs>
          <w:tab w:val="num" w:pos="2160"/>
        </w:tabs>
        <w:ind w:left="2160" w:hanging="2160"/>
      </w:pPr>
      <w:rPr>
        <w:rFonts w:hint="default"/>
        <w:b/>
      </w:rPr>
    </w:lvl>
    <w:lvl w:ilvl="6">
      <w:start w:val="1"/>
      <w:numFmt w:val="decimal"/>
      <w:lvlText w:val="%1.%2.%3.%4.%5.%6.%7."/>
      <w:lvlJc w:val="left"/>
      <w:pPr>
        <w:tabs>
          <w:tab w:val="num" w:pos="2160"/>
        </w:tabs>
        <w:ind w:left="2160" w:hanging="2160"/>
      </w:pPr>
      <w:rPr>
        <w:rFonts w:hint="default"/>
        <w:b/>
      </w:rPr>
    </w:lvl>
    <w:lvl w:ilvl="7">
      <w:start w:val="1"/>
      <w:numFmt w:val="decimal"/>
      <w:lvlText w:val="%1.%2.%3.%4.%5.%6.%7.%8."/>
      <w:lvlJc w:val="left"/>
      <w:pPr>
        <w:tabs>
          <w:tab w:val="num" w:pos="2520"/>
        </w:tabs>
        <w:ind w:left="2520" w:hanging="2520"/>
      </w:pPr>
      <w:rPr>
        <w:rFonts w:hint="default"/>
        <w:b/>
      </w:rPr>
    </w:lvl>
    <w:lvl w:ilvl="8">
      <w:start w:val="1"/>
      <w:numFmt w:val="decimal"/>
      <w:lvlText w:val="%1.%2.%3.%4.%5.%6.%7.%8.%9."/>
      <w:lvlJc w:val="left"/>
      <w:pPr>
        <w:tabs>
          <w:tab w:val="num" w:pos="2880"/>
        </w:tabs>
        <w:ind w:left="2880" w:hanging="2880"/>
      </w:pPr>
      <w:rPr>
        <w:rFonts w:hint="default"/>
        <w:b/>
      </w:rPr>
    </w:lvl>
  </w:abstractNum>
  <w:abstractNum w:abstractNumId="7" w15:restartNumberingAfterBreak="0">
    <w:nsid w:val="0FA60D4F"/>
    <w:multiLevelType w:val="hybridMultilevel"/>
    <w:tmpl w:val="6BE4A55C"/>
    <w:lvl w:ilvl="0" w:tplc="0C0A0019">
      <w:start w:val="1"/>
      <w:numFmt w:val="lowerLetter"/>
      <w:lvlText w:val="%1."/>
      <w:lvlJc w:val="left"/>
      <w:pPr>
        <w:tabs>
          <w:tab w:val="num" w:pos="1440"/>
        </w:tabs>
        <w:ind w:left="144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8" w15:restartNumberingAfterBreak="0">
    <w:nsid w:val="19405F61"/>
    <w:multiLevelType w:val="hybridMultilevel"/>
    <w:tmpl w:val="BB9A85C6"/>
    <w:lvl w:ilvl="0" w:tplc="4CE081C6">
      <w:numFmt w:val="bullet"/>
      <w:lvlText w:val="-"/>
      <w:lvlJc w:val="left"/>
      <w:pPr>
        <w:tabs>
          <w:tab w:val="num" w:pos="227"/>
        </w:tabs>
        <w:ind w:left="227" w:hanging="227"/>
      </w:pPr>
      <w:rPr>
        <w:rFonts w:ascii="Arial" w:eastAsia="Times New Roman" w:hAnsi="Aria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A514E72"/>
    <w:multiLevelType w:val="multilevel"/>
    <w:tmpl w:val="32CE66F0"/>
    <w:lvl w:ilvl="0">
      <w:start w:val="1"/>
      <w:numFmt w:val="decimal"/>
      <w:pStyle w:val="Ttulo1"/>
      <w:suff w:val="space"/>
      <w:lvlText w:val="%1."/>
      <w:lvlJc w:val="left"/>
      <w:pPr>
        <w:ind w:left="0" w:firstLine="0"/>
      </w:pPr>
      <w:rPr>
        <w:rFonts w:ascii="Times New Roman" w:hAnsi="Times New Roman"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Ttulo2"/>
      <w:suff w:val="space"/>
      <w:lvlText w:val="%1.%2."/>
      <w:lvlJc w:val="left"/>
      <w:pPr>
        <w:ind w:left="0" w:firstLine="0"/>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tulo3"/>
      <w:suff w:val="space"/>
      <w:lvlText w:val="%2%3."/>
      <w:lvlJc w:val="left"/>
      <w:pPr>
        <w:ind w:left="0" w:firstLine="0"/>
      </w:pPr>
      <w:rPr>
        <w:rFonts w:hint="default"/>
      </w:rPr>
    </w:lvl>
    <w:lvl w:ilvl="3">
      <w:start w:val="1"/>
      <w:numFmt w:val="decimal"/>
      <w:pStyle w:val="Ttulo4"/>
      <w:suff w:val="space"/>
      <w:lvlText w:val="%2%3.%4."/>
      <w:lvlJc w:val="left"/>
      <w:pPr>
        <w:ind w:left="0" w:firstLine="0"/>
      </w:pPr>
      <w:rPr>
        <w:rFonts w:hint="default"/>
      </w:rPr>
    </w:lvl>
    <w:lvl w:ilvl="4">
      <w:start w:val="1"/>
      <w:numFmt w:val="lowerLetter"/>
      <w:pStyle w:val="Ttulo5"/>
      <w:suff w:val="space"/>
      <w:lvlText w:val="%5."/>
      <w:lvlJc w:val="left"/>
      <w:pPr>
        <w:ind w:left="0" w:firstLine="0"/>
      </w:pPr>
      <w:rPr>
        <w:rFonts w:hint="default"/>
      </w:rPr>
    </w:lvl>
    <w:lvl w:ilvl="5">
      <w:start w:val="1"/>
      <w:numFmt w:val="lowerRoman"/>
      <w:suff w:val="space"/>
      <w:lvlText w:val="%6."/>
      <w:lvlJc w:val="left"/>
      <w:pPr>
        <w:ind w:left="0" w:firstLine="0"/>
      </w:pPr>
      <w:rPr>
        <w:rFonts w:hint="default"/>
      </w:rPr>
    </w:lvl>
    <w:lvl w:ilvl="6">
      <w:start w:val="1"/>
      <w:numFmt w:val="none"/>
      <w:pStyle w:val="Ttulo7"/>
      <w:suff w:val="nothing"/>
      <w:lvlText w:val=""/>
      <w:lvlJc w:val="left"/>
      <w:pPr>
        <w:ind w:left="0" w:firstLine="0"/>
      </w:pPr>
      <w:rPr>
        <w:rFonts w:hint="default"/>
      </w:rPr>
    </w:lvl>
    <w:lvl w:ilvl="7">
      <w:start w:val="1"/>
      <w:numFmt w:val="none"/>
      <w:pStyle w:val="Ttulo8"/>
      <w:suff w:val="nothing"/>
      <w:lvlText w:val=""/>
      <w:lvlJc w:val="left"/>
      <w:pPr>
        <w:ind w:left="0" w:firstLine="0"/>
      </w:pPr>
      <w:rPr>
        <w:rFonts w:hint="default"/>
      </w:rPr>
    </w:lvl>
    <w:lvl w:ilvl="8">
      <w:start w:val="1"/>
      <w:numFmt w:val="none"/>
      <w:pStyle w:val="Ttulo9"/>
      <w:suff w:val="nothing"/>
      <w:lvlText w:val=""/>
      <w:lvlJc w:val="left"/>
      <w:pPr>
        <w:ind w:left="0" w:firstLine="0"/>
      </w:pPr>
      <w:rPr>
        <w:rFonts w:hint="default"/>
      </w:rPr>
    </w:lvl>
  </w:abstractNum>
  <w:abstractNum w:abstractNumId="10" w15:restartNumberingAfterBreak="0">
    <w:nsid w:val="31611DF2"/>
    <w:multiLevelType w:val="hybridMultilevel"/>
    <w:tmpl w:val="8E247A2E"/>
    <w:lvl w:ilvl="0" w:tplc="4CE081C6">
      <w:numFmt w:val="bullet"/>
      <w:lvlText w:val="-"/>
      <w:lvlJc w:val="left"/>
      <w:pPr>
        <w:tabs>
          <w:tab w:val="num" w:pos="227"/>
        </w:tabs>
        <w:ind w:left="227" w:hanging="227"/>
      </w:pPr>
      <w:rPr>
        <w:rFonts w:ascii="Arial" w:eastAsia="Times New Roman" w:hAnsi="Aria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3A73B0E"/>
    <w:multiLevelType w:val="hybridMultilevel"/>
    <w:tmpl w:val="ABBE084A"/>
    <w:lvl w:ilvl="0" w:tplc="0C0A0019">
      <w:start w:val="1"/>
      <w:numFmt w:val="lowerLetter"/>
      <w:lvlText w:val="%1."/>
      <w:lvlJc w:val="left"/>
      <w:pPr>
        <w:tabs>
          <w:tab w:val="num" w:pos="1440"/>
        </w:tabs>
        <w:ind w:left="144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2" w15:restartNumberingAfterBreak="0">
    <w:nsid w:val="34071DAA"/>
    <w:multiLevelType w:val="hybridMultilevel"/>
    <w:tmpl w:val="8F7E7F9C"/>
    <w:lvl w:ilvl="0" w:tplc="0C0A0019">
      <w:start w:val="1"/>
      <w:numFmt w:val="lowerLetter"/>
      <w:lvlText w:val="%1."/>
      <w:lvlJc w:val="left"/>
      <w:pPr>
        <w:tabs>
          <w:tab w:val="num" w:pos="1440"/>
        </w:tabs>
        <w:ind w:left="144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3" w15:restartNumberingAfterBreak="0">
    <w:nsid w:val="37311C07"/>
    <w:multiLevelType w:val="multilevel"/>
    <w:tmpl w:val="3BB86CFC"/>
    <w:lvl w:ilvl="0">
      <w:start w:val="1"/>
      <w:numFmt w:val="decimal"/>
      <w:lvlText w:val="%1."/>
      <w:lvlJc w:val="left"/>
      <w:pPr>
        <w:tabs>
          <w:tab w:val="num" w:pos="720"/>
        </w:tabs>
        <w:ind w:left="720" w:hanging="720"/>
      </w:pPr>
      <w:rPr>
        <w:rFonts w:hint="default"/>
        <w:b/>
      </w:rPr>
    </w:lvl>
    <w:lvl w:ilvl="1">
      <w:start w:val="1"/>
      <w:numFmt w:val="decimal"/>
      <w:lvlText w:val="%1.%2."/>
      <w:lvlJc w:val="left"/>
      <w:pPr>
        <w:tabs>
          <w:tab w:val="num" w:pos="720"/>
        </w:tabs>
        <w:ind w:left="720" w:hanging="720"/>
      </w:pPr>
      <w:rPr>
        <w:rFonts w:hint="default"/>
        <w:b/>
      </w:rPr>
    </w:lvl>
    <w:lvl w:ilvl="2">
      <w:start w:val="1"/>
      <w:numFmt w:val="decimal"/>
      <w:lvlText w:val="%1.%2.%3."/>
      <w:lvlJc w:val="left"/>
      <w:pPr>
        <w:tabs>
          <w:tab w:val="num" w:pos="1080"/>
        </w:tabs>
        <w:ind w:left="1080" w:hanging="1080"/>
      </w:pPr>
      <w:rPr>
        <w:rFonts w:hint="default"/>
        <w:b/>
      </w:rPr>
    </w:lvl>
    <w:lvl w:ilvl="3">
      <w:start w:val="1"/>
      <w:numFmt w:val="decimal"/>
      <w:lvlText w:val="%1.%2.%3.%4."/>
      <w:lvlJc w:val="left"/>
      <w:pPr>
        <w:tabs>
          <w:tab w:val="num" w:pos="1440"/>
        </w:tabs>
        <w:ind w:left="1440" w:hanging="1440"/>
      </w:pPr>
      <w:rPr>
        <w:rFonts w:hint="default"/>
        <w:b/>
      </w:rPr>
    </w:lvl>
    <w:lvl w:ilvl="4">
      <w:start w:val="1"/>
      <w:numFmt w:val="decimal"/>
      <w:lvlText w:val="%1.%2.%3.%4.%5."/>
      <w:lvlJc w:val="left"/>
      <w:pPr>
        <w:tabs>
          <w:tab w:val="num" w:pos="1800"/>
        </w:tabs>
        <w:ind w:left="1800" w:hanging="1800"/>
      </w:pPr>
      <w:rPr>
        <w:rFonts w:hint="default"/>
        <w:b/>
      </w:rPr>
    </w:lvl>
    <w:lvl w:ilvl="5">
      <w:start w:val="1"/>
      <w:numFmt w:val="decimal"/>
      <w:lvlText w:val="%1.%2.%3.%4.%5.%6."/>
      <w:lvlJc w:val="left"/>
      <w:pPr>
        <w:tabs>
          <w:tab w:val="num" w:pos="2160"/>
        </w:tabs>
        <w:ind w:left="2160" w:hanging="2160"/>
      </w:pPr>
      <w:rPr>
        <w:rFonts w:hint="default"/>
        <w:b/>
      </w:rPr>
    </w:lvl>
    <w:lvl w:ilvl="6">
      <w:start w:val="1"/>
      <w:numFmt w:val="decimal"/>
      <w:lvlText w:val="%1.%2.%3.%4.%5.%6.%7."/>
      <w:lvlJc w:val="left"/>
      <w:pPr>
        <w:tabs>
          <w:tab w:val="num" w:pos="2160"/>
        </w:tabs>
        <w:ind w:left="2160" w:hanging="2160"/>
      </w:pPr>
      <w:rPr>
        <w:rFonts w:hint="default"/>
        <w:b/>
      </w:rPr>
    </w:lvl>
    <w:lvl w:ilvl="7">
      <w:start w:val="1"/>
      <w:numFmt w:val="decimal"/>
      <w:lvlText w:val="%1.%2.%3.%4.%5.%6.%7.%8."/>
      <w:lvlJc w:val="left"/>
      <w:pPr>
        <w:tabs>
          <w:tab w:val="num" w:pos="2520"/>
        </w:tabs>
        <w:ind w:left="2520" w:hanging="2520"/>
      </w:pPr>
      <w:rPr>
        <w:rFonts w:hint="default"/>
        <w:b/>
      </w:rPr>
    </w:lvl>
    <w:lvl w:ilvl="8">
      <w:start w:val="1"/>
      <w:numFmt w:val="decimal"/>
      <w:lvlText w:val="%1.%2.%3.%4.%5.%6.%7.%8.%9."/>
      <w:lvlJc w:val="left"/>
      <w:pPr>
        <w:tabs>
          <w:tab w:val="num" w:pos="2880"/>
        </w:tabs>
        <w:ind w:left="2880" w:hanging="2880"/>
      </w:pPr>
      <w:rPr>
        <w:rFonts w:hint="default"/>
        <w:b/>
      </w:rPr>
    </w:lvl>
  </w:abstractNum>
  <w:abstractNum w:abstractNumId="14" w15:restartNumberingAfterBreak="0">
    <w:nsid w:val="3EBD0C16"/>
    <w:multiLevelType w:val="hybridMultilevel"/>
    <w:tmpl w:val="BBBCC9DA"/>
    <w:lvl w:ilvl="0" w:tplc="4CE081C6">
      <w:numFmt w:val="bullet"/>
      <w:lvlText w:val="-"/>
      <w:lvlJc w:val="left"/>
      <w:pPr>
        <w:tabs>
          <w:tab w:val="num" w:pos="227"/>
        </w:tabs>
        <w:ind w:left="227" w:hanging="227"/>
      </w:pPr>
      <w:rPr>
        <w:rFonts w:ascii="Arial" w:eastAsia="Times New Roman" w:hAnsi="Aria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FF315AE"/>
    <w:multiLevelType w:val="hybridMultilevel"/>
    <w:tmpl w:val="81448A30"/>
    <w:lvl w:ilvl="0" w:tplc="0C0A0019">
      <w:start w:val="1"/>
      <w:numFmt w:val="lowerLetter"/>
      <w:lvlText w:val="%1."/>
      <w:lvlJc w:val="left"/>
      <w:pPr>
        <w:tabs>
          <w:tab w:val="num" w:pos="1440"/>
        </w:tabs>
        <w:ind w:left="1440" w:hanging="360"/>
      </w:pPr>
    </w:lvl>
    <w:lvl w:ilvl="1" w:tplc="A140C414">
      <w:start w:val="1"/>
      <w:numFmt w:val="decimal"/>
      <w:lvlText w:val="%2."/>
      <w:lvlJc w:val="left"/>
      <w:pPr>
        <w:tabs>
          <w:tab w:val="num" w:pos="397"/>
        </w:tabs>
        <w:ind w:left="397" w:hanging="397"/>
      </w:pPr>
      <w:rPr>
        <w:rFonts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6" w15:restartNumberingAfterBreak="0">
    <w:nsid w:val="44954D06"/>
    <w:multiLevelType w:val="hybridMultilevel"/>
    <w:tmpl w:val="5E3EF30E"/>
    <w:lvl w:ilvl="0" w:tplc="0C0A000F">
      <w:start w:val="1"/>
      <w:numFmt w:val="decimal"/>
      <w:lvlText w:val="%1."/>
      <w:lvlJc w:val="left"/>
      <w:pPr>
        <w:tabs>
          <w:tab w:val="num" w:pos="720"/>
        </w:tabs>
        <w:ind w:left="720" w:hanging="360"/>
      </w:pPr>
    </w:lvl>
    <w:lvl w:ilvl="1" w:tplc="0C0A0019">
      <w:start w:val="1"/>
      <w:numFmt w:val="lowerLetter"/>
      <w:lvlText w:val="%2."/>
      <w:lvlJc w:val="left"/>
      <w:pPr>
        <w:tabs>
          <w:tab w:val="num" w:pos="1440"/>
        </w:tabs>
        <w:ind w:left="1440" w:hanging="360"/>
      </w:pPr>
    </w:lvl>
    <w:lvl w:ilvl="2" w:tplc="0C0A001B">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15:restartNumberingAfterBreak="0">
    <w:nsid w:val="465E4FD8"/>
    <w:multiLevelType w:val="multilevel"/>
    <w:tmpl w:val="8E222AC2"/>
    <w:lvl w:ilvl="0">
      <w:start w:val="1"/>
      <w:numFmt w:val="decimal"/>
      <w:suff w:val="space"/>
      <w:lvlText w:val="%1."/>
      <w:lvlJc w:val="left"/>
      <w:pPr>
        <w:ind w:left="720" w:hanging="720"/>
      </w:pPr>
      <w:rPr>
        <w:rFonts w:hint="default"/>
        <w:b w:val="0"/>
      </w:rPr>
    </w:lvl>
    <w:lvl w:ilvl="1">
      <w:start w:val="1"/>
      <w:numFmt w:val="decimal"/>
      <w:lvlText w:val="%1.%2."/>
      <w:lvlJc w:val="left"/>
      <w:pPr>
        <w:tabs>
          <w:tab w:val="num" w:pos="720"/>
        </w:tabs>
        <w:ind w:left="720" w:hanging="720"/>
      </w:pPr>
      <w:rPr>
        <w:rFonts w:hint="default"/>
        <w:b w:val="0"/>
      </w:rPr>
    </w:lvl>
    <w:lvl w:ilvl="2">
      <w:start w:val="1"/>
      <w:numFmt w:val="decimal"/>
      <w:lvlText w:val="%1.%2.%3."/>
      <w:lvlJc w:val="left"/>
      <w:pPr>
        <w:tabs>
          <w:tab w:val="num" w:pos="1080"/>
        </w:tabs>
        <w:ind w:left="1080" w:hanging="1080"/>
      </w:pPr>
      <w:rPr>
        <w:rFonts w:hint="default"/>
        <w:b/>
      </w:rPr>
    </w:lvl>
    <w:lvl w:ilvl="3">
      <w:start w:val="1"/>
      <w:numFmt w:val="decimal"/>
      <w:lvlText w:val="%1.%2.%3.%4."/>
      <w:lvlJc w:val="left"/>
      <w:pPr>
        <w:tabs>
          <w:tab w:val="num" w:pos="1440"/>
        </w:tabs>
        <w:ind w:left="1440" w:hanging="1440"/>
      </w:pPr>
      <w:rPr>
        <w:rFonts w:hint="default"/>
        <w:b/>
      </w:rPr>
    </w:lvl>
    <w:lvl w:ilvl="4">
      <w:start w:val="1"/>
      <w:numFmt w:val="decimal"/>
      <w:lvlText w:val="%1.%2.%3.%4.%5."/>
      <w:lvlJc w:val="left"/>
      <w:pPr>
        <w:tabs>
          <w:tab w:val="num" w:pos="1800"/>
        </w:tabs>
        <w:ind w:left="1800" w:hanging="1800"/>
      </w:pPr>
      <w:rPr>
        <w:rFonts w:hint="default"/>
        <w:b/>
      </w:rPr>
    </w:lvl>
    <w:lvl w:ilvl="5">
      <w:start w:val="1"/>
      <w:numFmt w:val="decimal"/>
      <w:lvlText w:val="%1.%2.%3.%4.%5.%6."/>
      <w:lvlJc w:val="left"/>
      <w:pPr>
        <w:tabs>
          <w:tab w:val="num" w:pos="2160"/>
        </w:tabs>
        <w:ind w:left="2160" w:hanging="2160"/>
      </w:pPr>
      <w:rPr>
        <w:rFonts w:hint="default"/>
        <w:b/>
      </w:rPr>
    </w:lvl>
    <w:lvl w:ilvl="6">
      <w:start w:val="1"/>
      <w:numFmt w:val="decimal"/>
      <w:lvlText w:val="%1.%2.%3.%4.%5.%6.%7."/>
      <w:lvlJc w:val="left"/>
      <w:pPr>
        <w:tabs>
          <w:tab w:val="num" w:pos="2160"/>
        </w:tabs>
        <w:ind w:left="2160" w:hanging="2160"/>
      </w:pPr>
      <w:rPr>
        <w:rFonts w:hint="default"/>
        <w:b/>
      </w:rPr>
    </w:lvl>
    <w:lvl w:ilvl="7">
      <w:start w:val="1"/>
      <w:numFmt w:val="decimal"/>
      <w:lvlText w:val="%1.%2.%3.%4.%5.%6.%7.%8."/>
      <w:lvlJc w:val="left"/>
      <w:pPr>
        <w:tabs>
          <w:tab w:val="num" w:pos="2520"/>
        </w:tabs>
        <w:ind w:left="2520" w:hanging="2520"/>
      </w:pPr>
      <w:rPr>
        <w:rFonts w:hint="default"/>
        <w:b/>
      </w:rPr>
    </w:lvl>
    <w:lvl w:ilvl="8">
      <w:start w:val="1"/>
      <w:numFmt w:val="decimal"/>
      <w:lvlText w:val="%1.%2.%3.%4.%5.%6.%7.%8.%9."/>
      <w:lvlJc w:val="left"/>
      <w:pPr>
        <w:tabs>
          <w:tab w:val="num" w:pos="2880"/>
        </w:tabs>
        <w:ind w:left="2880" w:hanging="2880"/>
      </w:pPr>
      <w:rPr>
        <w:rFonts w:hint="default"/>
        <w:b/>
      </w:rPr>
    </w:lvl>
  </w:abstractNum>
  <w:abstractNum w:abstractNumId="18" w15:restartNumberingAfterBreak="0">
    <w:nsid w:val="55E338FD"/>
    <w:multiLevelType w:val="hybridMultilevel"/>
    <w:tmpl w:val="F05CB034"/>
    <w:lvl w:ilvl="0" w:tplc="35323558">
      <w:start w:val="1"/>
      <w:numFmt w:val="bullet"/>
      <w:pStyle w:val="Enumeracin"/>
      <w:lvlText w:val="-"/>
      <w:lvlJc w:val="left"/>
      <w:pPr>
        <w:tabs>
          <w:tab w:val="num" w:pos="720"/>
        </w:tabs>
        <w:ind w:left="720" w:hanging="360"/>
      </w:pPr>
      <w:rPr>
        <w:rFonts w:ascii="Times New Roman" w:hAnsi="Times New Roman" w:cs="Times New Roman" w:hint="default"/>
        <w:b w:val="0"/>
        <w:i w:val="0"/>
        <w:sz w:val="22"/>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9" w15:restartNumberingAfterBreak="0">
    <w:nsid w:val="59F97FB5"/>
    <w:multiLevelType w:val="hybridMultilevel"/>
    <w:tmpl w:val="435EFDD2"/>
    <w:lvl w:ilvl="0" w:tplc="0C0A0019">
      <w:start w:val="1"/>
      <w:numFmt w:val="lowerLetter"/>
      <w:lvlText w:val="%1."/>
      <w:lvlJc w:val="left"/>
      <w:pPr>
        <w:tabs>
          <w:tab w:val="num" w:pos="1440"/>
        </w:tabs>
        <w:ind w:left="144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0" w15:restartNumberingAfterBreak="0">
    <w:nsid w:val="5C880A40"/>
    <w:multiLevelType w:val="hybridMultilevel"/>
    <w:tmpl w:val="613818AA"/>
    <w:lvl w:ilvl="0" w:tplc="BC28F394">
      <w:start w:val="1"/>
      <w:numFmt w:val="bullet"/>
      <w:lvlText w:val=""/>
      <w:lvlJc w:val="left"/>
      <w:pPr>
        <w:tabs>
          <w:tab w:val="num" w:pos="284"/>
        </w:tabs>
        <w:ind w:left="284" w:hanging="284"/>
      </w:pPr>
      <w:rPr>
        <w:rFonts w:ascii="Symbol" w:hAnsi="Symbol" w:hint="default"/>
      </w:rPr>
    </w:lvl>
    <w:lvl w:ilvl="1" w:tplc="040A0003">
      <w:start w:val="1"/>
      <w:numFmt w:val="bullet"/>
      <w:lvlText w:val="o"/>
      <w:lvlJc w:val="left"/>
      <w:pPr>
        <w:tabs>
          <w:tab w:val="num" w:pos="1440"/>
        </w:tabs>
        <w:ind w:left="1440" w:hanging="360"/>
      </w:pPr>
      <w:rPr>
        <w:rFonts w:ascii="Courier New" w:hAnsi="Courier New" w:cs="Courier New" w:hint="default"/>
      </w:rPr>
    </w:lvl>
    <w:lvl w:ilvl="2" w:tplc="040A0005">
      <w:start w:val="1"/>
      <w:numFmt w:val="bullet"/>
      <w:lvlText w:val=""/>
      <w:lvlJc w:val="left"/>
      <w:pPr>
        <w:tabs>
          <w:tab w:val="num" w:pos="2160"/>
        </w:tabs>
        <w:ind w:left="2160" w:hanging="360"/>
      </w:pPr>
      <w:rPr>
        <w:rFonts w:ascii="Wingdings" w:hAnsi="Wingdings" w:hint="default"/>
      </w:rPr>
    </w:lvl>
    <w:lvl w:ilvl="3" w:tplc="0C0A0003">
      <w:start w:val="1"/>
      <w:numFmt w:val="bullet"/>
      <w:lvlText w:val="o"/>
      <w:lvlJc w:val="left"/>
      <w:pPr>
        <w:tabs>
          <w:tab w:val="num" w:pos="2880"/>
        </w:tabs>
        <w:ind w:left="2880" w:hanging="360"/>
      </w:pPr>
      <w:rPr>
        <w:rFonts w:ascii="Courier New" w:hAnsi="Courier New" w:cs="Courier New" w:hint="default"/>
      </w:rPr>
    </w:lvl>
    <w:lvl w:ilvl="4" w:tplc="040A0003" w:tentative="1">
      <w:start w:val="1"/>
      <w:numFmt w:val="bullet"/>
      <w:lvlText w:val="o"/>
      <w:lvlJc w:val="left"/>
      <w:pPr>
        <w:tabs>
          <w:tab w:val="num" w:pos="3600"/>
        </w:tabs>
        <w:ind w:left="3600" w:hanging="360"/>
      </w:pPr>
      <w:rPr>
        <w:rFonts w:ascii="Courier New" w:hAnsi="Courier New" w:cs="Courier New" w:hint="default"/>
      </w:rPr>
    </w:lvl>
    <w:lvl w:ilvl="5" w:tplc="040A0005" w:tentative="1">
      <w:start w:val="1"/>
      <w:numFmt w:val="bullet"/>
      <w:lvlText w:val=""/>
      <w:lvlJc w:val="left"/>
      <w:pPr>
        <w:tabs>
          <w:tab w:val="num" w:pos="4320"/>
        </w:tabs>
        <w:ind w:left="4320" w:hanging="360"/>
      </w:pPr>
      <w:rPr>
        <w:rFonts w:ascii="Wingdings" w:hAnsi="Wingdings" w:hint="default"/>
      </w:rPr>
    </w:lvl>
    <w:lvl w:ilvl="6" w:tplc="040A0001" w:tentative="1">
      <w:start w:val="1"/>
      <w:numFmt w:val="bullet"/>
      <w:lvlText w:val=""/>
      <w:lvlJc w:val="left"/>
      <w:pPr>
        <w:tabs>
          <w:tab w:val="num" w:pos="5040"/>
        </w:tabs>
        <w:ind w:left="5040" w:hanging="360"/>
      </w:pPr>
      <w:rPr>
        <w:rFonts w:ascii="Symbol" w:hAnsi="Symbol" w:hint="default"/>
      </w:rPr>
    </w:lvl>
    <w:lvl w:ilvl="7" w:tplc="040A0003" w:tentative="1">
      <w:start w:val="1"/>
      <w:numFmt w:val="bullet"/>
      <w:lvlText w:val="o"/>
      <w:lvlJc w:val="left"/>
      <w:pPr>
        <w:tabs>
          <w:tab w:val="num" w:pos="5760"/>
        </w:tabs>
        <w:ind w:left="5760" w:hanging="360"/>
      </w:pPr>
      <w:rPr>
        <w:rFonts w:ascii="Courier New" w:hAnsi="Courier New" w:cs="Courier New" w:hint="default"/>
      </w:rPr>
    </w:lvl>
    <w:lvl w:ilvl="8" w:tplc="040A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CFA2DD0"/>
    <w:multiLevelType w:val="hybridMultilevel"/>
    <w:tmpl w:val="08DA0614"/>
    <w:lvl w:ilvl="0" w:tplc="0C0A0019">
      <w:start w:val="1"/>
      <w:numFmt w:val="lowerLetter"/>
      <w:lvlText w:val="%1."/>
      <w:lvlJc w:val="left"/>
      <w:pPr>
        <w:tabs>
          <w:tab w:val="num" w:pos="1440"/>
        </w:tabs>
        <w:ind w:left="144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2" w15:restartNumberingAfterBreak="0">
    <w:nsid w:val="634D3EC3"/>
    <w:multiLevelType w:val="multilevel"/>
    <w:tmpl w:val="E918D0C8"/>
    <w:lvl w:ilvl="0">
      <w:start w:val="1"/>
      <w:numFmt w:val="decimal"/>
      <w:lvlText w:val="%1."/>
      <w:lvlJc w:val="left"/>
      <w:pPr>
        <w:tabs>
          <w:tab w:val="num" w:pos="720"/>
        </w:tabs>
        <w:ind w:left="720" w:hanging="720"/>
      </w:pPr>
      <w:rPr>
        <w:rFonts w:hint="default"/>
        <w:b w:val="0"/>
      </w:rPr>
    </w:lvl>
    <w:lvl w:ilvl="1">
      <w:start w:val="1"/>
      <w:numFmt w:val="decimal"/>
      <w:lvlText w:val="%1.%2."/>
      <w:lvlJc w:val="left"/>
      <w:pPr>
        <w:tabs>
          <w:tab w:val="num" w:pos="720"/>
        </w:tabs>
        <w:ind w:left="720" w:hanging="720"/>
      </w:pPr>
      <w:rPr>
        <w:rFonts w:hint="default"/>
        <w:b w:val="0"/>
      </w:rPr>
    </w:lvl>
    <w:lvl w:ilvl="2">
      <w:start w:val="1"/>
      <w:numFmt w:val="decimal"/>
      <w:lvlText w:val="%1.%2.%3."/>
      <w:lvlJc w:val="left"/>
      <w:pPr>
        <w:tabs>
          <w:tab w:val="num" w:pos="1080"/>
        </w:tabs>
        <w:ind w:left="1080" w:hanging="1080"/>
      </w:pPr>
      <w:rPr>
        <w:rFonts w:hint="default"/>
        <w:b/>
      </w:rPr>
    </w:lvl>
    <w:lvl w:ilvl="3">
      <w:start w:val="1"/>
      <w:numFmt w:val="decimal"/>
      <w:lvlText w:val="%1.%2.%3.%4."/>
      <w:lvlJc w:val="left"/>
      <w:pPr>
        <w:tabs>
          <w:tab w:val="num" w:pos="1440"/>
        </w:tabs>
        <w:ind w:left="1440" w:hanging="1440"/>
      </w:pPr>
      <w:rPr>
        <w:rFonts w:hint="default"/>
        <w:b/>
      </w:rPr>
    </w:lvl>
    <w:lvl w:ilvl="4">
      <w:start w:val="1"/>
      <w:numFmt w:val="decimal"/>
      <w:lvlText w:val="%1.%2.%3.%4.%5."/>
      <w:lvlJc w:val="left"/>
      <w:pPr>
        <w:tabs>
          <w:tab w:val="num" w:pos="1800"/>
        </w:tabs>
        <w:ind w:left="1800" w:hanging="1800"/>
      </w:pPr>
      <w:rPr>
        <w:rFonts w:hint="default"/>
        <w:b/>
      </w:rPr>
    </w:lvl>
    <w:lvl w:ilvl="5">
      <w:start w:val="1"/>
      <w:numFmt w:val="decimal"/>
      <w:lvlText w:val="%1.%2.%3.%4.%5.%6."/>
      <w:lvlJc w:val="left"/>
      <w:pPr>
        <w:tabs>
          <w:tab w:val="num" w:pos="2160"/>
        </w:tabs>
        <w:ind w:left="2160" w:hanging="2160"/>
      </w:pPr>
      <w:rPr>
        <w:rFonts w:hint="default"/>
        <w:b/>
      </w:rPr>
    </w:lvl>
    <w:lvl w:ilvl="6">
      <w:start w:val="1"/>
      <w:numFmt w:val="decimal"/>
      <w:lvlText w:val="%1.%2.%3.%4.%5.%6.%7."/>
      <w:lvlJc w:val="left"/>
      <w:pPr>
        <w:tabs>
          <w:tab w:val="num" w:pos="2160"/>
        </w:tabs>
        <w:ind w:left="2160" w:hanging="2160"/>
      </w:pPr>
      <w:rPr>
        <w:rFonts w:hint="default"/>
        <w:b/>
      </w:rPr>
    </w:lvl>
    <w:lvl w:ilvl="7">
      <w:start w:val="1"/>
      <w:numFmt w:val="decimal"/>
      <w:lvlText w:val="%1.%2.%3.%4.%5.%6.%7.%8."/>
      <w:lvlJc w:val="left"/>
      <w:pPr>
        <w:tabs>
          <w:tab w:val="num" w:pos="2520"/>
        </w:tabs>
        <w:ind w:left="2520" w:hanging="2520"/>
      </w:pPr>
      <w:rPr>
        <w:rFonts w:hint="default"/>
        <w:b/>
      </w:rPr>
    </w:lvl>
    <w:lvl w:ilvl="8">
      <w:start w:val="1"/>
      <w:numFmt w:val="decimal"/>
      <w:lvlText w:val="%1.%2.%3.%4.%5.%6.%7.%8.%9."/>
      <w:lvlJc w:val="left"/>
      <w:pPr>
        <w:tabs>
          <w:tab w:val="num" w:pos="2880"/>
        </w:tabs>
        <w:ind w:left="2880" w:hanging="2880"/>
      </w:pPr>
      <w:rPr>
        <w:rFonts w:hint="default"/>
        <w:b/>
      </w:rPr>
    </w:lvl>
  </w:abstractNum>
  <w:abstractNum w:abstractNumId="23" w15:restartNumberingAfterBreak="0">
    <w:nsid w:val="684E485E"/>
    <w:multiLevelType w:val="hybridMultilevel"/>
    <w:tmpl w:val="E0501BC0"/>
    <w:lvl w:ilvl="0" w:tplc="BC28F394">
      <w:start w:val="1"/>
      <w:numFmt w:val="bullet"/>
      <w:lvlText w:val=""/>
      <w:lvlJc w:val="left"/>
      <w:pPr>
        <w:tabs>
          <w:tab w:val="num" w:pos="284"/>
        </w:tabs>
        <w:ind w:left="284" w:hanging="284"/>
      </w:pPr>
      <w:rPr>
        <w:rFonts w:ascii="Symbol" w:hAnsi="Symbol" w:hint="default"/>
      </w:rPr>
    </w:lvl>
    <w:lvl w:ilvl="1" w:tplc="040A0003">
      <w:start w:val="1"/>
      <w:numFmt w:val="bullet"/>
      <w:lvlText w:val="o"/>
      <w:lvlJc w:val="left"/>
      <w:pPr>
        <w:tabs>
          <w:tab w:val="num" w:pos="1440"/>
        </w:tabs>
        <w:ind w:left="1440" w:hanging="360"/>
      </w:pPr>
      <w:rPr>
        <w:rFonts w:ascii="Courier New" w:hAnsi="Courier New" w:cs="Courier New" w:hint="default"/>
      </w:rPr>
    </w:lvl>
    <w:lvl w:ilvl="2" w:tplc="040A0005" w:tentative="1">
      <w:start w:val="1"/>
      <w:numFmt w:val="bullet"/>
      <w:lvlText w:val=""/>
      <w:lvlJc w:val="left"/>
      <w:pPr>
        <w:tabs>
          <w:tab w:val="num" w:pos="2160"/>
        </w:tabs>
        <w:ind w:left="2160" w:hanging="360"/>
      </w:pPr>
      <w:rPr>
        <w:rFonts w:ascii="Wingdings" w:hAnsi="Wingdings" w:hint="default"/>
      </w:rPr>
    </w:lvl>
    <w:lvl w:ilvl="3" w:tplc="040A0001" w:tentative="1">
      <w:start w:val="1"/>
      <w:numFmt w:val="bullet"/>
      <w:lvlText w:val=""/>
      <w:lvlJc w:val="left"/>
      <w:pPr>
        <w:tabs>
          <w:tab w:val="num" w:pos="2880"/>
        </w:tabs>
        <w:ind w:left="2880" w:hanging="360"/>
      </w:pPr>
      <w:rPr>
        <w:rFonts w:ascii="Symbol" w:hAnsi="Symbol" w:hint="default"/>
      </w:rPr>
    </w:lvl>
    <w:lvl w:ilvl="4" w:tplc="040A0003" w:tentative="1">
      <w:start w:val="1"/>
      <w:numFmt w:val="bullet"/>
      <w:lvlText w:val="o"/>
      <w:lvlJc w:val="left"/>
      <w:pPr>
        <w:tabs>
          <w:tab w:val="num" w:pos="3600"/>
        </w:tabs>
        <w:ind w:left="3600" w:hanging="360"/>
      </w:pPr>
      <w:rPr>
        <w:rFonts w:ascii="Courier New" w:hAnsi="Courier New" w:cs="Courier New" w:hint="default"/>
      </w:rPr>
    </w:lvl>
    <w:lvl w:ilvl="5" w:tplc="040A0005" w:tentative="1">
      <w:start w:val="1"/>
      <w:numFmt w:val="bullet"/>
      <w:lvlText w:val=""/>
      <w:lvlJc w:val="left"/>
      <w:pPr>
        <w:tabs>
          <w:tab w:val="num" w:pos="4320"/>
        </w:tabs>
        <w:ind w:left="4320" w:hanging="360"/>
      </w:pPr>
      <w:rPr>
        <w:rFonts w:ascii="Wingdings" w:hAnsi="Wingdings" w:hint="default"/>
      </w:rPr>
    </w:lvl>
    <w:lvl w:ilvl="6" w:tplc="040A0001" w:tentative="1">
      <w:start w:val="1"/>
      <w:numFmt w:val="bullet"/>
      <w:lvlText w:val=""/>
      <w:lvlJc w:val="left"/>
      <w:pPr>
        <w:tabs>
          <w:tab w:val="num" w:pos="5040"/>
        </w:tabs>
        <w:ind w:left="5040" w:hanging="360"/>
      </w:pPr>
      <w:rPr>
        <w:rFonts w:ascii="Symbol" w:hAnsi="Symbol" w:hint="default"/>
      </w:rPr>
    </w:lvl>
    <w:lvl w:ilvl="7" w:tplc="040A0003" w:tentative="1">
      <w:start w:val="1"/>
      <w:numFmt w:val="bullet"/>
      <w:lvlText w:val="o"/>
      <w:lvlJc w:val="left"/>
      <w:pPr>
        <w:tabs>
          <w:tab w:val="num" w:pos="5760"/>
        </w:tabs>
        <w:ind w:left="5760" w:hanging="360"/>
      </w:pPr>
      <w:rPr>
        <w:rFonts w:ascii="Courier New" w:hAnsi="Courier New" w:cs="Courier New" w:hint="default"/>
      </w:rPr>
    </w:lvl>
    <w:lvl w:ilvl="8" w:tplc="040A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C9A1797"/>
    <w:multiLevelType w:val="hybridMultilevel"/>
    <w:tmpl w:val="73FC12E4"/>
    <w:lvl w:ilvl="0" w:tplc="0C0A000F">
      <w:start w:val="1"/>
      <w:numFmt w:val="decimal"/>
      <w:lvlText w:val="%1."/>
      <w:lvlJc w:val="left"/>
      <w:pPr>
        <w:tabs>
          <w:tab w:val="num" w:pos="720"/>
        </w:tabs>
        <w:ind w:left="720" w:hanging="360"/>
      </w:pPr>
    </w:lvl>
    <w:lvl w:ilvl="1" w:tplc="0C0A0019">
      <w:start w:val="1"/>
      <w:numFmt w:val="lowerLetter"/>
      <w:lvlText w:val="%2."/>
      <w:lvlJc w:val="left"/>
      <w:pPr>
        <w:tabs>
          <w:tab w:val="num" w:pos="1440"/>
        </w:tabs>
        <w:ind w:left="1440" w:hanging="360"/>
      </w:pPr>
    </w:lvl>
    <w:lvl w:ilvl="2" w:tplc="0C0A001B">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5" w15:restartNumberingAfterBreak="0">
    <w:nsid w:val="6D72011F"/>
    <w:multiLevelType w:val="multilevel"/>
    <w:tmpl w:val="11009EEE"/>
    <w:lvl w:ilvl="0">
      <w:start w:val="1"/>
      <w:numFmt w:val="lowerLetter"/>
      <w:lvlText w:val="%1."/>
      <w:lvlJc w:val="left"/>
      <w:pPr>
        <w:tabs>
          <w:tab w:val="num" w:pos="1440"/>
        </w:tabs>
        <w:ind w:left="1440" w:hanging="360"/>
      </w:pPr>
    </w:lvl>
    <w:lvl w:ilvl="1">
      <w:start w:val="1"/>
      <w:numFmt w:val="decimal"/>
      <w:lvlText w:val="%2."/>
      <w:lvlJc w:val="left"/>
      <w:pPr>
        <w:tabs>
          <w:tab w:val="num" w:pos="1500"/>
        </w:tabs>
        <w:ind w:left="1500" w:hanging="42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15:restartNumberingAfterBreak="0">
    <w:nsid w:val="6DCB4C84"/>
    <w:multiLevelType w:val="hybridMultilevel"/>
    <w:tmpl w:val="6FB87128"/>
    <w:lvl w:ilvl="0" w:tplc="0C0A0019">
      <w:start w:val="1"/>
      <w:numFmt w:val="lowerLetter"/>
      <w:lvlText w:val="%1."/>
      <w:lvlJc w:val="left"/>
      <w:pPr>
        <w:tabs>
          <w:tab w:val="num" w:pos="1440"/>
        </w:tabs>
        <w:ind w:left="144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7" w15:restartNumberingAfterBreak="0">
    <w:nsid w:val="74C035C2"/>
    <w:multiLevelType w:val="hybridMultilevel"/>
    <w:tmpl w:val="1C425C7A"/>
    <w:lvl w:ilvl="0" w:tplc="0C0A0019">
      <w:start w:val="1"/>
      <w:numFmt w:val="lowerLetter"/>
      <w:lvlText w:val="%1."/>
      <w:lvlJc w:val="left"/>
      <w:pPr>
        <w:tabs>
          <w:tab w:val="num" w:pos="1440"/>
        </w:tabs>
        <w:ind w:left="144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abstractNumId w:val="23"/>
  </w:num>
  <w:num w:numId="2">
    <w:abstractNumId w:val="20"/>
  </w:num>
  <w:num w:numId="3">
    <w:abstractNumId w:val="24"/>
  </w:num>
  <w:num w:numId="4">
    <w:abstractNumId w:val="16"/>
  </w:num>
  <w:num w:numId="5">
    <w:abstractNumId w:val="5"/>
  </w:num>
  <w:num w:numId="6">
    <w:abstractNumId w:val="14"/>
  </w:num>
  <w:num w:numId="7">
    <w:abstractNumId w:val="8"/>
  </w:num>
  <w:num w:numId="8">
    <w:abstractNumId w:val="10"/>
  </w:num>
  <w:num w:numId="9">
    <w:abstractNumId w:val="17"/>
  </w:num>
  <w:num w:numId="10">
    <w:abstractNumId w:val="12"/>
  </w:num>
  <w:num w:numId="11">
    <w:abstractNumId w:val="26"/>
  </w:num>
  <w:num w:numId="12">
    <w:abstractNumId w:val="1"/>
  </w:num>
  <w:num w:numId="13">
    <w:abstractNumId w:val="2"/>
  </w:num>
  <w:num w:numId="14">
    <w:abstractNumId w:val="7"/>
  </w:num>
  <w:num w:numId="15">
    <w:abstractNumId w:val="4"/>
  </w:num>
  <w:num w:numId="16">
    <w:abstractNumId w:val="19"/>
  </w:num>
  <w:num w:numId="17">
    <w:abstractNumId w:val="11"/>
  </w:num>
  <w:num w:numId="18">
    <w:abstractNumId w:val="21"/>
  </w:num>
  <w:num w:numId="19">
    <w:abstractNumId w:val="27"/>
  </w:num>
  <w:num w:numId="20">
    <w:abstractNumId w:val="3"/>
  </w:num>
  <w:num w:numId="21">
    <w:abstractNumId w:val="15"/>
  </w:num>
  <w:num w:numId="22">
    <w:abstractNumId w:val="6"/>
  </w:num>
  <w:num w:numId="23">
    <w:abstractNumId w:val="13"/>
  </w:num>
  <w:num w:numId="24">
    <w:abstractNumId w:val="9"/>
  </w:num>
  <w:num w:numId="25">
    <w:abstractNumId w:val="18"/>
  </w:num>
  <w:num w:numId="26">
    <w:abstractNumId w:val="22"/>
  </w:num>
  <w:num w:numId="27">
    <w:abstractNumId w:val="25"/>
  </w:num>
  <w:num w:numId="28">
    <w:abstractNumId w:val="0"/>
  </w:num>
  <w:num w:numId="29">
    <w:abstractNumId w:val="9"/>
  </w:num>
  <w:num w:numId="30">
    <w:abstractNumId w:val="9"/>
  </w:num>
  <w:num w:numId="31">
    <w:abstractNumId w:val="9"/>
  </w:num>
  <w:num w:numId="3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2"/>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7B42"/>
    <w:rsid w:val="000205ED"/>
    <w:rsid w:val="0005058D"/>
    <w:rsid w:val="000939A3"/>
    <w:rsid w:val="000D31CA"/>
    <w:rsid w:val="000E1908"/>
    <w:rsid w:val="00115B79"/>
    <w:rsid w:val="0014260C"/>
    <w:rsid w:val="00181572"/>
    <w:rsid w:val="001D649E"/>
    <w:rsid w:val="001E0B58"/>
    <w:rsid w:val="00232B8B"/>
    <w:rsid w:val="0023571D"/>
    <w:rsid w:val="00274B0E"/>
    <w:rsid w:val="00294C26"/>
    <w:rsid w:val="002C398E"/>
    <w:rsid w:val="002E2140"/>
    <w:rsid w:val="002E6461"/>
    <w:rsid w:val="002F16CA"/>
    <w:rsid w:val="00307DB1"/>
    <w:rsid w:val="00355810"/>
    <w:rsid w:val="003834A2"/>
    <w:rsid w:val="00393ABE"/>
    <w:rsid w:val="003B5166"/>
    <w:rsid w:val="003B7A50"/>
    <w:rsid w:val="003C068A"/>
    <w:rsid w:val="003C4583"/>
    <w:rsid w:val="003F40F7"/>
    <w:rsid w:val="004078E4"/>
    <w:rsid w:val="004226E8"/>
    <w:rsid w:val="00446E76"/>
    <w:rsid w:val="004707F0"/>
    <w:rsid w:val="004F0ACF"/>
    <w:rsid w:val="005234D3"/>
    <w:rsid w:val="0053255B"/>
    <w:rsid w:val="0055163A"/>
    <w:rsid w:val="00556F19"/>
    <w:rsid w:val="00577DCF"/>
    <w:rsid w:val="00580F18"/>
    <w:rsid w:val="005C2AD0"/>
    <w:rsid w:val="005F53C1"/>
    <w:rsid w:val="0062175E"/>
    <w:rsid w:val="00627010"/>
    <w:rsid w:val="00633A02"/>
    <w:rsid w:val="0063718A"/>
    <w:rsid w:val="00671202"/>
    <w:rsid w:val="0067537E"/>
    <w:rsid w:val="006B725A"/>
    <w:rsid w:val="006C5739"/>
    <w:rsid w:val="006D38F3"/>
    <w:rsid w:val="0072417B"/>
    <w:rsid w:val="00750550"/>
    <w:rsid w:val="007A26D5"/>
    <w:rsid w:val="007C1D39"/>
    <w:rsid w:val="007F683F"/>
    <w:rsid w:val="0080072B"/>
    <w:rsid w:val="00813DFF"/>
    <w:rsid w:val="00830D61"/>
    <w:rsid w:val="00854435"/>
    <w:rsid w:val="00882836"/>
    <w:rsid w:val="008C43D9"/>
    <w:rsid w:val="00964633"/>
    <w:rsid w:val="009861E8"/>
    <w:rsid w:val="00991DFF"/>
    <w:rsid w:val="009A55AB"/>
    <w:rsid w:val="009D3669"/>
    <w:rsid w:val="00AE03B7"/>
    <w:rsid w:val="00AE5FA5"/>
    <w:rsid w:val="00B07D75"/>
    <w:rsid w:val="00B2378D"/>
    <w:rsid w:val="00B26D8D"/>
    <w:rsid w:val="00B31769"/>
    <w:rsid w:val="00B650A7"/>
    <w:rsid w:val="00B6517F"/>
    <w:rsid w:val="00BB02F1"/>
    <w:rsid w:val="00BB19EE"/>
    <w:rsid w:val="00BB4590"/>
    <w:rsid w:val="00BE1F53"/>
    <w:rsid w:val="00C44E4B"/>
    <w:rsid w:val="00C75735"/>
    <w:rsid w:val="00CB002D"/>
    <w:rsid w:val="00CC05DF"/>
    <w:rsid w:val="00D07B42"/>
    <w:rsid w:val="00D3528E"/>
    <w:rsid w:val="00DC2A61"/>
    <w:rsid w:val="00DF673B"/>
    <w:rsid w:val="00E445B3"/>
    <w:rsid w:val="00E96356"/>
    <w:rsid w:val="00E96697"/>
    <w:rsid w:val="00EA0C3A"/>
    <w:rsid w:val="00EA15C0"/>
    <w:rsid w:val="00EA1B7A"/>
    <w:rsid w:val="00EB2E68"/>
    <w:rsid w:val="00EB4F87"/>
    <w:rsid w:val="00EB56F2"/>
    <w:rsid w:val="00F072EB"/>
    <w:rsid w:val="00F176A1"/>
    <w:rsid w:val="00F73ED4"/>
    <w:rsid w:val="00FA7374"/>
    <w:rsid w:val="00FB4B8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B3184EE"/>
  <w15:docId w15:val="{41C5F005-11D9-48E5-9F3F-DF52F91B4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lang w:val="es-ES_tradnl" w:eastAsia="es-ES_tradnl"/>
    </w:rPr>
  </w:style>
  <w:style w:type="paragraph" w:styleId="Ttulo1">
    <w:name w:val="heading 1"/>
    <w:basedOn w:val="Textoindependiente"/>
    <w:next w:val="Textoindependiente"/>
    <w:qFormat/>
    <w:pPr>
      <w:keepNext/>
      <w:numPr>
        <w:numId w:val="24"/>
      </w:numPr>
      <w:spacing w:before="240"/>
      <w:outlineLvl w:val="0"/>
    </w:pPr>
    <w:rPr>
      <w:b/>
      <w:bCs/>
      <w:kern w:val="32"/>
      <w:sz w:val="24"/>
      <w:szCs w:val="32"/>
    </w:rPr>
  </w:style>
  <w:style w:type="paragraph" w:styleId="Ttulo2">
    <w:name w:val="heading 2"/>
    <w:basedOn w:val="Textoindependiente"/>
    <w:next w:val="Textoindependiente"/>
    <w:qFormat/>
    <w:pPr>
      <w:keepNext/>
      <w:numPr>
        <w:ilvl w:val="1"/>
        <w:numId w:val="24"/>
      </w:numPr>
      <w:outlineLvl w:val="1"/>
    </w:pPr>
    <w:rPr>
      <w:b/>
      <w:bCs/>
      <w:i/>
      <w:iCs/>
      <w:szCs w:val="28"/>
    </w:rPr>
  </w:style>
  <w:style w:type="paragraph" w:styleId="Ttulo3">
    <w:name w:val="heading 3"/>
    <w:basedOn w:val="Normal"/>
    <w:next w:val="Normal"/>
    <w:qFormat/>
    <w:pPr>
      <w:keepNext/>
      <w:numPr>
        <w:ilvl w:val="2"/>
        <w:numId w:val="24"/>
      </w:numPr>
      <w:spacing w:before="240" w:after="60"/>
      <w:outlineLvl w:val="2"/>
    </w:pPr>
    <w:rPr>
      <w:rFonts w:ascii="Arial" w:hAnsi="Arial" w:cs="Arial"/>
      <w:b/>
      <w:bCs/>
      <w:sz w:val="26"/>
      <w:szCs w:val="26"/>
      <w:lang w:val="es-ES" w:eastAsia="es-ES"/>
    </w:rPr>
  </w:style>
  <w:style w:type="paragraph" w:styleId="Ttulo4">
    <w:name w:val="heading 4"/>
    <w:basedOn w:val="Normal"/>
    <w:next w:val="Normal"/>
    <w:qFormat/>
    <w:pPr>
      <w:keepNext/>
      <w:numPr>
        <w:ilvl w:val="3"/>
        <w:numId w:val="24"/>
      </w:numPr>
      <w:spacing w:before="240" w:after="60"/>
      <w:outlineLvl w:val="3"/>
    </w:pPr>
    <w:rPr>
      <w:b/>
      <w:bCs/>
      <w:sz w:val="28"/>
      <w:szCs w:val="28"/>
      <w:lang w:val="es-ES" w:eastAsia="es-ES"/>
    </w:rPr>
  </w:style>
  <w:style w:type="paragraph" w:styleId="Ttulo5">
    <w:name w:val="heading 5"/>
    <w:basedOn w:val="Normal"/>
    <w:next w:val="Normal"/>
    <w:qFormat/>
    <w:pPr>
      <w:numPr>
        <w:ilvl w:val="4"/>
        <w:numId w:val="24"/>
      </w:numPr>
      <w:spacing w:before="240" w:after="60"/>
      <w:outlineLvl w:val="4"/>
    </w:pPr>
    <w:rPr>
      <w:b/>
      <w:bCs/>
      <w:i/>
      <w:iCs/>
      <w:sz w:val="26"/>
      <w:szCs w:val="26"/>
      <w:lang w:val="es-ES" w:eastAsia="es-ES"/>
    </w:rPr>
  </w:style>
  <w:style w:type="paragraph" w:styleId="Ttulo7">
    <w:name w:val="heading 7"/>
    <w:basedOn w:val="Normal"/>
    <w:next w:val="Normal"/>
    <w:qFormat/>
    <w:pPr>
      <w:numPr>
        <w:ilvl w:val="6"/>
        <w:numId w:val="24"/>
      </w:numPr>
      <w:spacing w:before="240" w:after="60"/>
      <w:outlineLvl w:val="6"/>
    </w:pPr>
    <w:rPr>
      <w:lang w:val="es-ES" w:eastAsia="es-ES"/>
    </w:rPr>
  </w:style>
  <w:style w:type="paragraph" w:styleId="Ttulo8">
    <w:name w:val="heading 8"/>
    <w:basedOn w:val="Normal"/>
    <w:next w:val="Normal"/>
    <w:qFormat/>
    <w:pPr>
      <w:numPr>
        <w:ilvl w:val="7"/>
        <w:numId w:val="24"/>
      </w:numPr>
      <w:spacing w:before="240" w:after="60"/>
      <w:outlineLvl w:val="7"/>
    </w:pPr>
    <w:rPr>
      <w:i/>
      <w:iCs/>
      <w:lang w:val="es-ES" w:eastAsia="es-ES"/>
    </w:rPr>
  </w:style>
  <w:style w:type="paragraph" w:styleId="Ttulo9">
    <w:name w:val="heading 9"/>
    <w:basedOn w:val="Normal"/>
    <w:next w:val="Normal"/>
    <w:qFormat/>
    <w:pPr>
      <w:numPr>
        <w:ilvl w:val="8"/>
        <w:numId w:val="24"/>
      </w:numPr>
      <w:spacing w:before="240" w:after="60"/>
      <w:outlineLvl w:val="8"/>
    </w:pPr>
    <w:rPr>
      <w:rFonts w:ascii="Arial" w:hAnsi="Arial" w:cs="Arial"/>
      <w:sz w:val="22"/>
      <w:szCs w:val="22"/>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rPr>
      <w:color w:val="0000FF"/>
      <w:u w:val="single"/>
    </w:rPr>
  </w:style>
  <w:style w:type="paragraph" w:styleId="NormalWeb">
    <w:name w:val="Normal (Web)"/>
    <w:basedOn w:val="Normal"/>
    <w:uiPriority w:val="99"/>
    <w:pPr>
      <w:spacing w:before="100" w:beforeAutospacing="1" w:after="100" w:afterAutospacing="1"/>
    </w:pPr>
    <w:rPr>
      <w:rFonts w:ascii="Trebuchet MS" w:hAnsi="Trebuchet MS"/>
      <w:sz w:val="20"/>
      <w:szCs w:val="20"/>
    </w:rPr>
  </w:style>
  <w:style w:type="paragraph" w:styleId="Textodeglobo">
    <w:name w:val="Balloon Text"/>
    <w:basedOn w:val="Normal"/>
    <w:semiHidden/>
    <w:rPr>
      <w:rFonts w:ascii="Tahoma" w:hAnsi="Tahoma" w:cs="Tahoma"/>
      <w:sz w:val="16"/>
      <w:szCs w:val="16"/>
    </w:rPr>
  </w:style>
  <w:style w:type="paragraph" w:styleId="Textoindependiente">
    <w:name w:val="Body Text"/>
    <w:basedOn w:val="Normal"/>
    <w:link w:val="TextoindependienteCar"/>
    <w:pPr>
      <w:spacing w:before="120" w:after="120"/>
      <w:jc w:val="both"/>
    </w:pPr>
    <w:rPr>
      <w:sz w:val="22"/>
      <w:lang w:val="es-ES" w:eastAsia="es-ES"/>
    </w:rPr>
  </w:style>
  <w:style w:type="paragraph" w:customStyle="1" w:styleId="Ttulodetrabajo">
    <w:name w:val="Título de trabajo"/>
    <w:basedOn w:val="Textoindependiente"/>
    <w:pPr>
      <w:pBdr>
        <w:bottom w:val="single" w:sz="4" w:space="1" w:color="auto"/>
      </w:pBdr>
      <w:spacing w:before="1080"/>
      <w:jc w:val="right"/>
    </w:pPr>
    <w:rPr>
      <w:b/>
      <w:bCs/>
      <w:caps/>
      <w:sz w:val="40"/>
    </w:rPr>
  </w:style>
  <w:style w:type="paragraph" w:customStyle="1" w:styleId="Universidad">
    <w:name w:val="Universidad"/>
    <w:basedOn w:val="Textoindependiente"/>
    <w:pPr>
      <w:spacing w:before="0"/>
      <w:jc w:val="right"/>
    </w:pPr>
    <w:rPr>
      <w:i/>
    </w:rPr>
  </w:style>
  <w:style w:type="paragraph" w:styleId="Textonotapie">
    <w:name w:val="footnote text"/>
    <w:basedOn w:val="Normal"/>
    <w:semiHidden/>
    <w:pPr>
      <w:ind w:left="360" w:hanging="360"/>
    </w:pPr>
    <w:rPr>
      <w:sz w:val="18"/>
      <w:szCs w:val="20"/>
      <w:lang w:val="es-ES" w:eastAsia="es-ES"/>
    </w:rPr>
  </w:style>
  <w:style w:type="character" w:styleId="Refdenotaalpie">
    <w:name w:val="footnote reference"/>
    <w:basedOn w:val="Fuentedeprrafopredeter"/>
    <w:semiHidden/>
    <w:rPr>
      <w:vertAlign w:val="superscript"/>
    </w:rPr>
  </w:style>
  <w:style w:type="paragraph" w:customStyle="1" w:styleId="Ttuloresumen">
    <w:name w:val="Título resumen"/>
    <w:basedOn w:val="Universidad"/>
    <w:pPr>
      <w:spacing w:before="120"/>
    </w:pPr>
    <w:rPr>
      <w:b/>
      <w:bCs/>
      <w:i w:val="0"/>
      <w:iCs/>
      <w:caps/>
      <w:sz w:val="24"/>
    </w:rPr>
  </w:style>
  <w:style w:type="paragraph" w:customStyle="1" w:styleId="Textoresumen">
    <w:name w:val="Texto resumen"/>
    <w:basedOn w:val="Textoindependiente"/>
    <w:pPr>
      <w:ind w:left="1080"/>
      <w:jc w:val="right"/>
    </w:pPr>
    <w:rPr>
      <w:i/>
      <w:iCs/>
    </w:rPr>
  </w:style>
  <w:style w:type="paragraph" w:customStyle="1" w:styleId="Enumeracin">
    <w:name w:val="Enumeración"/>
    <w:basedOn w:val="Textoindependiente"/>
    <w:pPr>
      <w:numPr>
        <w:numId w:val="25"/>
      </w:numPr>
      <w:tabs>
        <w:tab w:val="clear" w:pos="720"/>
        <w:tab w:val="num" w:pos="540"/>
      </w:tabs>
      <w:ind w:left="539" w:hanging="255"/>
    </w:pPr>
  </w:style>
  <w:style w:type="paragraph" w:customStyle="1" w:styleId="Numeracindetablasyfiguras">
    <w:name w:val="Numeración de tablas y figuras"/>
    <w:basedOn w:val="Textoindependiente"/>
    <w:next w:val="Ttulodetablasyfiguras"/>
    <w:pPr>
      <w:spacing w:after="0"/>
      <w:jc w:val="center"/>
    </w:pPr>
    <w:rPr>
      <w:caps/>
      <w:sz w:val="20"/>
    </w:rPr>
  </w:style>
  <w:style w:type="paragraph" w:customStyle="1" w:styleId="Ttulodetablasyfiguras">
    <w:name w:val="Título de tablas y figuras"/>
    <w:basedOn w:val="Textoindependiente"/>
    <w:pPr>
      <w:spacing w:before="0"/>
      <w:jc w:val="center"/>
    </w:pPr>
    <w:rPr>
      <w:b/>
      <w:bCs/>
      <w:sz w:val="20"/>
    </w:rPr>
  </w:style>
  <w:style w:type="paragraph" w:customStyle="1" w:styleId="Textodetablas">
    <w:name w:val="Texto de tablas"/>
    <w:basedOn w:val="Textoindependiente"/>
    <w:pPr>
      <w:spacing w:before="60" w:after="60"/>
      <w:jc w:val="center"/>
    </w:pPr>
    <w:rPr>
      <w:sz w:val="18"/>
    </w:rPr>
  </w:style>
  <w:style w:type="paragraph" w:styleId="Piedepgina">
    <w:name w:val="footer"/>
    <w:basedOn w:val="Normal"/>
    <w:link w:val="PiedepginaCar"/>
    <w:uiPriority w:val="99"/>
    <w:pPr>
      <w:tabs>
        <w:tab w:val="center" w:pos="4252"/>
        <w:tab w:val="right" w:pos="8504"/>
      </w:tabs>
    </w:pPr>
  </w:style>
  <w:style w:type="character" w:styleId="Nmerodepgina">
    <w:name w:val="page number"/>
    <w:basedOn w:val="Fuentedeprrafopredeter"/>
  </w:style>
  <w:style w:type="character" w:styleId="Hipervnculovisitado">
    <w:name w:val="FollowedHyperlink"/>
    <w:basedOn w:val="Fuentedeprrafopredeter"/>
    <w:rPr>
      <w:color w:val="800080"/>
      <w:u w:val="single"/>
    </w:rPr>
  </w:style>
  <w:style w:type="paragraph" w:styleId="Encabezado">
    <w:name w:val="header"/>
    <w:basedOn w:val="Normal"/>
    <w:link w:val="EncabezadoCar"/>
    <w:unhideWhenUsed/>
    <w:rsid w:val="00830D61"/>
    <w:pPr>
      <w:tabs>
        <w:tab w:val="center" w:pos="4252"/>
        <w:tab w:val="right" w:pos="8504"/>
      </w:tabs>
    </w:pPr>
  </w:style>
  <w:style w:type="character" w:customStyle="1" w:styleId="EncabezadoCar">
    <w:name w:val="Encabezado Car"/>
    <w:basedOn w:val="Fuentedeprrafopredeter"/>
    <w:link w:val="Encabezado"/>
    <w:rsid w:val="00830D61"/>
    <w:rPr>
      <w:sz w:val="24"/>
      <w:szCs w:val="24"/>
      <w:lang w:val="es-ES_tradnl" w:eastAsia="es-ES_tradnl"/>
    </w:rPr>
  </w:style>
  <w:style w:type="character" w:customStyle="1" w:styleId="PiedepginaCar">
    <w:name w:val="Pie de página Car"/>
    <w:basedOn w:val="Fuentedeprrafopredeter"/>
    <w:link w:val="Piedepgina"/>
    <w:uiPriority w:val="99"/>
    <w:rsid w:val="003B7A50"/>
    <w:rPr>
      <w:sz w:val="24"/>
      <w:szCs w:val="24"/>
      <w:lang w:val="es-ES_tradnl" w:eastAsia="es-ES_tradnl"/>
    </w:rPr>
  </w:style>
  <w:style w:type="character" w:customStyle="1" w:styleId="TextoindependienteCar">
    <w:name w:val="Texto independiente Car"/>
    <w:basedOn w:val="Fuentedeprrafopredeter"/>
    <w:link w:val="Textoindependiente"/>
    <w:rsid w:val="00FA7374"/>
    <w:rPr>
      <w:sz w:val="22"/>
      <w:szCs w:val="24"/>
    </w:rPr>
  </w:style>
  <w:style w:type="table" w:styleId="Tabladelista2">
    <w:name w:val="List Table 2"/>
    <w:basedOn w:val="Tablanormal"/>
    <w:uiPriority w:val="47"/>
    <w:rsid w:val="00FA7374"/>
    <w:rPr>
      <w:lang w:val="en-GB" w:eastAsia="en-GB"/>
    </w:rPr>
    <w:tblPr>
      <w:tblStyleRowBandSize w:val="1"/>
      <w:tblStyleColBandSize w:val="1"/>
      <w:tblInd w:w="0" w:type="nil"/>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Mencionar1">
    <w:name w:val="Mencionar1"/>
    <w:basedOn w:val="Fuentedeprrafopredeter"/>
    <w:uiPriority w:val="99"/>
    <w:semiHidden/>
    <w:unhideWhenUsed/>
    <w:rsid w:val="00F072EB"/>
    <w:rPr>
      <w:color w:val="2B579A"/>
      <w:shd w:val="clear" w:color="auto" w:fill="E6E6E6"/>
    </w:rPr>
  </w:style>
  <w:style w:type="character" w:styleId="Refdecomentario">
    <w:name w:val="annotation reference"/>
    <w:basedOn w:val="Fuentedeprrafopredeter"/>
    <w:semiHidden/>
    <w:unhideWhenUsed/>
    <w:rsid w:val="00882836"/>
    <w:rPr>
      <w:sz w:val="16"/>
      <w:szCs w:val="16"/>
    </w:rPr>
  </w:style>
  <w:style w:type="paragraph" w:styleId="Textocomentario">
    <w:name w:val="annotation text"/>
    <w:basedOn w:val="Normal"/>
    <w:link w:val="TextocomentarioCar"/>
    <w:semiHidden/>
    <w:unhideWhenUsed/>
    <w:rsid w:val="00882836"/>
    <w:rPr>
      <w:sz w:val="20"/>
      <w:szCs w:val="20"/>
    </w:rPr>
  </w:style>
  <w:style w:type="character" w:customStyle="1" w:styleId="TextocomentarioCar">
    <w:name w:val="Texto comentario Car"/>
    <w:basedOn w:val="Fuentedeprrafopredeter"/>
    <w:link w:val="Textocomentario"/>
    <w:semiHidden/>
    <w:rsid w:val="00882836"/>
    <w:rPr>
      <w:lang w:val="es-ES_tradnl" w:eastAsia="es-ES_tradnl"/>
    </w:rPr>
  </w:style>
  <w:style w:type="paragraph" w:styleId="Asuntodelcomentario">
    <w:name w:val="annotation subject"/>
    <w:basedOn w:val="Textocomentario"/>
    <w:next w:val="Textocomentario"/>
    <w:link w:val="AsuntodelcomentarioCar"/>
    <w:semiHidden/>
    <w:unhideWhenUsed/>
    <w:rsid w:val="00882836"/>
    <w:rPr>
      <w:b/>
      <w:bCs/>
    </w:rPr>
  </w:style>
  <w:style w:type="character" w:customStyle="1" w:styleId="AsuntodelcomentarioCar">
    <w:name w:val="Asunto del comentario Car"/>
    <w:basedOn w:val="TextocomentarioCar"/>
    <w:link w:val="Asuntodelcomentario"/>
    <w:semiHidden/>
    <w:rsid w:val="00882836"/>
    <w:rPr>
      <w:b/>
      <w:bCs/>
      <w:lang w:val="es-ES_tradnl" w:eastAsia="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213966">
      <w:bodyDiv w:val="1"/>
      <w:marLeft w:val="0"/>
      <w:marRight w:val="0"/>
      <w:marTop w:val="0"/>
      <w:marBottom w:val="0"/>
      <w:divBdr>
        <w:top w:val="none" w:sz="0" w:space="0" w:color="auto"/>
        <w:left w:val="none" w:sz="0" w:space="0" w:color="auto"/>
        <w:bottom w:val="none" w:sz="0" w:space="0" w:color="auto"/>
        <w:right w:val="none" w:sz="0" w:space="0" w:color="auto"/>
      </w:divBdr>
    </w:div>
    <w:div w:id="184447823">
      <w:bodyDiv w:val="1"/>
      <w:marLeft w:val="0"/>
      <w:marRight w:val="0"/>
      <w:marTop w:val="0"/>
      <w:marBottom w:val="0"/>
      <w:divBdr>
        <w:top w:val="none" w:sz="0" w:space="0" w:color="auto"/>
        <w:left w:val="none" w:sz="0" w:space="0" w:color="auto"/>
        <w:bottom w:val="none" w:sz="0" w:space="0" w:color="auto"/>
        <w:right w:val="none" w:sz="0" w:space="0" w:color="auto"/>
      </w:divBdr>
    </w:div>
    <w:div w:id="362171977">
      <w:bodyDiv w:val="1"/>
      <w:marLeft w:val="0"/>
      <w:marRight w:val="0"/>
      <w:marTop w:val="0"/>
      <w:marBottom w:val="0"/>
      <w:divBdr>
        <w:top w:val="none" w:sz="0" w:space="0" w:color="auto"/>
        <w:left w:val="none" w:sz="0" w:space="0" w:color="auto"/>
        <w:bottom w:val="none" w:sz="0" w:space="0" w:color="auto"/>
        <w:right w:val="none" w:sz="0" w:space="0" w:color="auto"/>
      </w:divBdr>
    </w:div>
    <w:div w:id="489909328">
      <w:bodyDiv w:val="1"/>
      <w:marLeft w:val="0"/>
      <w:marRight w:val="0"/>
      <w:marTop w:val="0"/>
      <w:marBottom w:val="0"/>
      <w:divBdr>
        <w:top w:val="none" w:sz="0" w:space="0" w:color="auto"/>
        <w:left w:val="none" w:sz="0" w:space="0" w:color="auto"/>
        <w:bottom w:val="none" w:sz="0" w:space="0" w:color="auto"/>
        <w:right w:val="none" w:sz="0" w:space="0" w:color="auto"/>
      </w:divBdr>
    </w:div>
    <w:div w:id="551963803">
      <w:bodyDiv w:val="1"/>
      <w:marLeft w:val="0"/>
      <w:marRight w:val="0"/>
      <w:marTop w:val="0"/>
      <w:marBottom w:val="0"/>
      <w:divBdr>
        <w:top w:val="none" w:sz="0" w:space="0" w:color="auto"/>
        <w:left w:val="none" w:sz="0" w:space="0" w:color="auto"/>
        <w:bottom w:val="none" w:sz="0" w:space="0" w:color="auto"/>
        <w:right w:val="none" w:sz="0" w:space="0" w:color="auto"/>
      </w:divBdr>
    </w:div>
    <w:div w:id="646399124">
      <w:bodyDiv w:val="1"/>
      <w:marLeft w:val="0"/>
      <w:marRight w:val="0"/>
      <w:marTop w:val="0"/>
      <w:marBottom w:val="0"/>
      <w:divBdr>
        <w:top w:val="none" w:sz="0" w:space="0" w:color="auto"/>
        <w:left w:val="none" w:sz="0" w:space="0" w:color="auto"/>
        <w:bottom w:val="none" w:sz="0" w:space="0" w:color="auto"/>
        <w:right w:val="none" w:sz="0" w:space="0" w:color="auto"/>
      </w:divBdr>
    </w:div>
    <w:div w:id="920409925">
      <w:bodyDiv w:val="1"/>
      <w:marLeft w:val="0"/>
      <w:marRight w:val="0"/>
      <w:marTop w:val="0"/>
      <w:marBottom w:val="0"/>
      <w:divBdr>
        <w:top w:val="none" w:sz="0" w:space="0" w:color="auto"/>
        <w:left w:val="none" w:sz="0" w:space="0" w:color="auto"/>
        <w:bottom w:val="none" w:sz="0" w:space="0" w:color="auto"/>
        <w:right w:val="none" w:sz="0" w:space="0" w:color="auto"/>
      </w:divBdr>
    </w:div>
    <w:div w:id="994534093">
      <w:bodyDiv w:val="1"/>
      <w:marLeft w:val="0"/>
      <w:marRight w:val="0"/>
      <w:marTop w:val="0"/>
      <w:marBottom w:val="0"/>
      <w:divBdr>
        <w:top w:val="none" w:sz="0" w:space="0" w:color="auto"/>
        <w:left w:val="none" w:sz="0" w:space="0" w:color="auto"/>
        <w:bottom w:val="none" w:sz="0" w:space="0" w:color="auto"/>
        <w:right w:val="none" w:sz="0" w:space="0" w:color="auto"/>
      </w:divBdr>
    </w:div>
    <w:div w:id="1042750608">
      <w:bodyDiv w:val="1"/>
      <w:marLeft w:val="0"/>
      <w:marRight w:val="0"/>
      <w:marTop w:val="0"/>
      <w:marBottom w:val="0"/>
      <w:divBdr>
        <w:top w:val="none" w:sz="0" w:space="0" w:color="auto"/>
        <w:left w:val="none" w:sz="0" w:space="0" w:color="auto"/>
        <w:bottom w:val="none" w:sz="0" w:space="0" w:color="auto"/>
        <w:right w:val="none" w:sz="0" w:space="0" w:color="auto"/>
      </w:divBdr>
    </w:div>
    <w:div w:id="1138764646">
      <w:bodyDiv w:val="1"/>
      <w:marLeft w:val="0"/>
      <w:marRight w:val="0"/>
      <w:marTop w:val="0"/>
      <w:marBottom w:val="0"/>
      <w:divBdr>
        <w:top w:val="none" w:sz="0" w:space="0" w:color="auto"/>
        <w:left w:val="none" w:sz="0" w:space="0" w:color="auto"/>
        <w:bottom w:val="none" w:sz="0" w:space="0" w:color="auto"/>
        <w:right w:val="none" w:sz="0" w:space="0" w:color="auto"/>
      </w:divBdr>
    </w:div>
    <w:div w:id="1151022562">
      <w:bodyDiv w:val="1"/>
      <w:marLeft w:val="0"/>
      <w:marRight w:val="0"/>
      <w:marTop w:val="0"/>
      <w:marBottom w:val="0"/>
      <w:divBdr>
        <w:top w:val="none" w:sz="0" w:space="0" w:color="auto"/>
        <w:left w:val="none" w:sz="0" w:space="0" w:color="auto"/>
        <w:bottom w:val="none" w:sz="0" w:space="0" w:color="auto"/>
        <w:right w:val="none" w:sz="0" w:space="0" w:color="auto"/>
      </w:divBdr>
    </w:div>
    <w:div w:id="1469205008">
      <w:bodyDiv w:val="1"/>
      <w:marLeft w:val="0"/>
      <w:marRight w:val="0"/>
      <w:marTop w:val="0"/>
      <w:marBottom w:val="0"/>
      <w:divBdr>
        <w:top w:val="none" w:sz="0" w:space="0" w:color="auto"/>
        <w:left w:val="none" w:sz="0" w:space="0" w:color="auto"/>
        <w:bottom w:val="none" w:sz="0" w:space="0" w:color="auto"/>
        <w:right w:val="none" w:sz="0" w:space="0" w:color="auto"/>
      </w:divBdr>
    </w:div>
    <w:div w:id="1497070007">
      <w:bodyDiv w:val="1"/>
      <w:marLeft w:val="0"/>
      <w:marRight w:val="0"/>
      <w:marTop w:val="0"/>
      <w:marBottom w:val="0"/>
      <w:divBdr>
        <w:top w:val="none" w:sz="0" w:space="0" w:color="auto"/>
        <w:left w:val="none" w:sz="0" w:space="0" w:color="auto"/>
        <w:bottom w:val="none" w:sz="0" w:space="0" w:color="auto"/>
        <w:right w:val="none" w:sz="0" w:space="0" w:color="auto"/>
      </w:divBdr>
    </w:div>
    <w:div w:id="1663239851">
      <w:bodyDiv w:val="1"/>
      <w:marLeft w:val="0"/>
      <w:marRight w:val="0"/>
      <w:marTop w:val="0"/>
      <w:marBottom w:val="0"/>
      <w:divBdr>
        <w:top w:val="none" w:sz="0" w:space="0" w:color="auto"/>
        <w:left w:val="none" w:sz="0" w:space="0" w:color="auto"/>
        <w:bottom w:val="none" w:sz="0" w:space="0" w:color="auto"/>
        <w:right w:val="none" w:sz="0" w:space="0" w:color="auto"/>
      </w:divBdr>
    </w:div>
    <w:div w:id="1680161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raquel.chocarro@unavarra.e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melorz@unavarra.e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esar\AppData\Local\Temp\formato-ponencia-2015.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94A363-596F-4B46-889A-35EECA3DEF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formato-ponencia-2015</Template>
  <TotalTime>104</TotalTime>
  <Pages>16</Pages>
  <Words>31052</Words>
  <Characters>170789</Characters>
  <Application>Microsoft Office Word</Application>
  <DocSecurity>0</DocSecurity>
  <Lines>1423</Lines>
  <Paragraphs>402</Paragraphs>
  <ScaleCrop>false</ScaleCrop>
  <HeadingPairs>
    <vt:vector size="2" baseType="variant">
      <vt:variant>
        <vt:lpstr>Título</vt:lpstr>
      </vt:variant>
      <vt:variant>
        <vt:i4>1</vt:i4>
      </vt:variant>
    </vt:vector>
  </HeadingPairs>
  <TitlesOfParts>
    <vt:vector size="1" baseType="lpstr">
      <vt:lpstr>Acceso</vt:lpstr>
    </vt:vector>
  </TitlesOfParts>
  <Company>Windows uE</Company>
  <LinksUpToDate>false</LinksUpToDate>
  <CharactersWithSpaces>201439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Acceso</dc:title>
  <dc:creator>Usuario de Windows</dc:creator>
  <cp:lastModifiedBy>Mónica Cortiñas Ugalde</cp:lastModifiedBy>
  <cp:revision>20</cp:revision>
  <dcterms:created xsi:type="dcterms:W3CDTF">2017-05-19T07:41:00Z</dcterms:created>
  <dcterms:modified xsi:type="dcterms:W3CDTF">2017-07-19T11:07:00Z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2e026d72-9aef-3591-8eed-e411076a6374</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(deprecated)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