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p>
    <w:p>
      <w:pPr>
        <w:pStyle w:val="2"/>
        <w:rPr>
          <w:rFonts w:hint="eastAsia"/>
          <w:sz w:val="28"/>
          <w:szCs w:val="28"/>
          <w:lang w:val="en-US" w:eastAsia="zh-CN"/>
        </w:rPr>
      </w:pPr>
      <w:r>
        <w:rPr>
          <w:rFonts w:hint="eastAsia"/>
          <w:sz w:val="28"/>
          <w:szCs w:val="28"/>
          <w:lang w:val="en-US" w:eastAsia="zh-CN"/>
        </w:rPr>
        <w:t>Java 8</w:t>
      </w:r>
    </w:p>
    <w:p>
      <w:pPr>
        <w:pStyle w:val="3"/>
        <w:numPr>
          <w:ilvl w:val="0"/>
          <w:numId w:val="1"/>
        </w:numPr>
        <w:rPr>
          <w:rFonts w:hint="eastAsia"/>
          <w:sz w:val="28"/>
          <w:szCs w:val="28"/>
          <w:lang w:val="en-US" w:eastAsia="zh-CN"/>
        </w:rPr>
      </w:pPr>
      <w:r>
        <w:rPr>
          <w:rFonts w:hint="eastAsia"/>
          <w:sz w:val="28"/>
          <w:szCs w:val="28"/>
          <w:lang w:val="en-US" w:eastAsia="zh-CN"/>
        </w:rPr>
        <w:t>Lambda表达式简介。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要理解Lambda表达式首先必须明白行为参数化的意义；在软件工程中，用户的需求随时会改变，行为参数化可以帮助您应对不断变化的需求。Lambda表达式就是行为参数化概念的一种解决方案。</w:t>
      </w:r>
    </w:p>
    <w:p>
      <w:pPr>
        <w:rPr>
          <w:rFonts w:hint="eastAsia"/>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什么是函数式接口。</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只定义了一个抽象方法的接口，称作函数式接口，函数式接口可以描述Lambda表达式的签名；常用的函数式接口有Predicate — 定义了一个test方法、Consumer — 接收一个泛型参数没有任何返回值、</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Funtion — 接收一个泛型T对象，返回一个泛型R对象。</w:t>
      </w:r>
    </w:p>
    <w:p>
      <w:pPr>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什么方法引用。</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方法引用可以看做是Lambda表达式的一种简写方式。</w:t>
      </w:r>
    </w:p>
    <w:p>
      <w:pPr>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什么是默认方法。</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pPr>
        <w:pStyle w:val="3"/>
        <w:numPr>
          <w:ilvl w:val="0"/>
          <w:numId w:val="1"/>
        </w:numPr>
        <w:rPr>
          <w:rFonts w:hint="eastAsia"/>
          <w:sz w:val="28"/>
          <w:szCs w:val="28"/>
          <w:lang w:val="en-US" w:eastAsia="zh-CN"/>
        </w:rPr>
      </w:pPr>
      <w:r>
        <w:rPr>
          <w:rFonts w:hint="eastAsia"/>
          <w:sz w:val="28"/>
          <w:szCs w:val="28"/>
          <w:lang w:val="en-US" w:eastAsia="zh-CN"/>
        </w:rPr>
        <w:t>流是什么。</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通过声明的方式来处理集合，我们可以把它看做是遍历数据集的高级迭代器，此外流是可以并行的处理的。</w:t>
      </w:r>
    </w:p>
    <w:p>
      <w:pPr>
        <w:rPr>
          <w:rFonts w:hint="eastAsia" w:ascii="楷体" w:hAnsi="楷体" w:eastAsia="楷体" w:cs="楷体"/>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流和集合的区别。</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打个比方吧，流好比就是DVD里面的电影；而流就好比在互联网上观看电影，只需要提前下载用户观看位置的几帧就可以了。</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流只能遍历一次，如果重新遍历一次，则抛出流已经被操作或者关闭的异常。</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Java流采用了内部迭代的方式(集合采用的是外部迭代的方式)，内部迭代的优点在于可以在内部做很多优化处理。</w:t>
      </w:r>
    </w:p>
    <w:p>
      <w:pPr>
        <w:pStyle w:val="3"/>
        <w:numPr>
          <w:ilvl w:val="0"/>
          <w:numId w:val="1"/>
        </w:numPr>
        <w:rPr>
          <w:rFonts w:hint="eastAsia"/>
          <w:sz w:val="28"/>
          <w:szCs w:val="28"/>
          <w:lang w:val="en-US" w:eastAsia="zh-CN"/>
        </w:rPr>
      </w:pPr>
      <w:r>
        <w:rPr>
          <w:rFonts w:hint="eastAsia"/>
          <w:sz w:val="28"/>
          <w:szCs w:val="28"/>
          <w:lang w:val="en-US" w:eastAsia="zh-CN"/>
        </w:rPr>
        <w:t>流提供了那些功能。</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流提供了诸如筛选、匹配、映射、分组、分区等等功能。</w:t>
      </w:r>
    </w:p>
    <w:p>
      <w:pPr>
        <w:rPr>
          <w:rFonts w:hint="eastAsia" w:ascii="楷体" w:hAnsi="楷体" w:eastAsia="楷体" w:cs="楷体"/>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构建流的方式。</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通过值创建流。</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通过数组和集合创建流。</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通过文件创建流。</w:t>
      </w:r>
    </w:p>
    <w:p>
      <w:pPr>
        <w:rPr>
          <w:rFonts w:hint="eastAsia" w:ascii="楷体" w:hAnsi="楷体" w:eastAsia="楷体" w:cs="楷体"/>
          <w:sz w:val="28"/>
          <w:szCs w:val="28"/>
          <w:lang w:val="en-US" w:eastAsia="zh-CN"/>
        </w:rPr>
      </w:pPr>
    </w:p>
    <w:p>
      <w:pPr>
        <w:pStyle w:val="2"/>
        <w:rPr>
          <w:rFonts w:hint="eastAsia"/>
          <w:sz w:val="28"/>
          <w:szCs w:val="28"/>
          <w:lang w:val="en-US" w:eastAsia="zh-CN"/>
        </w:rPr>
      </w:pPr>
      <w:r>
        <w:rPr>
          <w:rFonts w:hint="eastAsia"/>
          <w:sz w:val="28"/>
          <w:szCs w:val="28"/>
          <w:lang w:val="en-US" w:eastAsia="zh-CN"/>
        </w:rPr>
        <w:t>Spring MVC</w:t>
      </w:r>
    </w:p>
    <w:p>
      <w:pPr>
        <w:pStyle w:val="3"/>
        <w:numPr>
          <w:ilvl w:val="0"/>
          <w:numId w:val="3"/>
        </w:numPr>
        <w:rPr>
          <w:rFonts w:hint="eastAsia"/>
          <w:sz w:val="28"/>
          <w:szCs w:val="28"/>
          <w:lang w:val="en-US" w:eastAsia="zh-CN"/>
        </w:rPr>
      </w:pPr>
      <w:r>
        <w:rPr>
          <w:rFonts w:hint="eastAsia"/>
          <w:sz w:val="28"/>
          <w:szCs w:val="28"/>
          <w:lang w:val="en-US" w:eastAsia="zh-CN"/>
        </w:rPr>
        <w:t>Spring MVC 的组件和流程。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MVC是一种基于Servlet的技术，它提供了核心控制器DispatcherServlet; HandlerMapping、HandlerAdapter、ModelAndView、ViewResolver、View等相关组件。</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流程如下：</w:t>
      </w:r>
    </w:p>
    <w:p>
      <w:pPr>
        <w:rPr>
          <w:sz w:val="28"/>
          <w:szCs w:val="28"/>
        </w:rPr>
      </w:pPr>
      <w:r>
        <w:rPr>
          <w:sz w:val="28"/>
          <w:szCs w:val="28"/>
        </w:rP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379470"/>
                    </a:xfrm>
                    <a:prstGeom prst="rect">
                      <a:avLst/>
                    </a:prstGeom>
                    <a:noFill/>
                    <a:ln w="9525">
                      <a:noFill/>
                    </a:ln>
                  </pic:spPr>
                </pic:pic>
              </a:graphicData>
            </a:graphic>
          </wp:inline>
        </w:drawing>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初始化的时候根据配置文件生成HandlerMapping。</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处理器返回ModelAndView给DispacherServlet 。</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通过视图解析器得到View，默认返回的是jstlView视图。</w:t>
      </w:r>
    </w:p>
    <w:p>
      <w:pPr>
        <w:pStyle w:val="3"/>
        <w:numPr>
          <w:ilvl w:val="0"/>
          <w:numId w:val="0"/>
        </w:numPr>
        <w:rPr>
          <w:rFonts w:hint="eastAsia"/>
          <w:sz w:val="28"/>
          <w:szCs w:val="28"/>
          <w:lang w:val="en-US" w:eastAsia="zh-CN"/>
        </w:rPr>
      </w:pPr>
      <w:r>
        <w:rPr>
          <w:rFonts w:hint="eastAsia"/>
          <w:sz w:val="28"/>
          <w:szCs w:val="28"/>
          <w:lang w:val="en-US" w:eastAsia="zh-CN"/>
        </w:rPr>
        <w:t>2.Spring MVC 接收请求参数的方式有哪些？</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 不需要任何注解，只需要前、后的参数名保持一致即可接收参数。这正是Spring MVC的智能之处。</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 使用＠RequestParam注解接收参数。</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 使用 URL 传递参数（@PathVariable）。</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 使用JSON传递参数（＠RequestBody）。</w:t>
      </w:r>
    </w:p>
    <w:p>
      <w:pPr>
        <w:numPr>
          <w:ilvl w:val="0"/>
          <w:numId w:val="0"/>
        </w:numPr>
        <w:ind w:leftChars="0"/>
        <w:rPr>
          <w:rFonts w:hint="eastAsia" w:ascii="楷体" w:hAnsi="楷体" w:eastAsia="楷体" w:cs="楷体"/>
          <w:sz w:val="28"/>
          <w:szCs w:val="28"/>
          <w:lang w:val="en-US" w:eastAsia="zh-CN"/>
        </w:rPr>
      </w:pPr>
    </w:p>
    <w:p>
      <w:pPr>
        <w:pStyle w:val="3"/>
        <w:numPr>
          <w:ilvl w:val="0"/>
          <w:numId w:val="0"/>
        </w:numPr>
        <w:rPr>
          <w:rFonts w:hint="eastAsia"/>
          <w:sz w:val="28"/>
          <w:szCs w:val="28"/>
          <w:lang w:val="en-US" w:eastAsia="zh-CN"/>
        </w:rPr>
      </w:pPr>
      <w:r>
        <w:rPr>
          <w:rFonts w:hint="eastAsia"/>
          <w:sz w:val="28"/>
          <w:szCs w:val="28"/>
          <w:lang w:val="en-US" w:eastAsia="zh-CN"/>
        </w:rPr>
        <w:t>3.Spring MVC 重定向和重定向时的数据传输？</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MVC有一个约定，当返回的字符串中有一个redirect的时候，它就会认为需要的是一个重定向。</w:t>
      </w:r>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在URL重定向的时候，并不能有效传递对象，Spring MVC为我们提供了flash属性，用来在重定向的时候传递对象。其原理如下：</w:t>
      </w:r>
    </w:p>
    <w:p>
      <w:pPr>
        <w:numPr>
          <w:ilvl w:val="0"/>
          <w:numId w:val="0"/>
        </w:numPr>
        <w:ind w:leftChars="0"/>
        <w:rPr>
          <w:rFonts w:hint="eastAsia" w:ascii="楷体" w:hAnsi="楷体" w:eastAsia="楷体" w:cs="楷体"/>
          <w:sz w:val="28"/>
          <w:szCs w:val="28"/>
          <w:lang w:val="en-US" w:eastAsia="zh-CN"/>
        </w:rPr>
      </w:pPr>
      <w:r>
        <w:rPr>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435860"/>
                    </a:xfrm>
                    <a:prstGeom prst="rect">
                      <a:avLst/>
                    </a:prstGeom>
                    <a:noFill/>
                    <a:ln w="9525">
                      <a:noFill/>
                    </a:ln>
                  </pic:spPr>
                </pic:pic>
              </a:graphicData>
            </a:graphic>
          </wp:inline>
        </w:drawing>
      </w:r>
    </w:p>
    <w:p>
      <w:pPr>
        <w:pStyle w:val="3"/>
        <w:numPr>
          <w:ilvl w:val="0"/>
          <w:numId w:val="0"/>
        </w:numPr>
        <w:rPr>
          <w:rFonts w:hint="eastAsia"/>
          <w:sz w:val="28"/>
          <w:szCs w:val="28"/>
          <w:lang w:val="en-US" w:eastAsia="zh-CN"/>
        </w:rPr>
      </w:pPr>
      <w:r>
        <w:rPr>
          <w:rFonts w:hint="eastAsia"/>
          <w:sz w:val="28"/>
          <w:szCs w:val="28"/>
          <w:lang w:val="en-US" w:eastAsia="zh-CN"/>
        </w:rPr>
        <w:t>4.Spring MVC 保存并获取属性参数？</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numPr>
          <w:ilvl w:val="0"/>
          <w:numId w:val="0"/>
        </w:numPr>
        <w:rPr>
          <w:rFonts w:hint="eastAsia" w:ascii="楷体" w:hAnsi="楷体" w:eastAsia="楷体" w:cs="楷体"/>
          <w:sz w:val="28"/>
          <w:szCs w:val="28"/>
          <w:lang w:val="en-US" w:eastAsia="zh-CN"/>
        </w:rPr>
      </w:pPr>
      <w:r>
        <w:rPr>
          <w:rFonts w:hint="eastAsia"/>
          <w:sz w:val="28"/>
          <w:szCs w:val="28"/>
          <w:lang w:val="en-US" w:eastAsia="zh-CN"/>
        </w:rPr>
        <w:t>5.Spring MVC 拦截器？</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拦截器需要实现HandlerinterceptorAdapter接口，下面是单个拦截器的执行流程（拦截器可以有多个）：</w:t>
      </w:r>
    </w:p>
    <w:p>
      <w:pPr>
        <w:numPr>
          <w:ilvl w:val="0"/>
          <w:numId w:val="0"/>
        </w:numPr>
        <w:ind w:leftChars="0"/>
        <w:rPr>
          <w:rFonts w:hint="eastAsia" w:ascii="楷体" w:hAnsi="楷体" w:eastAsia="楷体" w:cs="楷体"/>
          <w:sz w:val="28"/>
          <w:szCs w:val="28"/>
          <w:lang w:val="en-US" w:eastAsia="zh-CN"/>
        </w:rPr>
      </w:pPr>
      <w:r>
        <w:rPr>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127885"/>
                    </a:xfrm>
                    <a:prstGeom prst="rect">
                      <a:avLst/>
                    </a:prstGeom>
                    <a:noFill/>
                    <a:ln w="9525">
                      <a:noFill/>
                    </a:ln>
                  </pic:spPr>
                </pic:pic>
              </a:graphicData>
            </a:graphic>
          </wp:inline>
        </w:drawing>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表单校验？</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MVC提供了两种校验方式，一是使用 JSR 303 注解验证输入内容，二是使用Spring MVC提供的验证器（自定义的验证器必须实现Validator接口）。</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数据模型？</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所谓数据模型，实际上就是需要展示在前端页面上的数据，Spring MVC 通过 Model或ModelMap来构建数据模型； Model 和 ModelMap在本质上并没有区别。</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有哪些视图？</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MVC视图可以分作逻辑视图、非逻辑视图；JstlView、 IntemalResourceView（</w:t>
      </w:r>
      <w:r>
        <w:rPr>
          <w:rFonts w:hint="eastAsia" w:ascii="楷体" w:hAnsi="楷体" w:eastAsia="楷体" w:cs="楷体"/>
          <w:b/>
          <w:bCs/>
          <w:color w:val="FF0000"/>
          <w:sz w:val="28"/>
          <w:szCs w:val="28"/>
          <w:lang w:val="en-US" w:eastAsia="zh-CN"/>
        </w:rPr>
        <w:t>逻辑视图</w:t>
      </w:r>
      <w:r>
        <w:rPr>
          <w:rFonts w:hint="eastAsia" w:ascii="楷体" w:hAnsi="楷体" w:eastAsia="楷体" w:cs="楷体"/>
          <w:sz w:val="28"/>
          <w:szCs w:val="28"/>
          <w:lang w:val="en-US" w:eastAsia="zh-CN"/>
        </w:rPr>
        <w:t>） 是父子类关系，所以它们可以归为一类，它们主要是为了 JSP 渲染而服务的；MappingJackson2J son View （</w:t>
      </w:r>
      <w:r>
        <w:rPr>
          <w:rFonts w:hint="eastAsia" w:ascii="楷体" w:hAnsi="楷体" w:eastAsia="楷体" w:cs="楷体"/>
          <w:b/>
          <w:bCs/>
          <w:color w:val="FF0000"/>
          <w:sz w:val="28"/>
          <w:szCs w:val="28"/>
          <w:lang w:val="en-US" w:eastAsia="zh-CN"/>
        </w:rPr>
        <w:t>非逻辑视图</w:t>
      </w:r>
      <w:r>
        <w:rPr>
          <w:rFonts w:hint="eastAsia" w:ascii="楷体" w:hAnsi="楷体" w:eastAsia="楷体" w:cs="楷体"/>
          <w:sz w:val="28"/>
          <w:szCs w:val="28"/>
          <w:lang w:val="en-US" w:eastAsia="zh-CN"/>
        </w:rPr>
        <w:t>）则是一个 JSON 视图 ；当然Spring MVC还有其它等等一些不常用的视图。</w:t>
      </w:r>
    </w:p>
    <w:p>
      <w:pPr>
        <w:pStyle w:val="2"/>
        <w:rPr>
          <w:rFonts w:hint="eastAsia"/>
          <w:sz w:val="28"/>
          <w:szCs w:val="28"/>
          <w:lang w:val="en-US" w:eastAsia="zh-CN"/>
        </w:rPr>
      </w:pPr>
      <w:r>
        <w:rPr>
          <w:rFonts w:hint="eastAsia"/>
          <w:sz w:val="28"/>
          <w:szCs w:val="28"/>
          <w:lang w:val="en-US" w:eastAsia="zh-CN"/>
        </w:rPr>
        <w:t>Reids3.0</w:t>
      </w:r>
    </w:p>
    <w:p>
      <w:pPr>
        <w:rPr>
          <w:rFonts w:hint="eastAsia" w:ascii="楷体" w:hAnsi="楷体" w:eastAsia="楷体" w:cs="楷体"/>
          <w:sz w:val="28"/>
          <w:szCs w:val="28"/>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Redis在Java Web中的应用。</w:t>
      </w:r>
    </w:p>
    <w:p>
      <w:pPr>
        <w:numPr>
          <w:ilvl w:val="1"/>
          <w:numId w:val="5"/>
        </w:numPr>
        <w:ind w:left="315" w:leftChars="0" w:firstLine="0" w:firstLineChars="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缓存。</w:t>
      </w:r>
    </w:p>
    <w:p>
      <w:pPr>
        <w:numPr>
          <w:ilvl w:val="0"/>
          <w:numId w:val="0"/>
        </w:numPr>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638550"/>
                    </a:xfrm>
                    <a:prstGeom prst="rect">
                      <a:avLst/>
                    </a:prstGeom>
                    <a:noFill/>
                    <a:ln w="9525">
                      <a:noFill/>
                    </a:ln>
                  </pic:spPr>
                </pic:pic>
              </a:graphicData>
            </a:graphic>
          </wp:inline>
        </w:drawing>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第一次读取数据的时候，读取redis的数据就会失败，此时会触发程序读取数据库，把数据读取出来，写入redis。</w:t>
      </w:r>
    </w:p>
    <w:p>
      <w:pPr>
        <w:numPr>
          <w:ilvl w:val="0"/>
          <w:numId w:val="0"/>
        </w:numPr>
        <w:ind w:left="315" w:leftChars="0"/>
        <w:rPr>
          <w:rFonts w:hint="eastAsia" w:ascii="楷体" w:hAnsi="楷体" w:eastAsia="楷体" w:cs="楷体"/>
          <w:sz w:val="28"/>
          <w:szCs w:val="28"/>
          <w:lang w:val="en-US" w:eastAsia="zh-CN"/>
        </w:rPr>
      </w:pP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第二次及以后读取数据时，就直接读取redis.</w:t>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1"/>
          <w:numId w:val="5"/>
        </w:numPr>
        <w:ind w:left="315" w:leftChars="0" w:firstLine="0" w:firstLineChars="0"/>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高速读/写场合。</w:t>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在互联网应用中往往存在着一些需要高速读/写的场合，比如商品的秒杀、抢红包、春运抢票等等。</w:t>
      </w:r>
    </w:p>
    <w:p>
      <w:pPr>
        <w:numPr>
          <w:ilvl w:val="0"/>
          <w:numId w:val="0"/>
        </w:numPr>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606800"/>
                    </a:xfrm>
                    <a:prstGeom prst="rect">
                      <a:avLst/>
                    </a:prstGeom>
                    <a:noFill/>
                    <a:ln w="9525">
                      <a:noFill/>
                    </a:ln>
                  </pic:spPr>
                </pic:pic>
              </a:graphicData>
            </a:graphic>
          </wp:inline>
        </w:drawing>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pPr>
        <w:numPr>
          <w:ilvl w:val="0"/>
          <w:numId w:val="0"/>
        </w:numPr>
        <w:ind w:left="315" w:leftChars="0"/>
        <w:rPr>
          <w:rFonts w:hint="eastAsia" w:ascii="楷体" w:hAnsi="楷体" w:eastAsia="楷体" w:cs="楷体"/>
          <w:sz w:val="28"/>
          <w:szCs w:val="28"/>
          <w:lang w:val="en-US" w:eastAsia="zh-CN"/>
        </w:rPr>
      </w:pP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而在现实中需要高速响应的系统比上面的分析更加复杂，需要解决高并发下数据的安全性和一致性、有效请求、无效请求、事务一致性等诸多问题；</w:t>
      </w:r>
    </w:p>
    <w:p>
      <w:pPr>
        <w:numPr>
          <w:ilvl w:val="0"/>
          <w:numId w:val="0"/>
        </w:numPr>
        <w:ind w:left="315" w:leftChars="0"/>
        <w:rPr>
          <w:rFonts w:hint="eastAsia" w:ascii="楷体" w:hAnsi="楷体" w:eastAsia="楷体" w:cs="楷体"/>
          <w:sz w:val="28"/>
          <w:szCs w:val="28"/>
          <w:lang w:val="en-US" w:eastAsia="zh-CN"/>
        </w:rPr>
      </w:pP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我们可以通过验证码、短信、单位时间内限制用户的访问量等形式过滤无效的请求。</w:t>
      </w:r>
    </w:p>
    <w:p>
      <w:pPr>
        <w:numPr>
          <w:ilvl w:val="0"/>
          <w:numId w:val="0"/>
        </w:numPr>
        <w:ind w:left="315" w:leftChars="0"/>
        <w:rPr>
          <w:rFonts w:hint="eastAsia" w:ascii="楷体" w:hAnsi="楷体" w:eastAsia="楷体" w:cs="楷体"/>
          <w:sz w:val="28"/>
          <w:szCs w:val="28"/>
          <w:lang w:val="en-US" w:eastAsia="zh-CN"/>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的优点。</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速度快、高可用和分布式(redis3.0 提供了redis的集群实现)、客户端语言多、简单稳定(单线程)、功能丰富（支持5种数据结构、提供发布订阅功能、流水线PipeLine、Lua脚本）。</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能代替传统关系型数据库吗？</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暂时无法代替，Redis是基于内存的数据库，无法支持大容量存储、没有像SQL那样强大的脚本语言、数据结构比较简单等等这些原因，注定其无法替代传统的关系型数据库。</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的数据类型？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字符串、哈希表、列表、集合、有序集合、基数六种数据类型。</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事物简单介绍</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redis事务执行分作三步。开启事务（multi）、命令进入队列、执行事务（exec）。</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redis可以使用watch命令监控事务，通过判断监控的key值是否一致，从而决定是否回滚事务。</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redis的事物回滚只是对命令是否正确做判断，对于命令执行过程中产生的异常无法回滚，这正是redis事物的缺陷。</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color w:val="FF0000"/>
          <w:sz w:val="28"/>
          <w:szCs w:val="28"/>
          <w:lang w:val="en-US" w:eastAsia="zh-CN"/>
        </w:rPr>
        <w:t>Redis事务不支持集群操作。</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流水线（pipelined）</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multi...exec事务命令是有系统开销的，因为它会检测对应的锁和序列化命令。有时候我们希望在没有任何附加条件的场景下去使用队列批量执行一系列命令，从而提高系统的性能，这就是流水线（pipelined）技术。</w:t>
      </w:r>
    </w:p>
    <w:p>
      <w:pPr>
        <w:numPr>
          <w:ilvl w:val="0"/>
          <w:numId w:val="0"/>
        </w:numPr>
        <w:rPr>
          <w:rFonts w:hint="eastAsia" w:ascii="楷体" w:hAnsi="楷体" w:eastAsia="楷体" w:cs="楷体"/>
          <w:sz w:val="28"/>
          <w:szCs w:val="28"/>
          <w:lang w:val="en-US" w:eastAsia="zh-CN"/>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和 数据库结合会产生什么问题。</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会产生数据不一致的情况，比如下面两种情况：</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对于Redis的事物，通过学习应该清楚它并不是很严格的，如果发生异常回滚事件，那么Redis的数据就可能和数据库不太一致。</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如下图：</w:t>
      </w:r>
    </w:p>
    <w:p>
      <w:pPr>
        <w:numPr>
          <w:numId w:val="0"/>
        </w:numPr>
        <w:rPr>
          <w:rFonts w:hint="eastAsia" w:ascii="楷体" w:hAnsi="楷体" w:eastAsia="楷体" w:cs="楷体"/>
          <w:sz w:val="28"/>
          <w:szCs w:val="28"/>
          <w:lang w:val="en-US" w:eastAsia="zh-CN"/>
        </w:rPr>
      </w:pPr>
      <w: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4310" cy="2482215"/>
                    </a:xfrm>
                    <a:prstGeom prst="rect">
                      <a:avLst/>
                    </a:prstGeom>
                    <a:noFill/>
                    <a:ln w="9525">
                      <a:noFill/>
                    </a:ln>
                  </pic:spPr>
                </pic:pic>
              </a:graphicData>
            </a:graphic>
          </wp:inline>
        </w:drawing>
      </w:r>
    </w:p>
    <w:p>
      <w:pPr>
        <w:numPr>
          <w:ilvl w:val="0"/>
          <w:numId w:val="0"/>
        </w:numPr>
        <w:rPr>
          <w:rFonts w:hint="eastAsia" w:ascii="楷体" w:hAnsi="楷体" w:eastAsia="楷体" w:cs="楷体"/>
          <w:sz w:val="28"/>
          <w:szCs w:val="28"/>
          <w:lang w:val="en-US" w:eastAsia="zh-CN"/>
        </w:rPr>
      </w:pPr>
    </w:p>
    <w:p>
      <w:pPr>
        <w:rPr>
          <w:rFonts w:hint="eastAsia"/>
          <w:lang w:val="en-US" w:eastAsia="zh-CN"/>
        </w:rPr>
      </w:pPr>
      <w:bookmarkStart w:id="0" w:name="_GoBack"/>
      <w:bookmarkEnd w:id="0"/>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6F0EBC"/>
    <w:multiLevelType w:val="singleLevel"/>
    <w:tmpl w:val="A16F0EBC"/>
    <w:lvl w:ilvl="0" w:tentative="0">
      <w:start w:val="1"/>
      <w:numFmt w:val="decimal"/>
      <w:suff w:val="nothing"/>
      <w:lvlText w:val="%1、"/>
      <w:lvlJc w:val="left"/>
    </w:lvl>
  </w:abstractNum>
  <w:abstractNum w:abstractNumId="1">
    <w:nsid w:val="ADEB08EB"/>
    <w:multiLevelType w:val="singleLevel"/>
    <w:tmpl w:val="ADEB08EB"/>
    <w:lvl w:ilvl="0" w:tentative="0">
      <w:start w:val="1"/>
      <w:numFmt w:val="decimal"/>
      <w:suff w:val="nothing"/>
      <w:lvlText w:val="%1、"/>
      <w:lvlJc w:val="left"/>
    </w:lvl>
  </w:abstractNum>
  <w:abstractNum w:abstractNumId="2">
    <w:nsid w:val="B224AF8B"/>
    <w:multiLevelType w:val="singleLevel"/>
    <w:tmpl w:val="B224AF8B"/>
    <w:lvl w:ilvl="0" w:tentative="0">
      <w:start w:val="1"/>
      <w:numFmt w:val="decimal"/>
      <w:suff w:val="nothing"/>
      <w:lvlText w:val="%1、"/>
      <w:lvlJc w:val="left"/>
      <w:pPr>
        <w:ind w:left="280" w:leftChars="0" w:firstLine="0" w:firstLineChars="0"/>
      </w:pPr>
    </w:lvl>
  </w:abstractNum>
  <w:abstractNum w:abstractNumId="3">
    <w:nsid w:val="EDC7D2D4"/>
    <w:multiLevelType w:val="singleLevel"/>
    <w:tmpl w:val="EDC7D2D4"/>
    <w:lvl w:ilvl="0" w:tentative="0">
      <w:start w:val="1"/>
      <w:numFmt w:val="decimal"/>
      <w:suff w:val="space"/>
      <w:lvlText w:val="%1."/>
      <w:lvlJc w:val="left"/>
    </w:lvl>
  </w:abstractNum>
  <w:abstractNum w:abstractNumId="4">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263E3EF0"/>
    <w:multiLevelType w:val="multilevel"/>
    <w:tmpl w:val="263E3EF0"/>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D2E8B"/>
    <w:rsid w:val="01753344"/>
    <w:rsid w:val="01F32B9C"/>
    <w:rsid w:val="03BE3EBA"/>
    <w:rsid w:val="03D342A5"/>
    <w:rsid w:val="044D0A8E"/>
    <w:rsid w:val="06A56F33"/>
    <w:rsid w:val="06B36CB3"/>
    <w:rsid w:val="077049D4"/>
    <w:rsid w:val="07C443C3"/>
    <w:rsid w:val="07CE0D66"/>
    <w:rsid w:val="0BE96636"/>
    <w:rsid w:val="0C0906C6"/>
    <w:rsid w:val="0C9070CC"/>
    <w:rsid w:val="0CCF17BB"/>
    <w:rsid w:val="0DE32C49"/>
    <w:rsid w:val="0E353FDB"/>
    <w:rsid w:val="0EBE3C8E"/>
    <w:rsid w:val="0EBF4401"/>
    <w:rsid w:val="105F1D71"/>
    <w:rsid w:val="106915FB"/>
    <w:rsid w:val="110463B2"/>
    <w:rsid w:val="114637E5"/>
    <w:rsid w:val="11480DDF"/>
    <w:rsid w:val="11976424"/>
    <w:rsid w:val="12A56EF7"/>
    <w:rsid w:val="14D56022"/>
    <w:rsid w:val="14F35A93"/>
    <w:rsid w:val="16043B95"/>
    <w:rsid w:val="162E10E7"/>
    <w:rsid w:val="16D57166"/>
    <w:rsid w:val="16EF2577"/>
    <w:rsid w:val="16FE7589"/>
    <w:rsid w:val="18F55F44"/>
    <w:rsid w:val="19477D01"/>
    <w:rsid w:val="1A9164B0"/>
    <w:rsid w:val="1C683104"/>
    <w:rsid w:val="1CF33F3E"/>
    <w:rsid w:val="1E39493E"/>
    <w:rsid w:val="1EAB2BA2"/>
    <w:rsid w:val="20BB681A"/>
    <w:rsid w:val="218224CB"/>
    <w:rsid w:val="22D61928"/>
    <w:rsid w:val="23CD6751"/>
    <w:rsid w:val="243E06AB"/>
    <w:rsid w:val="244F0E86"/>
    <w:rsid w:val="24747061"/>
    <w:rsid w:val="24EF5860"/>
    <w:rsid w:val="26A85935"/>
    <w:rsid w:val="26BB7E4C"/>
    <w:rsid w:val="288B0735"/>
    <w:rsid w:val="29A24943"/>
    <w:rsid w:val="29D82AD3"/>
    <w:rsid w:val="2B605D40"/>
    <w:rsid w:val="2B7A5ED3"/>
    <w:rsid w:val="2BE524F0"/>
    <w:rsid w:val="2C2B1EB4"/>
    <w:rsid w:val="2C3B78C6"/>
    <w:rsid w:val="2F6C673B"/>
    <w:rsid w:val="30124E8B"/>
    <w:rsid w:val="304E0328"/>
    <w:rsid w:val="30534683"/>
    <w:rsid w:val="30C02D90"/>
    <w:rsid w:val="3121624C"/>
    <w:rsid w:val="31725645"/>
    <w:rsid w:val="31A70363"/>
    <w:rsid w:val="33573E46"/>
    <w:rsid w:val="336603F7"/>
    <w:rsid w:val="341A4BC1"/>
    <w:rsid w:val="342303FB"/>
    <w:rsid w:val="342928AE"/>
    <w:rsid w:val="34584A94"/>
    <w:rsid w:val="35D90E85"/>
    <w:rsid w:val="363E09D6"/>
    <w:rsid w:val="364741F0"/>
    <w:rsid w:val="37E675D5"/>
    <w:rsid w:val="386A7C48"/>
    <w:rsid w:val="38D368BF"/>
    <w:rsid w:val="3AAE3BD1"/>
    <w:rsid w:val="3AC077B4"/>
    <w:rsid w:val="3BF53605"/>
    <w:rsid w:val="3DDC7F7D"/>
    <w:rsid w:val="3E0D2753"/>
    <w:rsid w:val="3EB174D8"/>
    <w:rsid w:val="3F523FC3"/>
    <w:rsid w:val="40B86C11"/>
    <w:rsid w:val="40C37344"/>
    <w:rsid w:val="411B1F37"/>
    <w:rsid w:val="41362F78"/>
    <w:rsid w:val="419C1CB0"/>
    <w:rsid w:val="41E84D73"/>
    <w:rsid w:val="42D72922"/>
    <w:rsid w:val="431827E7"/>
    <w:rsid w:val="43DC7FE4"/>
    <w:rsid w:val="43F54907"/>
    <w:rsid w:val="44343A74"/>
    <w:rsid w:val="44A829B8"/>
    <w:rsid w:val="45366A66"/>
    <w:rsid w:val="45407D53"/>
    <w:rsid w:val="456629DC"/>
    <w:rsid w:val="45784D7A"/>
    <w:rsid w:val="476732E9"/>
    <w:rsid w:val="4860141B"/>
    <w:rsid w:val="48AD40B5"/>
    <w:rsid w:val="4A2B0E15"/>
    <w:rsid w:val="4C5A16FD"/>
    <w:rsid w:val="4D227990"/>
    <w:rsid w:val="4DA81AA2"/>
    <w:rsid w:val="4DB67859"/>
    <w:rsid w:val="4DB86771"/>
    <w:rsid w:val="4DE819E9"/>
    <w:rsid w:val="4E8A5A4A"/>
    <w:rsid w:val="4FA20E46"/>
    <w:rsid w:val="50EB298D"/>
    <w:rsid w:val="510C795A"/>
    <w:rsid w:val="519A0B3A"/>
    <w:rsid w:val="51EE6DFA"/>
    <w:rsid w:val="526A6024"/>
    <w:rsid w:val="53585343"/>
    <w:rsid w:val="53E848E8"/>
    <w:rsid w:val="56023D82"/>
    <w:rsid w:val="567563CC"/>
    <w:rsid w:val="56A6431B"/>
    <w:rsid w:val="56E4281A"/>
    <w:rsid w:val="5732397A"/>
    <w:rsid w:val="57CB75DB"/>
    <w:rsid w:val="586C79B7"/>
    <w:rsid w:val="58895BD1"/>
    <w:rsid w:val="59796A83"/>
    <w:rsid w:val="59DB5ED8"/>
    <w:rsid w:val="5A0C300F"/>
    <w:rsid w:val="5A1E565D"/>
    <w:rsid w:val="5AA8311B"/>
    <w:rsid w:val="5BB0759C"/>
    <w:rsid w:val="5C6A79D9"/>
    <w:rsid w:val="5D1B4F07"/>
    <w:rsid w:val="5E8A6333"/>
    <w:rsid w:val="5F7E2649"/>
    <w:rsid w:val="61495DC4"/>
    <w:rsid w:val="621C1D10"/>
    <w:rsid w:val="626C32AA"/>
    <w:rsid w:val="631B25E1"/>
    <w:rsid w:val="632541DE"/>
    <w:rsid w:val="64DE412D"/>
    <w:rsid w:val="65924FDD"/>
    <w:rsid w:val="65E60862"/>
    <w:rsid w:val="66200B50"/>
    <w:rsid w:val="66347043"/>
    <w:rsid w:val="66D73308"/>
    <w:rsid w:val="66F51FD1"/>
    <w:rsid w:val="67594D97"/>
    <w:rsid w:val="68ED388F"/>
    <w:rsid w:val="69785109"/>
    <w:rsid w:val="69982D0C"/>
    <w:rsid w:val="69CC79C6"/>
    <w:rsid w:val="6AF506E6"/>
    <w:rsid w:val="6B1C4DFF"/>
    <w:rsid w:val="6F443369"/>
    <w:rsid w:val="70FB50AF"/>
    <w:rsid w:val="71025594"/>
    <w:rsid w:val="72D05987"/>
    <w:rsid w:val="746547E1"/>
    <w:rsid w:val="74913E0F"/>
    <w:rsid w:val="75B52F3A"/>
    <w:rsid w:val="75B7068E"/>
    <w:rsid w:val="76F05F1F"/>
    <w:rsid w:val="7A267A5C"/>
    <w:rsid w:val="7B2F0A1A"/>
    <w:rsid w:val="7C9E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2018-06-21T14:02:21Z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