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eastAsia" w:ascii="楷体" w:hAnsi="楷体" w:eastAsia="楷体" w:cs="楷体"/>
          <w:sz w:val="28"/>
          <w:szCs w:val="28"/>
        </w:rPr>
      </w:pPr>
    </w:p>
    <w:p>
      <w:pPr>
        <w:pStyle w:val="2"/>
        <w:spacing w:line="240" w:lineRule="auto"/>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Java 8</w:t>
      </w: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Lambda表达式简介。</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要理解Lambda表达式首先必须明白行为参数化的意义；在软件工程中，用户的需求随时会改变，行为参数化可以帮助您应对不断变化的需求。Lambda表达式就是行为参数化概念的一种解决方案。</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什么是函数式接口。</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只定义了一个抽象方法的接口，称作函数式接口，函数式接口可以描述Lambda表达式的签名；常用的函数式接口有Predicate — 定义了一个test方法、Consumer — 接收一个泛型参数没有任何返回值、</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Funtion — 接收一个泛型T对象，返回一个泛型R对象。</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什么方法引用。</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方法引用可以看做是Lambda表达式的一种简写方式。</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什么是默认方法。</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接口中使用关键字 default 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流是什么。</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通过声明的方式来处理集合，我们可以把它看做是遍历数据集的高级迭代器，此外流是可以并行的处理的。</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流和集合的区别。</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集合和流之间的差异就在于什么时候进行计算，集合中的元素必须先计算出来才能添加到集合中。与之相比，流则是概念上的数据结构(不能添加或者删除)，其元素是按需计算的，只有在需要的时候才会计算值。</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打个比方吧，流好比就是DVD里面的电影；而流就好比在互联网上观看电影，只需要提前下载用户观看位置的几帧就可以了。</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流只能遍历一次，如果重新遍历一次，则抛出流已经被操作或者关闭的异常。</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Java流采用了内部迭代的方式(集合采用的是外部迭代的方式)，内部迭代的优点在于可以在内部做很多优化处理。</w:t>
      </w: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流提供了那些功能。</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流提供了诸如筛选、匹配、映射、分组、分区等等功能。</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构建流的方式。</w:t>
      </w:r>
    </w:p>
    <w:p>
      <w:pPr>
        <w:numPr>
          <w:ilvl w:val="0"/>
          <w:numId w:val="2"/>
        </w:numPr>
        <w:spacing w:line="240" w:lineRule="auto"/>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通过值创建流。</w:t>
      </w:r>
    </w:p>
    <w:p>
      <w:pPr>
        <w:numPr>
          <w:ilvl w:val="0"/>
          <w:numId w:val="2"/>
        </w:numPr>
        <w:spacing w:line="240" w:lineRule="auto"/>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通过数组和集合创建流。</w:t>
      </w:r>
    </w:p>
    <w:p>
      <w:pPr>
        <w:numPr>
          <w:ilvl w:val="0"/>
          <w:numId w:val="2"/>
        </w:numPr>
        <w:spacing w:line="240" w:lineRule="auto"/>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通过文件创建流。</w:t>
      </w:r>
    </w:p>
    <w:p>
      <w:pPr>
        <w:pStyle w:val="2"/>
        <w:spacing w:line="240" w:lineRule="auto"/>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 xml:space="preserve">Spring </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概念。</w:t>
      </w:r>
    </w:p>
    <w:p>
      <w:pPr>
        <w:numPr>
          <w:ilvl w:val="0"/>
          <w:numId w:val="4"/>
        </w:numPr>
        <w:spacing w:line="240" w:lineRule="auto"/>
        <w:ind w:left="280"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尽可能的降低侵入：程序不依赖Spring API，完全通过XML配置、注解开发；</w:t>
      </w:r>
    </w:p>
    <w:p>
      <w:pPr>
        <w:numPr>
          <w:ilvl w:val="0"/>
          <w:numId w:val="4"/>
        </w:numPr>
        <w:spacing w:line="240" w:lineRule="auto"/>
        <w:ind w:left="280"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切面编程：通过切面编程消除了很多重复的代码；</w:t>
      </w:r>
    </w:p>
    <w:p>
      <w:pPr>
        <w:numPr>
          <w:ilvl w:val="0"/>
          <w:numId w:val="4"/>
        </w:numPr>
        <w:spacing w:line="240" w:lineRule="auto"/>
        <w:ind w:left="280"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模板：通过模板整合各个技术框架；如比如支持 Hibernat的 HibernateTemplate 、支持 MyBatis的SqlSessionTemplate 、支持 Redis的 RedisTemplate 等。</w:t>
      </w:r>
    </w:p>
    <w:p>
      <w:pPr>
        <w:spacing w:line="240" w:lineRule="auto"/>
        <w:rPr>
          <w:rFonts w:hint="eastAsia" w:ascii="楷体" w:hAnsi="楷体" w:eastAsia="楷体" w:cs="楷体"/>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IOC简介。</w:t>
      </w:r>
    </w:p>
    <w:p>
      <w:pPr>
        <w:spacing w:line="240" w:lineRule="auto"/>
        <w:rPr>
          <w:rFonts w:hint="eastAsia" w:ascii="楷体" w:hAnsi="楷体" w:eastAsia="楷体" w:cs="楷体"/>
          <w:lang w:val="en-US" w:eastAsia="zh-CN"/>
        </w:rPr>
      </w:pPr>
      <w:r>
        <w:rPr>
          <w:rFonts w:hint="eastAsia" w:ascii="楷体" w:hAnsi="楷体" w:eastAsia="楷体" w:cs="楷体"/>
          <w:sz w:val="28"/>
          <w:szCs w:val="28"/>
          <w:lang w:val="en-US" w:eastAsia="zh-CN"/>
        </w:rPr>
        <w:t>首先我们应该搞清楚一个问题，什么是依赖注入？ 通过描述(XML配置文件)，由第三方创建对象的方式就是Spring IOC(依赖注入)；Spring 认为一切JAVA资源都是JAVA BEAN，都可以通过Spring IOC容器来进行控制。</w:t>
      </w:r>
    </w:p>
    <w:p>
      <w:pPr>
        <w:spacing w:line="240" w:lineRule="auto"/>
        <w:rPr>
          <w:rFonts w:hint="eastAsia" w:ascii="楷体" w:hAnsi="楷体" w:eastAsia="楷体" w:cs="楷体"/>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IOC容器的大致设计。</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IOC容器的设计主要是基于 BeanFactory、ApplicationContext 两个接口，其中ApplicationContext是BeanFactory 子接口之一，换句话说 BeanFactory 是Spring IoC 容器所定义的最底层接口，而 ApplicationContext 是其高级接口之一，并且对 BeanFactory 功能做了许多有用的扩展，所以在绝大部分的工作场景下 都会使用 ApplicationContext 作为Spring IoC 容器。</w:t>
      </w:r>
    </w:p>
    <w:p>
      <w:pPr>
        <w:spacing w:line="240" w:lineRule="auto"/>
        <w:rPr>
          <w:rFonts w:hint="eastAsia" w:ascii="楷体" w:hAnsi="楷体" w:eastAsia="楷体" w:cs="楷体"/>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IOC容器的实现过程。</w:t>
      </w:r>
    </w:p>
    <w:p>
      <w:pPr>
        <w:numPr>
          <w:ilvl w:val="0"/>
          <w:numId w:val="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资源定位：通过XML配置文件，定位类的位置；</w:t>
      </w:r>
    </w:p>
    <w:p>
      <w:pPr>
        <w:numPr>
          <w:ilvl w:val="0"/>
          <w:numId w:val="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BeanDefinition的载入：生成实例应用的过程；</w:t>
      </w:r>
    </w:p>
    <w:p>
      <w:pPr>
        <w:numPr>
          <w:ilvl w:val="0"/>
          <w:numId w:val="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BeanDefinition的注册：把第二步骤生成的Bean注册到Sping IOC容器中。</w:t>
      </w: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需要注意的是Sping Bean的初始化有两种方式。一种是懒加载方式，这种方式在第一次getBean的时候进行初始化；第二种方式是在创建bean的时候初始化；默认为第二种方式。</w:t>
      </w:r>
    </w:p>
    <w:p>
      <w:pPr>
        <w:spacing w:line="240" w:lineRule="auto"/>
        <w:rPr>
          <w:rFonts w:hint="eastAsia" w:ascii="楷体" w:hAnsi="楷体" w:eastAsia="楷体" w:cs="楷体"/>
          <w:sz w:val="28"/>
          <w:szCs w:val="28"/>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Bean的 3中依赖注入的方式。</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构造器注入</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Setter注入</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接口注入：有些时候资源并非来自于系统本身，而是来自于外界；比如完全可以将数据库连接配置到tomcat中，在程序中采用接口注入的方式获取数据库连接。</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使用注解装配bean。</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基于“约定优先于配置”的开发原则，我们大多数时候推荐使用注解的方式来装配bean,下面是对Spring中一些常见注解的介绍：</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＠Component：装配bean;</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＠Autowired: 自动装配，次注解是按照类型的方式去寻找Spring IOC容器中的bean,所以当一个接口存在多个实现类的时候，它无法成功装配。</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@Primary: 注解＠Primary代表首要的，当 Spring IoC 通过一个接口或者抽象类注入对象的时候，由于存在多个实现类或者具体类，就会犯糊涂，不知道采用哪个类注入为好。注解＠Primary则是告诉 Spring IoC 容器，请优先使用该类注入。</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＠Qualifier：按照名称去寻找Spring IOC容器中的bean。</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＠Bean：@Bean可以注解在方法上面，表示将该方法返回的类注册到Spring IOC容器中。</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PropertySource: 装载配置文件。</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bean的作用域。</w:t>
      </w:r>
    </w:p>
    <w:p>
      <w:pPr>
        <w:numPr>
          <w:ilvl w:val="0"/>
          <w:numId w:val="8"/>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单例(singleton)：它是默认选项，在整个应用中，Spring只会为其生成一个bean的实例。</w:t>
      </w:r>
    </w:p>
    <w:p>
      <w:pPr>
        <w:numPr>
          <w:ilvl w:val="0"/>
          <w:numId w:val="8"/>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原型(prototype)：每次注入，Spring都会为其创建一个新的实例。</w:t>
      </w:r>
    </w:p>
    <w:p>
      <w:pPr>
        <w:numPr>
          <w:ilvl w:val="0"/>
          <w:numId w:val="8"/>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会话(session)：在Web应用中，在会话过程中只为它创建一个实例。</w:t>
      </w:r>
    </w:p>
    <w:p>
      <w:pPr>
        <w:numPr>
          <w:ilvl w:val="0"/>
          <w:numId w:val="8"/>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请求(request)：在Web应用中，在一次请求中只为它创建一个实例。</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EL的简易使用。</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Spring还提供了更加灵活的注入方式，那就是Spring EL表达式；Spring El表达式使用 </w:t>
      </w:r>
      <w:r>
        <w:rPr>
          <w:rFonts w:hint="default" w:ascii="楷体" w:hAnsi="楷体" w:eastAsia="楷体" w:cs="楷体"/>
          <w:sz w:val="28"/>
          <w:szCs w:val="28"/>
          <w:lang w:val="en-US" w:eastAsia="zh-CN"/>
        </w:rPr>
        <w:t>“</w:t>
      </w:r>
      <w:r>
        <w:rPr>
          <w:rFonts w:hint="eastAsia" w:ascii="楷体" w:hAnsi="楷体" w:eastAsia="楷体" w:cs="楷体"/>
          <w:sz w:val="28"/>
          <w:szCs w:val="28"/>
          <w:lang w:val="en-US" w:eastAsia="zh-CN"/>
        </w:rPr>
        <w:t>#</w:t>
      </w:r>
      <w:r>
        <w:rPr>
          <w:rFonts w:hint="default" w:ascii="楷体" w:hAnsi="楷体" w:eastAsia="楷体" w:cs="楷体"/>
          <w:sz w:val="28"/>
          <w:szCs w:val="28"/>
          <w:lang w:val="en-US" w:eastAsia="zh-CN"/>
        </w:rPr>
        <w:t>”</w:t>
      </w:r>
      <w:r>
        <w:rPr>
          <w:rFonts w:hint="eastAsia" w:ascii="楷体" w:hAnsi="楷体" w:eastAsia="楷体" w:cs="楷体"/>
          <w:sz w:val="28"/>
          <w:szCs w:val="28"/>
          <w:lang w:val="en-US" w:eastAsia="zh-CN"/>
        </w:rPr>
        <w:t>获取值，它还能够进行简单的运算。</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AOP实现原理。</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Sping通过动态代理来实现AOP，Spring提供了两种动态代理方式，一种是JDK动态代理(必须使用接口)，二是cglib动态代理(可以不需要接口)。</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Aop术语概念和约定流程。</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切面：就是在一个什么样的环境中工作，如数据库事务就是一个切面；我们可以把它理解成一个拦截器。</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通知(Adice):切面的方法，包括前置通知、后置通知、返回通知、异常通知、环绕通知。</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引入(Introduction):允许我们在现有的类中添加自定义的方法。</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切点(Pointcut）：在动态代理中，被切面拦截的方法就是一个切点。</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连接点：连接点是一个判断条件，由它指定哪些是切点。</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如何使用Spring进行AOP开发。</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首先我们需要知道的是Spring是方法级别的AOP框架，而我们主要也是以某个类的某个方法来作为切点。</w:t>
      </w:r>
    </w:p>
    <w:p>
      <w:pPr>
        <w:numPr>
          <w:ilvl w:val="0"/>
          <w:numId w:val="1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创建切面：Spring使用@Aspect 来创建切面。</w:t>
      </w:r>
    </w:p>
    <w:p>
      <w:pPr>
        <w:numPr>
          <w:ilvl w:val="0"/>
          <w:numId w:val="1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连接点：Spring 使用 execution 表达式来判断连接点。</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多个切面的执行顺序。</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可以通过＠Order注解来控制多个切面的执行顺序，如果没有@Order注解，则多个切面的情况下，其执行顺序是随机的。</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传统JDBC的弊端和Sping的解决方案。</w:t>
      </w:r>
    </w:p>
    <w:p>
      <w:pPr>
        <w:numPr>
          <w:ilvl w:val="0"/>
          <w:numId w:val="11"/>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过程复杂，需要建立连接、组装SQL、关闭连接资源等等步骤；</w:t>
      </w:r>
    </w:p>
    <w:p>
      <w:pPr>
        <w:numPr>
          <w:ilvl w:val="0"/>
          <w:numId w:val="11"/>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Try.. catch .. finally 语句的频繁使用，造成代码泛滥；</w:t>
      </w: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Spring提供了jdbcTemplate解决方案，而且Spring集成了第三方高效的数据库连接管理框架。</w:t>
      </w:r>
    </w:p>
    <w:p>
      <w:pPr>
        <w:spacing w:line="240" w:lineRule="auto"/>
        <w:rPr>
          <w:rFonts w:hint="eastAsia" w:ascii="楷体" w:hAnsi="楷体" w:eastAsia="楷体" w:cs="楷体"/>
          <w:lang w:val="en-US" w:eastAsia="zh-CN"/>
        </w:rPr>
      </w:pPr>
    </w:p>
    <w:p>
      <w:pPr>
        <w:spacing w:line="240" w:lineRule="auto"/>
        <w:rPr>
          <w:rFonts w:hint="eastAsia" w:ascii="楷体" w:hAnsi="楷体" w:eastAsia="楷体" w:cs="楷体"/>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事务管理器基础知识。</w:t>
      </w: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中数据库事务是通过 PlatformTransactionManager 进行管理的；</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事务管理器提交和回滚规则。</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事务的创建、提交和回滚是通过PlatformTransactionManager接口来完成的；当事务产生异常时会回滚事务，在默认的实现中所有的异常都会回滚，我们可以通过配置去修改当发生某些异常的时候不回滚事务；当无异常时会提交事务。</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中常用的事务管理器有哪些？</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DataSourceTransactionManager、JPATransactionManager、HibernateTransactionManager等等。</w:t>
      </w:r>
    </w:p>
    <w:p>
      <w:pPr>
        <w:rPr>
          <w:rFonts w:hint="eastAsia" w:ascii="楷体" w:hAnsi="楷体" w:eastAsia="楷体" w:cs="楷体"/>
          <w:sz w:val="28"/>
          <w:szCs w:val="28"/>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事务管理器如何配置？</w:t>
      </w:r>
    </w:p>
    <w:p>
      <w:pPr>
        <w:numPr>
          <w:ilvl w:val="0"/>
          <w:numId w:val="12"/>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配置数据源事务管理器；</w:t>
      </w:r>
    </w:p>
    <w:p>
      <w:pPr>
        <w:numPr>
          <w:ilvl w:val="0"/>
          <w:numId w:val="12"/>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配置事务拦截器指明拦截哪些类；</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Sping声明式事务的流程？</w:t>
      </w:r>
    </w:p>
    <w:p>
      <w:pPr>
        <w:numPr>
          <w:ilvl w:val="0"/>
          <w:numId w:val="0"/>
        </w:numPr>
        <w:rPr>
          <w:rFonts w:hint="eastAsia" w:ascii="楷体" w:hAnsi="楷体" w:eastAsia="楷体" w:cs="楷体"/>
          <w:sz w:val="28"/>
          <w:szCs w:val="28"/>
          <w:lang w:val="en-US" w:eastAsia="zh-CN"/>
        </w:rPr>
      </w:pPr>
      <w:r>
        <w:drawing>
          <wp:inline distT="0" distB="0" distL="114300" distR="114300">
            <wp:extent cx="5268595" cy="3112770"/>
            <wp:effectExtent l="0" t="0" r="825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5268595" cy="3112770"/>
                    </a:xfrm>
                    <a:prstGeom prst="rect">
                      <a:avLst/>
                    </a:prstGeom>
                    <a:noFill/>
                    <a:ln w="9525">
                      <a:noFill/>
                    </a:ln>
                  </pic:spPr>
                </pic:pic>
              </a:graphicData>
            </a:graphic>
          </wp:inline>
        </w:drawing>
      </w:r>
    </w:p>
    <w:p>
      <w:pPr>
        <w:numPr>
          <w:ilvl w:val="0"/>
          <w:numId w:val="13"/>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IOC初始化的时候，读取XML配置或者@Transction注解的类的信息，并且将事务配置信息保存到事务定义类中(TransactionDefinition 接口的子类)；</w:t>
      </w:r>
    </w:p>
    <w:p>
      <w:pPr>
        <w:numPr>
          <w:ilvl w:val="0"/>
          <w:numId w:val="13"/>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Spring拦截需要事务管理的方法；</w:t>
      </w:r>
    </w:p>
    <w:p>
      <w:pPr>
        <w:numPr>
          <w:ilvl w:val="0"/>
          <w:numId w:val="13"/>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Spring通过事务管理器创建事务，并且获取事务定义类(TransactionDefinition )中的隔离及级别、传播属性等等配置采取一种特定的策略。</w:t>
      </w:r>
    </w:p>
    <w:p>
      <w:pPr>
        <w:numPr>
          <w:ilvl w:val="0"/>
          <w:numId w:val="13"/>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通过反射的方式调用开发者的业务，发生异常，并且符合事务定义类回滚条件的，Spring就会将数据库事务回滚，否则提交数据库事务。</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数据库ACID特性。</w:t>
      </w:r>
    </w:p>
    <w:p>
      <w:pPr>
        <w:numPr>
          <w:ilvl w:val="0"/>
          <w:numId w:val="1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原子性：要么全部完成，要么全部不完成。</w:t>
      </w:r>
    </w:p>
    <w:p>
      <w:pPr>
        <w:numPr>
          <w:ilvl w:val="0"/>
          <w:numId w:val="1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一致性：两个事物并行操作的结果必须和串行操作的结果保持一致。</w:t>
      </w:r>
    </w:p>
    <w:p>
      <w:pPr>
        <w:numPr>
          <w:ilvl w:val="0"/>
          <w:numId w:val="1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隔离性：两个事务之间的隔离性。</w:t>
      </w:r>
    </w:p>
    <w:p>
      <w:pPr>
        <w:numPr>
          <w:ilvl w:val="0"/>
          <w:numId w:val="1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持久性：在事务完成以后，该事务对数据库所做的更改便持久保存在数据库之中，并不会被回滚。</w:t>
      </w:r>
    </w:p>
    <w:p>
      <w:pPr>
        <w:rPr>
          <w:rFonts w:hint="eastAsia"/>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数据库的隔离级别。</w:t>
      </w:r>
    </w:p>
    <w:p>
      <w:pPr>
        <w:rPr>
          <w:rFonts w:hint="eastAsia" w:ascii="楷体" w:hAnsi="楷体" w:eastAsia="楷体" w:cs="楷体"/>
          <w:sz w:val="28"/>
          <w:szCs w:val="28"/>
          <w:lang w:val="en-US" w:eastAsia="zh-CN"/>
        </w:rPr>
      </w:pPr>
      <w:r>
        <w:rPr>
          <w:rFonts w:hint="eastAsia" w:ascii="楷体" w:hAnsi="楷体" w:eastAsia="楷体" w:cs="楷体"/>
          <w:b/>
          <w:bCs/>
          <w:sz w:val="28"/>
          <w:szCs w:val="28"/>
          <w:lang w:val="en-US" w:eastAsia="zh-CN"/>
        </w:rPr>
        <w:t>1、Read uncommitted 读未提交：</w:t>
      </w:r>
      <w:r>
        <w:rPr>
          <w:rFonts w:hint="eastAsia" w:ascii="楷体" w:hAnsi="楷体" w:eastAsia="楷体" w:cs="楷体"/>
          <w:sz w:val="28"/>
          <w:szCs w:val="28"/>
          <w:lang w:val="en-US" w:eastAsia="zh-CN"/>
        </w:rPr>
        <w:t>公司发工资了，领导把5000元打到singo的账号上，但是该事务并未提交，而singo正好去查看账户，发现工资已经到账，是5000元整，非常高 兴。可是不幸的是，领导发现发给singo的工资金额不对，是2000元，于是迅速回滚了事务，修改金额后，将事务提交，最后singo实际的工资只有 2000元，singo空欢喜一场。</w:t>
      </w:r>
    </w:p>
    <w:p>
      <w:pPr>
        <w:rPr>
          <w:rFonts w:hint="eastAsia" w:ascii="楷体" w:hAnsi="楷体" w:eastAsia="楷体" w:cs="楷体"/>
          <w:sz w:val="28"/>
          <w:szCs w:val="28"/>
          <w:lang w:val="en-US" w:eastAsia="zh-CN"/>
        </w:rPr>
      </w:pPr>
      <w:r>
        <w:rPr>
          <w:rFonts w:hint="eastAsia" w:ascii="楷体" w:hAnsi="楷体" w:eastAsia="楷体" w:cs="楷体"/>
          <w:b/>
          <w:bCs/>
          <w:sz w:val="28"/>
          <w:szCs w:val="28"/>
          <w:lang w:val="en-US" w:eastAsia="zh-CN"/>
        </w:rPr>
        <w:t>2、Read committed 读提交：</w:t>
      </w:r>
      <w:r>
        <w:rPr>
          <w:rFonts w:hint="eastAsia" w:ascii="楷体" w:hAnsi="楷体" w:eastAsia="楷体" w:cs="楷体"/>
          <w:sz w:val="28"/>
          <w:szCs w:val="28"/>
          <w:lang w:val="en-US" w:eastAsia="zh-CN"/>
        </w:rPr>
        <w:t>singo拿着工资卡去消费，系统读取到卡里确实有2000元，而此时她的老婆也正好在网上转账，把singo工资卡的2000元转到另一账户，并在 singo之前提交了事务，当singo扣款时，系统检查到singo的工资卡已经没有钱，扣款失败，singo十分纳闷，明明卡里有钱，为 何......。出现上述情况，即我们所说的不可重复读 。大多数数据库的默认级别就是Read committed，比如Sql Server , Oracle。</w:t>
      </w:r>
    </w:p>
    <w:p>
      <w:pPr>
        <w:rPr>
          <w:rFonts w:hint="eastAsia" w:ascii="楷体" w:hAnsi="楷体" w:eastAsia="楷体" w:cs="楷体"/>
          <w:sz w:val="28"/>
          <w:szCs w:val="28"/>
          <w:lang w:val="en-US" w:eastAsia="zh-CN"/>
        </w:rPr>
      </w:pPr>
      <w:r>
        <w:rPr>
          <w:rFonts w:hint="eastAsia" w:ascii="楷体" w:hAnsi="楷体" w:eastAsia="楷体" w:cs="楷体"/>
          <w:b/>
          <w:bCs/>
          <w:sz w:val="28"/>
          <w:szCs w:val="28"/>
          <w:lang w:val="en-US" w:eastAsia="zh-CN"/>
        </w:rPr>
        <w:t>3、Repeatable read 重复读：</w:t>
      </w:r>
      <w:r>
        <w:rPr>
          <w:rFonts w:hint="eastAsia" w:ascii="楷体" w:hAnsi="楷体" w:eastAsia="楷体" w:cs="楷体"/>
          <w:sz w:val="28"/>
          <w:szCs w:val="28"/>
          <w:lang w:val="en-US" w:eastAsia="zh-CN"/>
        </w:rPr>
        <w:t>当隔离级别设置为Repeatable read 时，可以避免不可重复读。当singo拿着工资卡去消费时，一旦系统开始读取工资卡信息（即事务开始），singo的老婆就不可能对该记录进行修改(但是可以读)，也就是singo的老婆不能在此时转账。虽然Repeatable read避免了不可重复读，但还有可能出现幻读 。singo的老婆工作在银行部门，她时常通过银行内部系统查看singo的信用卡消费记录。有一天，她正在查询到singo当月信用卡的总消费金额 （select sum(amount) from transaction where month = 本月）为80元，而singo此时正好在外面胡吃海塞后在收银台买单，消费1000元，即新增了一条1000元的消费记录（insert transaction ... ），并提交了事务，随后singo的老婆将singo当月信用卡消费的明细打印到A4纸上，却发现消费总额为1080元，singo的老婆很诧异，以为出 现了幻觉，幻读就这样产生了。Mysql的默认隔离级别就是Repeatable read。</w:t>
      </w:r>
    </w:p>
    <w:p>
      <w:pPr>
        <w:rPr>
          <w:rFonts w:hint="eastAsia" w:ascii="楷体" w:hAnsi="楷体" w:eastAsia="楷体" w:cs="楷体"/>
          <w:b w:val="0"/>
          <w:kern w:val="2"/>
          <w:sz w:val="28"/>
          <w:szCs w:val="28"/>
          <w:lang w:val="en-US" w:eastAsia="zh-CN" w:bidi="ar-SA"/>
        </w:rPr>
      </w:pPr>
      <w:r>
        <w:rPr>
          <w:rFonts w:hint="eastAsia" w:ascii="楷体" w:hAnsi="楷体" w:eastAsia="楷体" w:cs="楷体"/>
          <w:b/>
          <w:bCs/>
          <w:sz w:val="28"/>
          <w:szCs w:val="28"/>
          <w:lang w:val="en-US" w:eastAsia="zh-CN"/>
        </w:rPr>
        <w:t>4、Serializable 序列化：</w:t>
      </w:r>
      <w:r>
        <w:rPr>
          <w:rFonts w:hint="eastAsia" w:ascii="楷体" w:hAnsi="楷体" w:eastAsia="楷体" w:cs="楷体"/>
          <w:sz w:val="28"/>
          <w:szCs w:val="28"/>
          <w:lang w:val="en-US" w:eastAsia="zh-CN"/>
        </w:rPr>
        <w:t>Serializable 是最高的事务隔离级别，同时代价也花费最高，性能很低，一般很少使用，在该级别下，事务顺序执行，不仅可以避免脏读、不可重复读，还避免了幻像读。</w:t>
      </w:r>
    </w:p>
    <w:p>
      <w:pPr>
        <w:rPr>
          <w:rFonts w:hint="eastAsia" w:ascii="楷体" w:hAnsi="楷体" w:eastAsia="楷体" w:cs="楷体"/>
          <w:sz w:val="28"/>
          <w:szCs w:val="28"/>
          <w:lang w:val="en-US" w:eastAsia="zh-CN"/>
        </w:rPr>
      </w:pPr>
    </w:p>
    <w:p>
      <w:pPr>
        <w:rPr>
          <w:rFonts w:hint="eastAsia"/>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提供的事务传播行为。</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Sping提供了7中事务传播行为，下面我们列举3中：</w:t>
      </w:r>
    </w:p>
    <w:p>
      <w:pPr>
        <w:numPr>
          <w:ilvl w:val="0"/>
          <w:numId w:val="1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REQUIRED ：默认的事务传播行为，当前方法不存在事务，则创建事务；当前方法已经存在事务，则沿用当前的事务。</w:t>
      </w:r>
    </w:p>
    <w:p>
      <w:pPr>
        <w:numPr>
          <w:ilvl w:val="0"/>
          <w:numId w:val="1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SUPPORT：当方法调用时，如果不存在当前事务，那么不启用事务；如果存在当前事务，那么就沿用当前事务。</w:t>
      </w:r>
    </w:p>
    <w:p>
      <w:pPr>
        <w:numPr>
          <w:ilvl w:val="0"/>
          <w:numId w:val="1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REQUIRES_NEW：无论是否存在当前事务，方法都会在新的事务中运行。</w:t>
      </w:r>
    </w:p>
    <w:p>
      <w:pPr>
        <w:numPr>
          <w:ilvl w:val="0"/>
          <w:numId w:val="1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NEVER：不支持事务，只有在没有事务的环境中才能运行它，如果当前方法存在当前事务，则抛出异常。</w:t>
      </w:r>
    </w:p>
    <w:p>
      <w:pPr>
        <w:rPr>
          <w:rFonts w:hint="eastAsia"/>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正确使用注解＠Transactional。</w:t>
      </w:r>
      <w:bookmarkStart w:id="0" w:name="_GoBack"/>
      <w:bookmarkEnd w:id="0"/>
    </w:p>
    <w:p>
      <w:pPr>
        <w:numPr>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1、对于静态（ static ）方法和public方法，注解＠Transactional 是失效，因为spring事务是通过动态代理实现的。</w:t>
      </w:r>
    </w:p>
    <w:p>
      <w:pPr>
        <w:numPr>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2、自调用事务失效，即同一个类中方法1调用方法2，则方法2配置的事务属性失效；这是因为自调用过程并没有产生代理对象的原因所致。</w:t>
      </w:r>
    </w:p>
    <w:p>
      <w:pPr>
        <w:rPr>
          <w:rFonts w:hint="eastAsia" w:ascii="楷体" w:hAnsi="楷体" w:eastAsia="楷体" w:cs="楷体"/>
          <w:sz w:val="28"/>
          <w:szCs w:val="28"/>
          <w:lang w:val="en-US" w:eastAsia="zh-CN"/>
        </w:rPr>
      </w:pPr>
    </w:p>
    <w:p>
      <w:pPr>
        <w:spacing w:line="240" w:lineRule="auto"/>
        <w:rPr>
          <w:rFonts w:hint="eastAsia" w:ascii="楷体" w:hAnsi="楷体" w:eastAsia="楷体" w:cs="楷体"/>
          <w:lang w:val="en-US" w:eastAsia="zh-CN"/>
        </w:rPr>
      </w:pPr>
    </w:p>
    <w:p>
      <w:pPr>
        <w:spacing w:line="240" w:lineRule="auto"/>
        <w:rPr>
          <w:rFonts w:hint="eastAsia" w:ascii="楷体" w:hAnsi="楷体" w:eastAsia="楷体" w:cs="楷体"/>
          <w:sz w:val="28"/>
          <w:szCs w:val="28"/>
          <w:lang w:val="en-US" w:eastAsia="zh-CN"/>
        </w:rPr>
      </w:pPr>
    </w:p>
    <w:p>
      <w:pPr>
        <w:pStyle w:val="2"/>
        <w:spacing w:line="240" w:lineRule="auto"/>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Spring MVC</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的组件和流程。</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MVC是一种基于Servlet的技术，它提供了核心控制器DispatcherServlet; HandlerMapping、HandlerAdapter、ModelAndView、ViewResolver、View等相关组件。</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流程如下：</w:t>
      </w:r>
    </w:p>
    <w:p>
      <w:pPr>
        <w:spacing w:line="240" w:lineRule="auto"/>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675" cy="3379470"/>
                    </a:xfrm>
                    <a:prstGeom prst="rect">
                      <a:avLst/>
                    </a:prstGeom>
                    <a:noFill/>
                    <a:ln w="9525">
                      <a:noFill/>
                    </a:ln>
                  </pic:spPr>
                </pic:pic>
              </a:graphicData>
            </a:graphic>
          </wp:inline>
        </w:drawing>
      </w:r>
    </w:p>
    <w:p>
      <w:pPr>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初始化的时候根据配置文件生成HandlerMapping。</w:t>
      </w:r>
    </w:p>
    <w:p>
      <w:pPr>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DispatcherServlet 首先通过请求和事先解析好的 HandlerMapping配置，找到对应的处理器（ Handler），这样就准备开始运行处理器和拦截器组成的执行链而运行处理器需要有个对应的环境这样它就有了一个处理器的适配器（HandlerAdapter ），通过这个适配器就能运行对应的处理器及其拦截器，这里的处理器包含了控制器的内容和其他增强的功能。</w:t>
      </w:r>
    </w:p>
    <w:p>
      <w:pPr>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处理器返回ModelAndView给DispacherServlet 。</w:t>
      </w:r>
    </w:p>
    <w:p>
      <w:pPr>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通过视图解析器得到View，默认返回的是jstlView视图。</w:t>
      </w:r>
    </w:p>
    <w:p>
      <w:pPr>
        <w:pStyle w:val="3"/>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2.Spring MVC 接收请求参数的方式有哪些？</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 不需要任何注解，只需要前、后的参数名保持一致即可接收参数。这正是Spring MVC的智能之处。</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 使用＠RequestParam注解接收参数。</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 使用 URL 传递参数（@PathVariable）。</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 使用JSON传递参数（＠RequestBody）。</w:t>
      </w:r>
    </w:p>
    <w:p>
      <w:pPr>
        <w:numPr>
          <w:ilvl w:val="0"/>
          <w:numId w:val="0"/>
        </w:numPr>
        <w:spacing w:line="240" w:lineRule="auto"/>
        <w:ind w:leftChars="0"/>
        <w:rPr>
          <w:rFonts w:hint="eastAsia" w:ascii="楷体" w:hAnsi="楷体" w:eastAsia="楷体" w:cs="楷体"/>
          <w:sz w:val="28"/>
          <w:szCs w:val="28"/>
          <w:lang w:val="en-US" w:eastAsia="zh-CN"/>
        </w:rPr>
      </w:pPr>
    </w:p>
    <w:p>
      <w:pPr>
        <w:pStyle w:val="3"/>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3.Spring MVC 重定向和重定向时的数据传输？</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MVC有一个约定，当返回的字符串中有一个redirect的时候，它就会认为需要的是一个重定向。</w:t>
      </w:r>
    </w:p>
    <w:p>
      <w:pPr>
        <w:numPr>
          <w:ilvl w:val="0"/>
          <w:numId w:val="0"/>
        </w:numPr>
        <w:spacing w:line="240" w:lineRule="auto"/>
        <w:ind w:leftChars="0"/>
        <w:rPr>
          <w:rFonts w:hint="eastAsia" w:ascii="楷体" w:hAnsi="楷体" w:eastAsia="楷体" w:cs="楷体"/>
          <w:sz w:val="28"/>
          <w:szCs w:val="28"/>
          <w:lang w:val="en-US" w:eastAsia="zh-CN"/>
        </w:rPr>
      </w:pP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在URL重定向的时候，并不能有效传递对象，Spring MVC为我们提供了flash属性，用来在重定向的时候传递对象。其原理如下：</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435860"/>
                    </a:xfrm>
                    <a:prstGeom prst="rect">
                      <a:avLst/>
                    </a:prstGeom>
                    <a:noFill/>
                    <a:ln w="9525">
                      <a:noFill/>
                    </a:ln>
                  </pic:spPr>
                </pic:pic>
              </a:graphicData>
            </a:graphic>
          </wp:inline>
        </w:drawing>
      </w:r>
    </w:p>
    <w:p>
      <w:pPr>
        <w:pStyle w:val="3"/>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4.Spring MVC 保存并获取属性参数？</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提供了5个注解，从request、session中读取数据或者保存数据到request、session中；它们分别是@requestAttribute(获取http请求中的属性值)、 @SessionAttribute（获取session中的属性值）、 @SessionAttributes(保存属性值到session中)、＠CookieValue(获取Cookie中的属性值)、＠RequestHeader(获取request头中的属性值)。</w:t>
      </w:r>
    </w:p>
    <w:p>
      <w:pPr>
        <w:pStyle w:val="3"/>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5.Spring MVC 拦截器？</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拦截器需要实现HandlerinterceptorAdapter接口，下面是单个拦截器的执行流程（拦截器可以有多个）：</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5420" cy="2127885"/>
                    </a:xfrm>
                    <a:prstGeom prst="rect">
                      <a:avLst/>
                    </a:prstGeom>
                    <a:noFill/>
                    <a:ln w="9525">
                      <a:noFill/>
                    </a:ln>
                  </pic:spPr>
                </pic:pic>
              </a:graphicData>
            </a:graphic>
          </wp:inline>
        </w:drawing>
      </w:r>
    </w:p>
    <w:p>
      <w:pPr>
        <w:numPr>
          <w:ilvl w:val="0"/>
          <w:numId w:val="0"/>
        </w:numPr>
        <w:spacing w:line="240" w:lineRule="auto"/>
        <w:ind w:leftChars="0"/>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表单校验？</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MVC提供了两种校验方式，一是使用 JSR 303 注解验证输入内容，二是使用Spring MVC提供的验证器（自定义的验证器必须实现Validator接口）。</w:t>
      </w:r>
    </w:p>
    <w:p>
      <w:pPr>
        <w:numPr>
          <w:ilvl w:val="0"/>
          <w:numId w:val="0"/>
        </w:numPr>
        <w:spacing w:line="240" w:lineRule="auto"/>
        <w:ind w:leftChars="0"/>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数据模型？</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所谓数据模型，实际上就是需要展示在前端页面上的数据，Spring MVC 通过 Model或ModelMap来构建数据模型； Model 和 ModelMap在本质上并没有区别。</w:t>
      </w:r>
    </w:p>
    <w:p>
      <w:pPr>
        <w:numPr>
          <w:ilvl w:val="0"/>
          <w:numId w:val="0"/>
        </w:numPr>
        <w:spacing w:line="240" w:lineRule="auto"/>
        <w:ind w:leftChars="0"/>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有哪些视图？</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MVC视图可以分作逻辑视图、非逻辑视图；JstlView、 IntemalResourceView（</w:t>
      </w:r>
      <w:r>
        <w:rPr>
          <w:rFonts w:hint="eastAsia" w:ascii="楷体" w:hAnsi="楷体" w:eastAsia="楷体" w:cs="楷体"/>
          <w:b/>
          <w:bCs/>
          <w:color w:val="FF0000"/>
          <w:sz w:val="28"/>
          <w:szCs w:val="28"/>
          <w:lang w:val="en-US" w:eastAsia="zh-CN"/>
        </w:rPr>
        <w:t>逻辑视图</w:t>
      </w:r>
      <w:r>
        <w:rPr>
          <w:rFonts w:hint="eastAsia" w:ascii="楷体" w:hAnsi="楷体" w:eastAsia="楷体" w:cs="楷体"/>
          <w:sz w:val="28"/>
          <w:szCs w:val="28"/>
          <w:lang w:val="en-US" w:eastAsia="zh-CN"/>
        </w:rPr>
        <w:t>） 是父子类关系，所以它们可以归为一类，它们主要是为了 JSP 渲染而服务的；MappingJackson2J son View （</w:t>
      </w:r>
      <w:r>
        <w:rPr>
          <w:rFonts w:hint="eastAsia" w:ascii="楷体" w:hAnsi="楷体" w:eastAsia="楷体" w:cs="楷体"/>
          <w:b/>
          <w:bCs/>
          <w:color w:val="FF0000"/>
          <w:sz w:val="28"/>
          <w:szCs w:val="28"/>
          <w:lang w:val="en-US" w:eastAsia="zh-CN"/>
        </w:rPr>
        <w:t>非逻辑视图</w:t>
      </w:r>
      <w:r>
        <w:rPr>
          <w:rFonts w:hint="eastAsia" w:ascii="楷体" w:hAnsi="楷体" w:eastAsia="楷体" w:cs="楷体"/>
          <w:sz w:val="28"/>
          <w:szCs w:val="28"/>
          <w:lang w:val="en-US" w:eastAsia="zh-CN"/>
        </w:rPr>
        <w:t>）则是一个 JSON 视图 ；当然Spring MVC还有其它等等一些不常用的视图。</w:t>
      </w:r>
    </w:p>
    <w:p>
      <w:pPr>
        <w:pStyle w:val="2"/>
        <w:spacing w:line="240" w:lineRule="auto"/>
        <w:rPr>
          <w:rFonts w:hint="eastAsia" w:ascii="楷体" w:hAnsi="楷体" w:eastAsia="楷体" w:cs="楷体"/>
          <w:sz w:val="28"/>
          <w:szCs w:val="28"/>
        </w:rPr>
      </w:pPr>
      <w:r>
        <w:rPr>
          <w:rFonts w:hint="eastAsia" w:ascii="楷体" w:hAnsi="楷体" w:eastAsia="楷体" w:cs="楷体"/>
          <w:sz w:val="44"/>
          <w:szCs w:val="44"/>
          <w:lang w:val="en-US" w:eastAsia="zh-CN"/>
        </w:rPr>
        <w:t>Reids3.0</w:t>
      </w:r>
    </w:p>
    <w:p>
      <w:pPr>
        <w:pStyle w:val="3"/>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Redis在Java Web中的应用。</w:t>
      </w:r>
    </w:p>
    <w:p>
      <w:pPr>
        <w:numPr>
          <w:ilvl w:val="1"/>
          <w:numId w:val="17"/>
        </w:numPr>
        <w:spacing w:line="240" w:lineRule="auto"/>
        <w:ind w:left="315" w:leftChars="0" w:firstLine="0" w:firstLineChars="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缓存。</w:t>
      </w:r>
    </w:p>
    <w:p>
      <w:pPr>
        <w:numPr>
          <w:ilvl w:val="0"/>
          <w:numId w:val="0"/>
        </w:numPr>
        <w:spacing w:line="240" w:lineRule="auto"/>
        <w:ind w:left="315" w:leftChars="0"/>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3638550"/>
                    </a:xfrm>
                    <a:prstGeom prst="rect">
                      <a:avLst/>
                    </a:prstGeom>
                    <a:noFill/>
                    <a:ln w="9525">
                      <a:noFill/>
                    </a:ln>
                  </pic:spPr>
                </pic:pic>
              </a:graphicData>
            </a:graphic>
          </wp:inline>
        </w:drawing>
      </w:r>
    </w:p>
    <w:p>
      <w:pPr>
        <w:numPr>
          <w:ilvl w:val="0"/>
          <w:numId w:val="0"/>
        </w:numPr>
        <w:spacing w:line="240" w:lineRule="auto"/>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第一次读取数据的时候，读取redis的数据就会失败，此时会触发程序读取数据库，把数据读取出来，写入redis。</w:t>
      </w:r>
    </w:p>
    <w:p>
      <w:pPr>
        <w:numPr>
          <w:ilvl w:val="0"/>
          <w:numId w:val="0"/>
        </w:numPr>
        <w:spacing w:line="240" w:lineRule="auto"/>
        <w:ind w:left="315" w:leftChars="0"/>
        <w:rPr>
          <w:rFonts w:hint="eastAsia" w:ascii="楷体" w:hAnsi="楷体" w:eastAsia="楷体" w:cs="楷体"/>
          <w:sz w:val="28"/>
          <w:szCs w:val="28"/>
          <w:lang w:val="en-US" w:eastAsia="zh-CN"/>
        </w:rPr>
      </w:pPr>
    </w:p>
    <w:p>
      <w:pPr>
        <w:numPr>
          <w:ilvl w:val="0"/>
          <w:numId w:val="0"/>
        </w:numPr>
        <w:spacing w:line="240" w:lineRule="auto"/>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第二次及以后读取数据时，就直接读取redis.</w:t>
      </w:r>
    </w:p>
    <w:p>
      <w:pPr>
        <w:numPr>
          <w:ilvl w:val="0"/>
          <w:numId w:val="0"/>
        </w:numPr>
        <w:spacing w:line="240" w:lineRule="auto"/>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w:t>
      </w:r>
    </w:p>
    <w:p>
      <w:pPr>
        <w:numPr>
          <w:ilvl w:val="1"/>
          <w:numId w:val="17"/>
        </w:numPr>
        <w:spacing w:line="240" w:lineRule="auto"/>
        <w:ind w:left="315" w:leftChars="0" w:firstLine="0" w:firstLineChars="0"/>
        <w:rPr>
          <w:rFonts w:hint="eastAsia" w:ascii="楷体" w:hAnsi="楷体" w:eastAsia="楷体" w:cs="楷体"/>
          <w:sz w:val="28"/>
          <w:szCs w:val="28"/>
          <w:lang w:val="en-US" w:eastAsia="zh-CN"/>
        </w:rPr>
      </w:pPr>
      <w:r>
        <w:rPr>
          <w:rFonts w:hint="eastAsia" w:ascii="楷体" w:hAnsi="楷体" w:eastAsia="楷体" w:cs="楷体"/>
          <w:b/>
          <w:bCs/>
          <w:sz w:val="28"/>
          <w:szCs w:val="28"/>
          <w:lang w:val="en-US" w:eastAsia="zh-CN"/>
        </w:rPr>
        <w:t>高速读/写场合。</w:t>
      </w:r>
    </w:p>
    <w:p>
      <w:pPr>
        <w:numPr>
          <w:ilvl w:val="0"/>
          <w:numId w:val="0"/>
        </w:numPr>
        <w:spacing w:line="240" w:lineRule="auto"/>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在互联网应用中往往存在着一些需要高速读/写的场合，比如商品的秒杀、抢红包、春运抢票等等。</w:t>
      </w:r>
    </w:p>
    <w:p>
      <w:pPr>
        <w:numPr>
          <w:ilvl w:val="0"/>
          <w:numId w:val="0"/>
        </w:numPr>
        <w:spacing w:line="240" w:lineRule="auto"/>
        <w:ind w:left="315" w:leftChars="0"/>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3606800"/>
                    </a:xfrm>
                    <a:prstGeom prst="rect">
                      <a:avLst/>
                    </a:prstGeom>
                    <a:noFill/>
                    <a:ln w="9525">
                      <a:noFill/>
                    </a:ln>
                  </pic:spPr>
                </pic:pic>
              </a:graphicData>
            </a:graphic>
          </wp:inline>
        </w:drawing>
      </w: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假设面对的是一个商品秒杀的场景，从上面的流程来看，一个用户抢购商品，绝大部分的场合都是在操作内存数据库，所以性能会更加优越。只有在商品抢购一空后才会触发系统把Redis缓存的数据写入数据库磁盘中。</w:t>
      </w:r>
    </w:p>
    <w:p>
      <w:pPr>
        <w:numPr>
          <w:ilvl w:val="0"/>
          <w:numId w:val="0"/>
        </w:numPr>
        <w:spacing w:line="240" w:lineRule="auto"/>
        <w:ind w:left="315" w:leftChars="0"/>
        <w:rPr>
          <w:rFonts w:hint="eastAsia" w:ascii="楷体" w:hAnsi="楷体" w:eastAsia="楷体" w:cs="楷体"/>
          <w:sz w:val="28"/>
          <w:szCs w:val="28"/>
          <w:lang w:val="en-US" w:eastAsia="zh-CN"/>
        </w:rPr>
      </w:pP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而在现实中需要高速响应的系统比上面的分析更加复杂，需要解决高并发下数据的安全性和一致性、有效请求、无效请求、事务一致性等诸多问题；</w:t>
      </w:r>
    </w:p>
    <w:p>
      <w:pPr>
        <w:numPr>
          <w:ilvl w:val="0"/>
          <w:numId w:val="0"/>
        </w:numPr>
        <w:spacing w:line="240" w:lineRule="auto"/>
        <w:ind w:left="315" w:leftChars="0"/>
        <w:rPr>
          <w:rFonts w:hint="eastAsia" w:ascii="楷体" w:hAnsi="楷体" w:eastAsia="楷体" w:cs="楷体"/>
          <w:sz w:val="28"/>
          <w:szCs w:val="28"/>
          <w:lang w:val="en-US" w:eastAsia="zh-CN"/>
        </w:rPr>
      </w:pP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我们可以通过验证码、短信、单位时间内限制用户的访问量等形式过滤无效的请求。</w:t>
      </w:r>
    </w:p>
    <w:p>
      <w:pPr>
        <w:numPr>
          <w:ilvl w:val="0"/>
          <w:numId w:val="0"/>
        </w:numPr>
        <w:spacing w:line="240" w:lineRule="auto"/>
        <w:ind w:left="315" w:leftChars="0"/>
        <w:rPr>
          <w:rFonts w:hint="eastAsia" w:ascii="楷体" w:hAnsi="楷体" w:eastAsia="楷体" w:cs="楷体"/>
          <w:sz w:val="28"/>
          <w:szCs w:val="28"/>
          <w:lang w:val="en-US" w:eastAsia="zh-CN"/>
        </w:rPr>
      </w:pPr>
    </w:p>
    <w:p>
      <w:pPr>
        <w:pStyle w:val="3"/>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的优点。</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速度快、高可用和分布式(redis3.0 提供了redis的集群实现)、客户端语言多、简单稳定(单线程)、功能丰富（支持5种数据结构、提供发布订阅功能、流水线PipeLine、Lua脚本）。</w:t>
      </w:r>
    </w:p>
    <w:p>
      <w:pPr>
        <w:pStyle w:val="3"/>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能代替传统关系型数据库吗？</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暂时无法代替，Redis是基于内存的数据库，无法支持大容量存储、没有像SQL那样强大的脚本语言、数据结构比较简单等等这些原因，注定其无法替代传统的关系型数据库。</w:t>
      </w:r>
    </w:p>
    <w:p>
      <w:pPr>
        <w:pStyle w:val="3"/>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的数据类型？</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字符串、哈希表、列表、集合、有序集合、基数六种数据类型。</w:t>
      </w:r>
    </w:p>
    <w:p>
      <w:pPr>
        <w:pStyle w:val="3"/>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事务简单介绍</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redis事务执行分作三步。开启事务（multi）、命令进入队列、执行事务（exec）。</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redis可以使用watch命令监控事务，通过判断监控的key值是否一致，从而决定是否回滚事务。</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redis的事务回滚只是对命令是否正确做判断，对于命令执行过程中产生的异常无法回滚，这正是redis事务的缺陷。</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color w:val="FF0000"/>
          <w:sz w:val="28"/>
          <w:szCs w:val="28"/>
          <w:lang w:val="en-US" w:eastAsia="zh-CN"/>
        </w:rPr>
        <w:t>Redis事务不支持集群操作。</w:t>
      </w:r>
    </w:p>
    <w:p>
      <w:pPr>
        <w:pStyle w:val="3"/>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流水线（pipelined）</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使用multi...exec事务命令是有系统开销的，因为它会检测对应的锁和序列化命令。有时候我们希望在没有任何附加条件的场景下去使用队列批量执行一系列命令，从而提高系统的性能，这就是流水线（pipelined）技术。</w:t>
      </w:r>
    </w:p>
    <w:p>
      <w:pPr>
        <w:numPr>
          <w:ilvl w:val="0"/>
          <w:numId w:val="0"/>
        </w:numPr>
        <w:spacing w:line="240" w:lineRule="auto"/>
        <w:rPr>
          <w:rFonts w:hint="eastAsia" w:ascii="楷体" w:hAnsi="楷体" w:eastAsia="楷体" w:cs="楷体"/>
          <w:sz w:val="28"/>
          <w:szCs w:val="28"/>
          <w:lang w:val="en-US" w:eastAsia="zh-CN"/>
        </w:rPr>
      </w:pPr>
    </w:p>
    <w:p>
      <w:pPr>
        <w:pStyle w:val="3"/>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和 数据库结合会产生什么问题。</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会产生数据不一致的情况，比如下面两种情况：</w:t>
      </w:r>
    </w:p>
    <w:p>
      <w:pPr>
        <w:numPr>
          <w:ilvl w:val="0"/>
          <w:numId w:val="18"/>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对于Redis的事务，通过学习应该清楚它并不是很严格的，如果发生异常回滚事件，那么Redis的数据就可能和数据库不太一致。</w:t>
      </w:r>
    </w:p>
    <w:p>
      <w:pPr>
        <w:numPr>
          <w:ilvl w:val="0"/>
          <w:numId w:val="18"/>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如下图：</w:t>
      </w: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rP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4310" cy="2482215"/>
                    </a:xfrm>
                    <a:prstGeom prst="rect">
                      <a:avLst/>
                    </a:prstGeom>
                    <a:noFill/>
                    <a:ln w="9525">
                      <a:noFill/>
                    </a:ln>
                  </pic:spPr>
                </pic:pic>
              </a:graphicData>
            </a:graphic>
          </wp:inline>
        </w:drawing>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Tl 时刻以键 keyl 保存数据到 Redis, T2 时刻刷新进入数据库，但是 T3时刻发生了其他业务需要改变数据库同一条记录的数据，但是采用了 key2 保存到 Redis 中，然后又写入了更新数据到数据库中，此时在 Redis keyl 的数据是脏数据，和数据库的数据并不一致。</w:t>
      </w:r>
    </w:p>
    <w:p>
      <w:pPr>
        <w:pStyle w:val="3"/>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如何解决Redis和数据库结合产生的不一致的问题。</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在读、写的时候制定相应的规则，是可以有效的避免这种情况的发生的：</w:t>
      </w:r>
    </w:p>
    <w:p>
      <w:pPr>
        <w:numPr>
          <w:ilvl w:val="0"/>
          <w:numId w:val="19"/>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读操作</w:t>
      </w:r>
    </w:p>
    <w:p>
      <w:pPr>
        <w:numPr>
          <w:ilvl w:val="0"/>
          <w:numId w:val="0"/>
        </w:numPr>
        <w:spacing w:line="240" w:lineRule="auto"/>
        <w:rPr>
          <w:rFonts w:hint="eastAsia" w:ascii="楷体" w:hAnsi="楷体" w:eastAsia="楷体" w:cs="楷体"/>
        </w:rPr>
      </w:pPr>
      <w:r>
        <w:rPr>
          <w:rFonts w:hint="eastAsia" w:ascii="楷体" w:hAnsi="楷体" w:eastAsia="楷体" w:cs="楷体"/>
        </w:rPr>
        <w:drawing>
          <wp:inline distT="0" distB="0" distL="114300" distR="114300">
            <wp:extent cx="5271135" cy="24326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1135" cy="2432685"/>
                    </a:xfrm>
                    <a:prstGeom prst="rect">
                      <a:avLst/>
                    </a:prstGeom>
                    <a:noFill/>
                    <a:ln w="9525">
                      <a:noFill/>
                    </a:ln>
                  </pic:spPr>
                </pic:pic>
              </a:graphicData>
            </a:graphic>
          </wp:inline>
        </w:drawing>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数据缓存往往会在Redis上设置超时时间，当设置Redis的数据超时后，Redis就没法读出数据了，这个候就会触发程序读取数据库 然后将读取的数据库数据写入Redis（此时会给 Redis 重设超时时间 ），这样程序在读取 过程中就能按一定的时间间隔刷新数据了。</w:t>
      </w:r>
    </w:p>
    <w:p>
      <w:pPr>
        <w:numPr>
          <w:ilvl w:val="0"/>
          <w:numId w:val="19"/>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写操作</w:t>
      </w:r>
    </w:p>
    <w:p>
      <w:pPr>
        <w:numPr>
          <w:ilvl w:val="0"/>
          <w:numId w:val="0"/>
        </w:numPr>
        <w:spacing w:line="240" w:lineRule="auto"/>
        <w:ind w:leftChars="0"/>
        <w:rPr>
          <w:rFonts w:hint="eastAsia" w:ascii="楷体" w:hAnsi="楷体" w:eastAsia="楷体" w:cs="楷体"/>
        </w:rPr>
      </w:pPr>
      <w:r>
        <w:rPr>
          <w:rFonts w:hint="eastAsia" w:ascii="楷体" w:hAnsi="楷体" w:eastAsia="楷体" w:cs="楷体"/>
        </w:rPr>
        <w:drawing>
          <wp:inline distT="0" distB="0" distL="114300" distR="114300">
            <wp:extent cx="5274310" cy="2902585"/>
            <wp:effectExtent l="0" t="0" r="254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274310" cy="2902585"/>
                    </a:xfrm>
                    <a:prstGeom prst="rect">
                      <a:avLst/>
                    </a:prstGeom>
                    <a:noFill/>
                    <a:ln w="9525">
                      <a:noFill/>
                    </a:ln>
                  </pic:spPr>
                </pic:pic>
              </a:graphicData>
            </a:graphic>
          </wp:inline>
        </w:drawing>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写入业务数据，先从数据库中读取最新数据，然后进行业务操作，更新业务数据到数据库后，再将数据刷新到 Redis 缓存中，这样就完成了一次写操作。</w:t>
      </w:r>
    </w:p>
    <w:p>
      <w:pPr>
        <w:spacing w:line="240" w:lineRule="auto"/>
        <w:rPr>
          <w:rFonts w:hint="eastAsia" w:ascii="楷体" w:hAnsi="楷体" w:eastAsia="楷体" w:cs="楷体"/>
          <w:sz w:val="28"/>
          <w:szCs w:val="28"/>
          <w:lang w:val="en-US" w:eastAsia="zh-CN"/>
        </w:rPr>
      </w:pPr>
    </w:p>
    <w:p>
      <w:pPr>
        <w:pStyle w:val="2"/>
        <w:spacing w:line="240" w:lineRule="auto"/>
        <w:rPr>
          <w:rFonts w:hint="eastAsia" w:ascii="楷体" w:hAnsi="楷体" w:eastAsia="楷体" w:cs="楷体"/>
          <w:sz w:val="28"/>
          <w:szCs w:val="28"/>
          <w:lang w:val="en-US"/>
        </w:rPr>
      </w:pPr>
      <w:r>
        <w:rPr>
          <w:rFonts w:hint="eastAsia" w:ascii="楷体" w:hAnsi="楷体" w:eastAsia="楷体" w:cs="楷体"/>
          <w:sz w:val="44"/>
          <w:szCs w:val="44"/>
          <w:lang w:val="en-US" w:eastAsia="zh-CN"/>
        </w:rPr>
        <w:t>JAVA设计模式</w:t>
      </w:r>
    </w:p>
    <w:p>
      <w:pPr>
        <w:spacing w:line="240" w:lineRule="auto"/>
        <w:rPr>
          <w:rFonts w:hint="eastAsia" w:ascii="楷体" w:hAnsi="楷体" w:eastAsia="楷体" w:cs="楷体"/>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12D7FA"/>
    <w:multiLevelType w:val="singleLevel"/>
    <w:tmpl w:val="8712D7FA"/>
    <w:lvl w:ilvl="0" w:tentative="0">
      <w:start w:val="1"/>
      <w:numFmt w:val="decimal"/>
      <w:suff w:val="nothing"/>
      <w:lvlText w:val="%1、"/>
      <w:lvlJc w:val="left"/>
    </w:lvl>
  </w:abstractNum>
  <w:abstractNum w:abstractNumId="1">
    <w:nsid w:val="92BE31D9"/>
    <w:multiLevelType w:val="singleLevel"/>
    <w:tmpl w:val="92BE31D9"/>
    <w:lvl w:ilvl="0" w:tentative="0">
      <w:start w:val="1"/>
      <w:numFmt w:val="decimal"/>
      <w:suff w:val="nothing"/>
      <w:lvlText w:val="%1、"/>
      <w:lvlJc w:val="left"/>
    </w:lvl>
  </w:abstractNum>
  <w:abstractNum w:abstractNumId="2">
    <w:nsid w:val="A16F0EBC"/>
    <w:multiLevelType w:val="singleLevel"/>
    <w:tmpl w:val="A16F0EBC"/>
    <w:lvl w:ilvl="0" w:tentative="0">
      <w:start w:val="1"/>
      <w:numFmt w:val="decimal"/>
      <w:suff w:val="nothing"/>
      <w:lvlText w:val="%1、"/>
      <w:lvlJc w:val="left"/>
    </w:lvl>
  </w:abstractNum>
  <w:abstractNum w:abstractNumId="3">
    <w:nsid w:val="ADEB08EB"/>
    <w:multiLevelType w:val="singleLevel"/>
    <w:tmpl w:val="ADEB08EB"/>
    <w:lvl w:ilvl="0" w:tentative="0">
      <w:start w:val="1"/>
      <w:numFmt w:val="decimal"/>
      <w:suff w:val="nothing"/>
      <w:lvlText w:val="%1、"/>
      <w:lvlJc w:val="left"/>
    </w:lvl>
  </w:abstractNum>
  <w:abstractNum w:abstractNumId="4">
    <w:nsid w:val="AE012C51"/>
    <w:multiLevelType w:val="singleLevel"/>
    <w:tmpl w:val="AE012C51"/>
    <w:lvl w:ilvl="0" w:tentative="0">
      <w:start w:val="1"/>
      <w:numFmt w:val="decimal"/>
      <w:suff w:val="nothing"/>
      <w:lvlText w:val="%1、"/>
      <w:lvlJc w:val="left"/>
    </w:lvl>
  </w:abstractNum>
  <w:abstractNum w:abstractNumId="5">
    <w:nsid w:val="AED86FA9"/>
    <w:multiLevelType w:val="singleLevel"/>
    <w:tmpl w:val="AED86FA9"/>
    <w:lvl w:ilvl="0" w:tentative="0">
      <w:start w:val="1"/>
      <w:numFmt w:val="decimal"/>
      <w:suff w:val="nothing"/>
      <w:lvlText w:val="%1、"/>
      <w:lvlJc w:val="left"/>
    </w:lvl>
  </w:abstractNum>
  <w:abstractNum w:abstractNumId="6">
    <w:nsid w:val="B224AF8B"/>
    <w:multiLevelType w:val="singleLevel"/>
    <w:tmpl w:val="B224AF8B"/>
    <w:lvl w:ilvl="0" w:tentative="0">
      <w:start w:val="1"/>
      <w:numFmt w:val="decimal"/>
      <w:suff w:val="nothing"/>
      <w:lvlText w:val="%1、"/>
      <w:lvlJc w:val="left"/>
      <w:pPr>
        <w:ind w:left="280" w:leftChars="0" w:firstLine="0" w:firstLineChars="0"/>
      </w:pPr>
    </w:lvl>
  </w:abstractNum>
  <w:abstractNum w:abstractNumId="7">
    <w:nsid w:val="C6CCB818"/>
    <w:multiLevelType w:val="singleLevel"/>
    <w:tmpl w:val="C6CCB818"/>
    <w:lvl w:ilvl="0" w:tentative="0">
      <w:start w:val="1"/>
      <w:numFmt w:val="decimal"/>
      <w:suff w:val="nothing"/>
      <w:lvlText w:val="%1、"/>
      <w:lvlJc w:val="left"/>
    </w:lvl>
  </w:abstractNum>
  <w:abstractNum w:abstractNumId="8">
    <w:nsid w:val="D8C05430"/>
    <w:multiLevelType w:val="singleLevel"/>
    <w:tmpl w:val="D8C05430"/>
    <w:lvl w:ilvl="0" w:tentative="0">
      <w:start w:val="1"/>
      <w:numFmt w:val="decimal"/>
      <w:suff w:val="nothing"/>
      <w:lvlText w:val="%1、"/>
      <w:lvlJc w:val="left"/>
    </w:lvl>
  </w:abstractNum>
  <w:abstractNum w:abstractNumId="9">
    <w:nsid w:val="EDC7D2D4"/>
    <w:multiLevelType w:val="singleLevel"/>
    <w:tmpl w:val="EDC7D2D4"/>
    <w:lvl w:ilvl="0" w:tentative="0">
      <w:start w:val="1"/>
      <w:numFmt w:val="decimal"/>
      <w:suff w:val="space"/>
      <w:lvlText w:val="%1."/>
      <w:lvlJc w:val="left"/>
    </w:lvl>
  </w:abstractNum>
  <w:abstractNum w:abstractNumId="10">
    <w:nsid w:val="F6C5DD89"/>
    <w:multiLevelType w:val="multilevel"/>
    <w:tmpl w:val="F6C5DD8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263E3EF0"/>
    <w:multiLevelType w:val="multilevel"/>
    <w:tmpl w:val="263E3EF0"/>
    <w:lvl w:ilvl="0" w:tentative="0">
      <w:start w:val="1"/>
      <w:numFmt w:val="decimal"/>
      <w:suff w:val="space"/>
      <w:lvlText w:val="%1."/>
      <w:lvlJc w:val="left"/>
    </w:lvl>
    <w:lvl w:ilvl="1" w:tentative="0">
      <w:start w:val="1"/>
      <w:numFmt w:val="decimal"/>
      <w:suff w:val="space"/>
      <w:lvlText w:val="%1.%2"/>
      <w:lvlJc w:val="left"/>
      <w:pPr>
        <w:ind w:left="315" w:leftChars="0" w:firstLine="0" w:firstLineChars="0"/>
      </w:pPr>
      <w:rPr>
        <w:rFonts w:hint="default"/>
      </w:rPr>
    </w:lvl>
    <w:lvl w:ilvl="2" w:tentative="0">
      <w:start w:val="1"/>
      <w:numFmt w:val="decimal"/>
      <w:suff w:val="space"/>
      <w:lvlText w:val="%1.%2.%3"/>
      <w:lvlJc w:val="left"/>
      <w:pPr>
        <w:ind w:left="315" w:leftChars="0" w:firstLine="0" w:firstLineChars="0"/>
      </w:pPr>
      <w:rPr>
        <w:rFonts w:hint="default"/>
      </w:rPr>
    </w:lvl>
    <w:lvl w:ilvl="3" w:tentative="0">
      <w:start w:val="1"/>
      <w:numFmt w:val="decimal"/>
      <w:suff w:val="space"/>
      <w:lvlText w:val="%1.%2.%3.%4"/>
      <w:lvlJc w:val="left"/>
      <w:pPr>
        <w:ind w:left="315" w:leftChars="0" w:firstLine="0" w:firstLineChars="0"/>
      </w:pPr>
      <w:rPr>
        <w:rFonts w:hint="default"/>
      </w:rPr>
    </w:lvl>
    <w:lvl w:ilvl="4" w:tentative="0">
      <w:start w:val="1"/>
      <w:numFmt w:val="decimal"/>
      <w:suff w:val="space"/>
      <w:lvlText w:val="%1.%2.%3.%4.%5"/>
      <w:lvlJc w:val="left"/>
      <w:pPr>
        <w:ind w:left="315" w:leftChars="0" w:firstLine="0" w:firstLineChars="0"/>
      </w:pPr>
      <w:rPr>
        <w:rFonts w:hint="default"/>
      </w:rPr>
    </w:lvl>
    <w:lvl w:ilvl="5" w:tentative="0">
      <w:start w:val="1"/>
      <w:numFmt w:val="decimal"/>
      <w:suff w:val="space"/>
      <w:lvlText w:val="%1.%2.%3.%4.%5.%6"/>
      <w:lvlJc w:val="left"/>
      <w:pPr>
        <w:ind w:left="315" w:leftChars="0" w:firstLine="0" w:firstLineChars="0"/>
      </w:pPr>
      <w:rPr>
        <w:rFonts w:hint="default"/>
      </w:rPr>
    </w:lvl>
    <w:lvl w:ilvl="6" w:tentative="0">
      <w:start w:val="1"/>
      <w:numFmt w:val="decimal"/>
      <w:suff w:val="space"/>
      <w:lvlText w:val="%1.%2.%3.%4.%5.%6.%7"/>
      <w:lvlJc w:val="left"/>
      <w:pPr>
        <w:ind w:left="315" w:leftChars="0" w:firstLine="0" w:firstLineChars="0"/>
      </w:pPr>
      <w:rPr>
        <w:rFonts w:hint="default"/>
      </w:rPr>
    </w:lvl>
    <w:lvl w:ilvl="7" w:tentative="0">
      <w:start w:val="1"/>
      <w:numFmt w:val="decimal"/>
      <w:suff w:val="space"/>
      <w:lvlText w:val="%1.%2.%3.%4.%5.%6.%7.%8"/>
      <w:lvlJc w:val="left"/>
      <w:pPr>
        <w:ind w:left="315" w:leftChars="0" w:firstLine="0" w:firstLineChars="0"/>
      </w:pPr>
      <w:rPr>
        <w:rFonts w:hint="default"/>
      </w:rPr>
    </w:lvl>
    <w:lvl w:ilvl="8" w:tentative="0">
      <w:start w:val="1"/>
      <w:numFmt w:val="decimal"/>
      <w:suff w:val="space"/>
      <w:lvlText w:val="%1.%2.%3.%4.%5.%6.%7.%8.%9"/>
      <w:lvlJc w:val="left"/>
      <w:pPr>
        <w:ind w:left="315" w:leftChars="0" w:firstLine="0" w:firstLineChars="0"/>
      </w:pPr>
      <w:rPr>
        <w:rFonts w:hint="default"/>
      </w:rPr>
    </w:lvl>
  </w:abstractNum>
  <w:abstractNum w:abstractNumId="12">
    <w:nsid w:val="3633680B"/>
    <w:multiLevelType w:val="singleLevel"/>
    <w:tmpl w:val="3633680B"/>
    <w:lvl w:ilvl="0" w:tentative="0">
      <w:start w:val="1"/>
      <w:numFmt w:val="decimal"/>
      <w:suff w:val="nothing"/>
      <w:lvlText w:val="%1、"/>
      <w:lvlJc w:val="left"/>
    </w:lvl>
  </w:abstractNum>
  <w:abstractNum w:abstractNumId="13">
    <w:nsid w:val="41BCB8F3"/>
    <w:multiLevelType w:val="singleLevel"/>
    <w:tmpl w:val="41BCB8F3"/>
    <w:lvl w:ilvl="0" w:tentative="0">
      <w:start w:val="1"/>
      <w:numFmt w:val="decimal"/>
      <w:suff w:val="nothing"/>
      <w:lvlText w:val="%1、"/>
      <w:lvlJc w:val="left"/>
    </w:lvl>
  </w:abstractNum>
  <w:abstractNum w:abstractNumId="14">
    <w:nsid w:val="43C9EE71"/>
    <w:multiLevelType w:val="singleLevel"/>
    <w:tmpl w:val="43C9EE71"/>
    <w:lvl w:ilvl="0" w:tentative="0">
      <w:start w:val="1"/>
      <w:numFmt w:val="decimal"/>
      <w:suff w:val="nothing"/>
      <w:lvlText w:val="%1、"/>
      <w:lvlJc w:val="left"/>
    </w:lvl>
  </w:abstractNum>
  <w:abstractNum w:abstractNumId="15">
    <w:nsid w:val="5508C02C"/>
    <w:multiLevelType w:val="singleLevel"/>
    <w:tmpl w:val="5508C02C"/>
    <w:lvl w:ilvl="0" w:tentative="0">
      <w:start w:val="1"/>
      <w:numFmt w:val="decimal"/>
      <w:suff w:val="nothing"/>
      <w:lvlText w:val="%1、"/>
      <w:lvlJc w:val="left"/>
    </w:lvl>
  </w:abstractNum>
  <w:abstractNum w:abstractNumId="16">
    <w:nsid w:val="66AA8AF4"/>
    <w:multiLevelType w:val="singleLevel"/>
    <w:tmpl w:val="66AA8AF4"/>
    <w:lvl w:ilvl="0" w:tentative="0">
      <w:start w:val="1"/>
      <w:numFmt w:val="decimal"/>
      <w:suff w:val="nothing"/>
      <w:lvlText w:val="%1、"/>
      <w:lvlJc w:val="left"/>
    </w:lvl>
  </w:abstractNum>
  <w:abstractNum w:abstractNumId="17">
    <w:nsid w:val="7B8E7C76"/>
    <w:multiLevelType w:val="singleLevel"/>
    <w:tmpl w:val="7B8E7C76"/>
    <w:lvl w:ilvl="0" w:tentative="0">
      <w:start w:val="1"/>
      <w:numFmt w:val="decimal"/>
      <w:suff w:val="nothing"/>
      <w:lvlText w:val="%1、"/>
      <w:lvlJc w:val="left"/>
    </w:lvl>
  </w:abstractNum>
  <w:abstractNum w:abstractNumId="18">
    <w:nsid w:val="7C7CBDDF"/>
    <w:multiLevelType w:val="singleLevel"/>
    <w:tmpl w:val="7C7CBDDF"/>
    <w:lvl w:ilvl="0" w:tentative="0">
      <w:start w:val="1"/>
      <w:numFmt w:val="decimal"/>
      <w:suff w:val="nothing"/>
      <w:lvlText w:val="%1、"/>
      <w:lvlJc w:val="left"/>
    </w:lvl>
  </w:abstractNum>
  <w:num w:numId="1">
    <w:abstractNumId w:val="10"/>
  </w:num>
  <w:num w:numId="2">
    <w:abstractNumId w:val="6"/>
  </w:num>
  <w:num w:numId="3">
    <w:abstractNumId w:val="9"/>
  </w:num>
  <w:num w:numId="4">
    <w:abstractNumId w:val="8"/>
  </w:num>
  <w:num w:numId="5">
    <w:abstractNumId w:val="12"/>
  </w:num>
  <w:num w:numId="6">
    <w:abstractNumId w:val="18"/>
  </w:num>
  <w:num w:numId="7">
    <w:abstractNumId w:val="16"/>
  </w:num>
  <w:num w:numId="8">
    <w:abstractNumId w:val="14"/>
  </w:num>
  <w:num w:numId="9">
    <w:abstractNumId w:val="17"/>
  </w:num>
  <w:num w:numId="10">
    <w:abstractNumId w:val="13"/>
  </w:num>
  <w:num w:numId="11">
    <w:abstractNumId w:val="7"/>
  </w:num>
  <w:num w:numId="12">
    <w:abstractNumId w:val="4"/>
  </w:num>
  <w:num w:numId="13">
    <w:abstractNumId w:val="5"/>
  </w:num>
  <w:num w:numId="14">
    <w:abstractNumId w:val="0"/>
  </w:num>
  <w:num w:numId="15">
    <w:abstractNumId w:val="15"/>
  </w:num>
  <w:num w:numId="16">
    <w:abstractNumId w:val="2"/>
  </w:num>
  <w:num w:numId="17">
    <w:abstractNumId w:val="11"/>
  </w:num>
  <w:num w:numId="18">
    <w:abstractNumId w:val="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525D3"/>
    <w:rsid w:val="00C616D3"/>
    <w:rsid w:val="00EF2638"/>
    <w:rsid w:val="011D2E8B"/>
    <w:rsid w:val="01753344"/>
    <w:rsid w:val="01F32B9C"/>
    <w:rsid w:val="024406AB"/>
    <w:rsid w:val="03BE3EBA"/>
    <w:rsid w:val="03CF03FE"/>
    <w:rsid w:val="03D342A5"/>
    <w:rsid w:val="03D712F4"/>
    <w:rsid w:val="044D0A8E"/>
    <w:rsid w:val="04A609E3"/>
    <w:rsid w:val="04D164E3"/>
    <w:rsid w:val="06A56F33"/>
    <w:rsid w:val="06B36CB3"/>
    <w:rsid w:val="06EC0C34"/>
    <w:rsid w:val="077049D4"/>
    <w:rsid w:val="07BB66E4"/>
    <w:rsid w:val="07C443C3"/>
    <w:rsid w:val="07CE0D66"/>
    <w:rsid w:val="09006F04"/>
    <w:rsid w:val="09ED03FF"/>
    <w:rsid w:val="09F25538"/>
    <w:rsid w:val="09F9626B"/>
    <w:rsid w:val="0BE96636"/>
    <w:rsid w:val="0C0906C6"/>
    <w:rsid w:val="0C9070CC"/>
    <w:rsid w:val="0CCF17BB"/>
    <w:rsid w:val="0DE32C49"/>
    <w:rsid w:val="0E353FDB"/>
    <w:rsid w:val="0EBE3C8E"/>
    <w:rsid w:val="0EBF4401"/>
    <w:rsid w:val="0F95411E"/>
    <w:rsid w:val="0F9632DC"/>
    <w:rsid w:val="0FF01677"/>
    <w:rsid w:val="105F1D71"/>
    <w:rsid w:val="106915FB"/>
    <w:rsid w:val="10ED67D4"/>
    <w:rsid w:val="110463B2"/>
    <w:rsid w:val="114637E5"/>
    <w:rsid w:val="11480DDF"/>
    <w:rsid w:val="11976424"/>
    <w:rsid w:val="11D5723E"/>
    <w:rsid w:val="12A56EF7"/>
    <w:rsid w:val="13FF34E8"/>
    <w:rsid w:val="14D56022"/>
    <w:rsid w:val="14E57ED9"/>
    <w:rsid w:val="14F35A93"/>
    <w:rsid w:val="16043B95"/>
    <w:rsid w:val="160D2541"/>
    <w:rsid w:val="162B1046"/>
    <w:rsid w:val="162E10E7"/>
    <w:rsid w:val="16D57166"/>
    <w:rsid w:val="16EF2577"/>
    <w:rsid w:val="16FE7589"/>
    <w:rsid w:val="185D2168"/>
    <w:rsid w:val="18F55F44"/>
    <w:rsid w:val="18FE1D6D"/>
    <w:rsid w:val="19477D01"/>
    <w:rsid w:val="199F70C7"/>
    <w:rsid w:val="1A9164B0"/>
    <w:rsid w:val="1C683104"/>
    <w:rsid w:val="1CF33F3E"/>
    <w:rsid w:val="1E39493E"/>
    <w:rsid w:val="1EAB2BA2"/>
    <w:rsid w:val="1ECC6691"/>
    <w:rsid w:val="1FFA7605"/>
    <w:rsid w:val="206E3577"/>
    <w:rsid w:val="20BB681A"/>
    <w:rsid w:val="20FB7345"/>
    <w:rsid w:val="218224CB"/>
    <w:rsid w:val="22C73A18"/>
    <w:rsid w:val="22D61928"/>
    <w:rsid w:val="231002C8"/>
    <w:rsid w:val="23CD6751"/>
    <w:rsid w:val="243E06AB"/>
    <w:rsid w:val="244F0E86"/>
    <w:rsid w:val="24747061"/>
    <w:rsid w:val="24EF5860"/>
    <w:rsid w:val="26A85935"/>
    <w:rsid w:val="26BB7E4C"/>
    <w:rsid w:val="27FD09BB"/>
    <w:rsid w:val="288B0735"/>
    <w:rsid w:val="28BC4F06"/>
    <w:rsid w:val="28DC5CA5"/>
    <w:rsid w:val="28E80E96"/>
    <w:rsid w:val="29A24943"/>
    <w:rsid w:val="29D82AD3"/>
    <w:rsid w:val="2AE9728F"/>
    <w:rsid w:val="2B605D40"/>
    <w:rsid w:val="2B7A5ED3"/>
    <w:rsid w:val="2BE524F0"/>
    <w:rsid w:val="2C0054C8"/>
    <w:rsid w:val="2C2B1EB4"/>
    <w:rsid w:val="2C3B78C6"/>
    <w:rsid w:val="2DB43766"/>
    <w:rsid w:val="2E064CC9"/>
    <w:rsid w:val="2E88664A"/>
    <w:rsid w:val="2ECB6302"/>
    <w:rsid w:val="2EF6647A"/>
    <w:rsid w:val="2F6C673B"/>
    <w:rsid w:val="30124E8B"/>
    <w:rsid w:val="304E0328"/>
    <w:rsid w:val="30534683"/>
    <w:rsid w:val="30C02D90"/>
    <w:rsid w:val="3121624C"/>
    <w:rsid w:val="31725645"/>
    <w:rsid w:val="31A70363"/>
    <w:rsid w:val="33573E46"/>
    <w:rsid w:val="336603F7"/>
    <w:rsid w:val="33FF234F"/>
    <w:rsid w:val="341A4BC1"/>
    <w:rsid w:val="342303FB"/>
    <w:rsid w:val="342928AE"/>
    <w:rsid w:val="34584A94"/>
    <w:rsid w:val="3489643A"/>
    <w:rsid w:val="35314402"/>
    <w:rsid w:val="35D90E85"/>
    <w:rsid w:val="360437C2"/>
    <w:rsid w:val="36156735"/>
    <w:rsid w:val="363A251B"/>
    <w:rsid w:val="363E09D6"/>
    <w:rsid w:val="364741F0"/>
    <w:rsid w:val="36EE1AB8"/>
    <w:rsid w:val="37031725"/>
    <w:rsid w:val="37E675D5"/>
    <w:rsid w:val="386A7C48"/>
    <w:rsid w:val="387F3BCF"/>
    <w:rsid w:val="38D368BF"/>
    <w:rsid w:val="3A564828"/>
    <w:rsid w:val="3AAE3BD1"/>
    <w:rsid w:val="3ABA02A8"/>
    <w:rsid w:val="3AC077B4"/>
    <w:rsid w:val="3B745DF5"/>
    <w:rsid w:val="3BF53605"/>
    <w:rsid w:val="3C126C48"/>
    <w:rsid w:val="3D243ACB"/>
    <w:rsid w:val="3DDC7F7D"/>
    <w:rsid w:val="3E0D2753"/>
    <w:rsid w:val="3E293819"/>
    <w:rsid w:val="3EB174D8"/>
    <w:rsid w:val="3F523FC3"/>
    <w:rsid w:val="3FB01B58"/>
    <w:rsid w:val="40853B1C"/>
    <w:rsid w:val="40B86C11"/>
    <w:rsid w:val="40C37344"/>
    <w:rsid w:val="40E57EC7"/>
    <w:rsid w:val="410F4484"/>
    <w:rsid w:val="411B1F37"/>
    <w:rsid w:val="41362F78"/>
    <w:rsid w:val="41736219"/>
    <w:rsid w:val="419C1CB0"/>
    <w:rsid w:val="41E84D73"/>
    <w:rsid w:val="42C063D8"/>
    <w:rsid w:val="42D72922"/>
    <w:rsid w:val="431827E7"/>
    <w:rsid w:val="43DC7FE4"/>
    <w:rsid w:val="43F54907"/>
    <w:rsid w:val="44343A74"/>
    <w:rsid w:val="44A829B8"/>
    <w:rsid w:val="45366A66"/>
    <w:rsid w:val="45407D53"/>
    <w:rsid w:val="456629DC"/>
    <w:rsid w:val="45784D7A"/>
    <w:rsid w:val="45C00491"/>
    <w:rsid w:val="476732E9"/>
    <w:rsid w:val="47F77CE8"/>
    <w:rsid w:val="4860141B"/>
    <w:rsid w:val="488E516D"/>
    <w:rsid w:val="48AD40B5"/>
    <w:rsid w:val="49A579A4"/>
    <w:rsid w:val="4A2B0E15"/>
    <w:rsid w:val="4C515CF1"/>
    <w:rsid w:val="4C5A16FD"/>
    <w:rsid w:val="4D227990"/>
    <w:rsid w:val="4DA81AA2"/>
    <w:rsid w:val="4DB67859"/>
    <w:rsid w:val="4DB86771"/>
    <w:rsid w:val="4DBD0EFB"/>
    <w:rsid w:val="4DE819E9"/>
    <w:rsid w:val="4E320D29"/>
    <w:rsid w:val="4E8A5A4A"/>
    <w:rsid w:val="4F956BB6"/>
    <w:rsid w:val="4FA20E46"/>
    <w:rsid w:val="4FCF3ABC"/>
    <w:rsid w:val="50EB298D"/>
    <w:rsid w:val="510C795A"/>
    <w:rsid w:val="51414293"/>
    <w:rsid w:val="514E2151"/>
    <w:rsid w:val="519A0B3A"/>
    <w:rsid w:val="51D47EFB"/>
    <w:rsid w:val="51EE6DFA"/>
    <w:rsid w:val="522D207D"/>
    <w:rsid w:val="526A6024"/>
    <w:rsid w:val="531A49B5"/>
    <w:rsid w:val="53585343"/>
    <w:rsid w:val="539B7023"/>
    <w:rsid w:val="53E848E8"/>
    <w:rsid w:val="5486527B"/>
    <w:rsid w:val="54BE5B88"/>
    <w:rsid w:val="553448EB"/>
    <w:rsid w:val="56023D82"/>
    <w:rsid w:val="567563CC"/>
    <w:rsid w:val="56A6431B"/>
    <w:rsid w:val="56E4281A"/>
    <w:rsid w:val="571C62AB"/>
    <w:rsid w:val="5732397A"/>
    <w:rsid w:val="57CB75DB"/>
    <w:rsid w:val="586C79B7"/>
    <w:rsid w:val="58895BD1"/>
    <w:rsid w:val="58D42171"/>
    <w:rsid w:val="59796A83"/>
    <w:rsid w:val="59C64FFD"/>
    <w:rsid w:val="59DB5ED8"/>
    <w:rsid w:val="5A0C300F"/>
    <w:rsid w:val="5A1E565D"/>
    <w:rsid w:val="5AA8311B"/>
    <w:rsid w:val="5BB0759C"/>
    <w:rsid w:val="5C6A79D9"/>
    <w:rsid w:val="5D1B4F07"/>
    <w:rsid w:val="5E8A6333"/>
    <w:rsid w:val="5F7E2649"/>
    <w:rsid w:val="5FB44385"/>
    <w:rsid w:val="61495DC4"/>
    <w:rsid w:val="61B774CC"/>
    <w:rsid w:val="61BB7A2D"/>
    <w:rsid w:val="6200236C"/>
    <w:rsid w:val="621C1D10"/>
    <w:rsid w:val="625C0D40"/>
    <w:rsid w:val="626C32AA"/>
    <w:rsid w:val="631B25E1"/>
    <w:rsid w:val="632541DE"/>
    <w:rsid w:val="63893916"/>
    <w:rsid w:val="63BE4302"/>
    <w:rsid w:val="64504280"/>
    <w:rsid w:val="64705C74"/>
    <w:rsid w:val="64DE412D"/>
    <w:rsid w:val="65924FDD"/>
    <w:rsid w:val="65E60862"/>
    <w:rsid w:val="66200B50"/>
    <w:rsid w:val="66347043"/>
    <w:rsid w:val="66D73308"/>
    <w:rsid w:val="66F51FD1"/>
    <w:rsid w:val="67594D97"/>
    <w:rsid w:val="678D72D0"/>
    <w:rsid w:val="683B74B9"/>
    <w:rsid w:val="68ED388F"/>
    <w:rsid w:val="69785109"/>
    <w:rsid w:val="69982D0C"/>
    <w:rsid w:val="69CC79C6"/>
    <w:rsid w:val="6A444D02"/>
    <w:rsid w:val="6AF506E6"/>
    <w:rsid w:val="6B1C4DFF"/>
    <w:rsid w:val="6C1809A4"/>
    <w:rsid w:val="6CD85EF9"/>
    <w:rsid w:val="6E301BA6"/>
    <w:rsid w:val="6F443369"/>
    <w:rsid w:val="6F5A42D0"/>
    <w:rsid w:val="6F841BEF"/>
    <w:rsid w:val="70945674"/>
    <w:rsid w:val="70FB50AF"/>
    <w:rsid w:val="71025594"/>
    <w:rsid w:val="71A40F91"/>
    <w:rsid w:val="72196501"/>
    <w:rsid w:val="72D05987"/>
    <w:rsid w:val="746547E1"/>
    <w:rsid w:val="74913E0F"/>
    <w:rsid w:val="75113CCB"/>
    <w:rsid w:val="75B52F3A"/>
    <w:rsid w:val="75B7068E"/>
    <w:rsid w:val="75EE6AD8"/>
    <w:rsid w:val="76F05F1F"/>
    <w:rsid w:val="786049E3"/>
    <w:rsid w:val="7A1B6DAB"/>
    <w:rsid w:val="7A267A5C"/>
    <w:rsid w:val="7B2F0A1A"/>
    <w:rsid w:val="7BD17877"/>
    <w:rsid w:val="7C493F59"/>
    <w:rsid w:val="7C9E7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6">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2018-06-22T16:32:51Z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