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tLeast"/>
        <w:jc w:val="center"/>
        <w:textAlignment w:val="baseline"/>
        <w:outlineLvl w:val="0"/>
        <w:rPr>
          <w:rFonts w:ascii="Helvetica" w:hAnsi="Helvetica" w:eastAsia="宋体" w:cs="Helvetica"/>
          <w:b/>
          <w:bCs/>
          <w:kern w:val="36"/>
          <w:sz w:val="48"/>
          <w:szCs w:val="48"/>
        </w:rPr>
      </w:pPr>
      <w:r>
        <w:rPr>
          <w:rFonts w:ascii="Helvetica" w:hAnsi="Helvetica" w:eastAsia="宋体" w:cs="Helvetica"/>
          <w:b/>
          <w:bCs/>
          <w:kern w:val="36"/>
          <w:sz w:val="48"/>
          <w:szCs w:val="48"/>
        </w:rPr>
        <w:t>JAXP 全面介绍</w:t>
      </w:r>
      <w:r>
        <w:rPr>
          <w:rFonts w:hint="eastAsia" w:ascii="Helvetica" w:hAnsi="Helvetica" w:eastAsia="宋体" w:cs="Helvetica"/>
          <w:b/>
          <w:bCs/>
          <w:kern w:val="36"/>
          <w:sz w:val="48"/>
          <w:szCs w:val="48"/>
          <w:lang w:val="en-US" w:eastAsia="zh-CN"/>
        </w:rPr>
        <w:t>(</w:t>
      </w:r>
      <w:r>
        <w:rPr>
          <w:rFonts w:ascii="Helvetica" w:hAnsi="Helvetica" w:eastAsia="宋体" w:cs="Helvetica"/>
          <w:b/>
          <w:bCs/>
          <w:kern w:val="36"/>
          <w:sz w:val="48"/>
          <w:szCs w:val="48"/>
        </w:rPr>
        <w:t>第 1 部分</w:t>
      </w:r>
      <w:r>
        <w:rPr>
          <w:rFonts w:hint="eastAsia" w:ascii="Helvetica" w:hAnsi="Helvetica" w:eastAsia="宋体" w:cs="Helvetica"/>
          <w:b/>
          <w:bCs/>
          <w:kern w:val="36"/>
          <w:sz w:val="48"/>
          <w:szCs w:val="48"/>
          <w:lang w:val="en-US" w:eastAsia="zh-CN"/>
        </w:rPr>
        <w:t>)</w:t>
      </w:r>
    </w:p>
    <w:p>
      <w:pPr>
        <w:widowControl/>
        <w:jc w:val="left"/>
        <w:textAlignment w:val="baseline"/>
        <w:rPr>
          <w:rFonts w:ascii="Helvetica" w:hAnsi="Helvetica" w:eastAsia="宋体" w:cs="Helvetica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B8471B"/>
          <w:kern w:val="0"/>
          <w:sz w:val="24"/>
          <w:szCs w:val="24"/>
        </w:rPr>
        <w:t>XML 处理工具包使解析和验证变得更容易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Java API for XML Processing (JAXP) 允许使用几种不同的 API 来验证、解析和转换 XML。JAXP 既提供了使用方便性，又提供了开发商中立性。 本系列介绍 JAXP，由两部分组成。本文是第一部分，向您展示如何利用 API 的解析和验证特性。第二部分介绍使用 JAXP 进行 XSL 转换。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Java 技术和 XML 无疑是最近五年来最重要的编程开发工具。因此，用于在 Java 语言中处理 XML 的 API 就发展起来了。两个最流行的 —— 文档对象模型 (DOM) 和 Simple API for XML (SAX) —— 已经产生巨大的影响，JDOM 和数据绑定 API 也随之产生了。彻底理解其中一个或两个 API 是非常必要的；正确使用全部 API 会让您成为权威。但是，越来越多的 Java 开发人员发现他们不再需要广泛了解 SAX 和 DOM —— 这主要是由于 Sun Microsystems 的 JAXP 工具包。Java API for XML Processing (JAXP) 使得 XML 甚至对于 Java 初级开发人员也变得易于掌握，并大大提高了高级开发人员的能力。也就是说，即使使用 JAXP 的高级开发人员对于他们十分依赖的 API 也有误解。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本文假设您已基本了解 SAX 和 DOM。如果您完全不懂 XML 解析，那么可能需要首先阅读在线参考资料中有关 SAX 和 DOM 的信息，或者浏览我的书（参阅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"resources"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Style w:val="14"/>
          <w:rFonts w:ascii="Helvetica" w:hAnsi="Helvetica" w:eastAsia="宋体" w:cs="Helvetica"/>
          <w:color w:val="333333"/>
          <w:kern w:val="0"/>
          <w:sz w:val="23"/>
          <w:szCs w:val="23"/>
        </w:rPr>
        <w:t>参考资料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）。您不需要精通回调或 DOM Node，但必须至少了解是 SAX 和 DOM 在解析 API。本文还有助于基本了解它们之间的差别。如果您掌握了这些基本知识，本文将对您更有帮助。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JAXP：是 API 还是抽象？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严格说来，JAXP 是 API，但更准确地说是抽象层。它没有提供解析 XML 的新方法，没有添加到 SAX 或 DOM，也没有为 Java 和 XML 处理提供新功能。（如果您还不相信这一点，那么阅读这篇文章算对了。）但是，</w:t>
      </w:r>
      <w:r>
        <w:rPr>
          <w:rFonts w:ascii="Helvetica" w:hAnsi="Helvetica" w:eastAsia="宋体" w:cs="Helvetica"/>
          <w:color w:val="FF0000"/>
          <w:kern w:val="0"/>
          <w:sz w:val="23"/>
          <w:szCs w:val="23"/>
        </w:rPr>
        <w:t>JAXP 使得使用 DOM 和 SAX 来处理一些困难任务变得更容易。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它还允许以开发商中立的方式处理一些在使用 DOM 和 SAX API 时可能遇到的特定于开发商的任务。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在 Java 平台的早期版本中，JAXP 是核心平台中单独的下载。在 Java 5.0 中，JAXP 已经是 Java 语言的主要产品。如果已经有最新版本的 JDK（参阅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"resources"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参考资料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），您就已经获得了 JAXP。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没有 SAX、DOM 或另一个 XML 解析 API，则无法解析 XML。我曾经看到过许多关于将 SAX、DOM、JDOM 和 dom4j 与 JAXP 进行比较的请求，但作这样的比较是不可能的，因为前面四个 API 与 JAXP 具有完全不同的用途。</w:t>
      </w:r>
      <w:r>
        <w:rPr>
          <w:rFonts w:ascii="Helvetica" w:hAnsi="Helvetica" w:eastAsia="宋体" w:cs="Helvetica"/>
          <w:color w:val="FF0000"/>
          <w:kern w:val="0"/>
          <w:sz w:val="23"/>
          <w:szCs w:val="23"/>
        </w:rPr>
        <w:t>SAX、DOM、JDOM 和 dom4j 都解析 XML。JAXP 提供了一种到达这些解析器及其所涉及的数据的方法，但并未提供一种解析 XML 文档的新方法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。如果您要正确使用 JAXP，则理解此差别是非常必要的。这还很有可能使您远远领先于您的 XML 开发同行。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如果仍有疑问，请确保您具有 JAXP 发行版（参阅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"bigtime"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逐渐晋级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）。启动 Web 浏览器并加载 JAXP API 文档。导航至位于 javax.xml.parsers软件包中的 API 的解析部分。令人奇怪的是，您将只找到六个类。这个 API 到底怎么回事？所有这些类都位于现有解析器的顶部。其中两个类仅用于错误处理。JAXP 比人们想像的要简单得多。那么为何会有混淆呢？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甚至 JDOM 和 dom4j（参阅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"resources"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参考资料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）与 JAXP 一样都位于其他解析 API 的顶部。但这两个 API 都提供了从 SAX 或 DOM 中访问数据的不同模型，它们在内部使用 SAX（带有一些技巧和修改）来到达它们提供给用户的数据。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Sun 的 JAXP 和 Sun 的解析器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许多解析器/API 混淆来自于 Sun 软件包 JAXP 和该 JAXP 默认使用的解析器。在 JAXP 的早期版本中，Sun 包括 JAXP API（带有刚才提到的六个类和一些常用于转换的类）和 一个叫做 Crimson 的解析器。Crimson 是 com.sun.xml 软件包的一部分。在 JAXP 的新版本中 —— 包括在 JDK 中 —— Sun 已经重新包装了 Apache Xerces 解析器（参阅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"resources"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参考资料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）。在这两种情况下，虽然解析器是 JAXP 发行版的一部分，但不是 JAXP API 的一部分。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可以认为是 JDOM 附带了 Apache Xerces 解析器。该解析器不是 JDOM 的一部分，但由 JDOM 使用，所以包括它是为了确保 JDOM 可以即装即用。同一原则适用于 JAXP，但并未明确公布：JAXP 附带解析器是为了可以立即使用。但是，许多人将 Sun 的解析器中包括的类作为 JAXP API 本身的一部分。例如，新闻组上的常见问题通常是“我如何使用 JAXP 附带的XMLDocument 类？它的作用是什么？”答案有些复杂。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当我第一次在 Java 1.5 中贸然打开源代码时，我惊奇于我所看到的 —— 或者更应该说是我没有 看到的。没有在正常中的软件包 org.apache.xerces 中找到 Xerces，因为 Sun 将 Xerces 类重新分配给com.sun.org.apache.xerces.internal。（我发现这有点不正常，但没有人问我。）在任何情况下，如果您在 JDK 中查找 Xerces，就能找到它。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首先，com.sun.xml.tree.XMLDocument 类不是 JAXP 的一部分。它是 Sun 的 Crimson 解析器的一部分，包装在 JAXP 的早期版本中。所以这个问题从一开始就令人误解。其次，JAXP 的主要用途是在处理解析器时提供开发商独立性。有了 JAXP，您可以用 Sun 的 XML 解析器、Apache 的 Xerces XML 解析器和 Oracle 的 XML 解析器来处理相同的代码。因而使用特定于 Sun 的类会违反使用 JAXP 的要点。是否弄清楚了本主题是如何变得复杂起来的？JAXP 发行版中的 API 和解析器 已经组合在一起，一些开发人员误将解析器中的类和特性作为 API 的一部分，反之亦然。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既然弄清楚了所有的混淆，那么您就可以深入了解一些代码和概念了。</w:t>
      </w:r>
    </w:p>
    <w:p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  <w:r>
        <w:fldChar w:fldCharType="begin"/>
      </w:r>
      <w:r>
        <w:instrText xml:space="preserve"> HYPERLINK "http://www.ibm.com/developerworks/cn/xml/x-jaxp/" \l "ibm-pcon" </w:instrText>
      </w:r>
      <w:r>
        <w:fldChar w:fldCharType="separate"/>
      </w:r>
      <w:r>
        <w:rPr>
          <w:rFonts w:ascii="Arial" w:hAnsi="Arial" w:eastAsia="宋体" w:cs="Arial"/>
          <w:b/>
          <w:bCs/>
          <w:color w:val="745285"/>
          <w:kern w:val="0"/>
          <w:sz w:val="19"/>
          <w:u w:val="single"/>
        </w:rPr>
        <w:t>回页首</w:t>
      </w:r>
      <w:r>
        <w:rPr>
          <w:rFonts w:ascii="Arial" w:hAnsi="Arial" w:eastAsia="宋体" w:cs="Arial"/>
          <w:b/>
          <w:bCs/>
          <w:color w:val="745285"/>
          <w:kern w:val="0"/>
          <w:sz w:val="19"/>
          <w:u w:val="single"/>
        </w:rPr>
        <w:fldChar w:fldCharType="end"/>
      </w: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SAX 入门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SAX 是事件驱动的 XML 处理方法。它由许多回调组成。例如，startElement() 回调在每次 SAX 解析器遇到元素的起始标记时被调用。characters() 回调为字符数据所调用，然后 endElement() 为元素的结束标记所调用。许多回调用于文档处理、错误和其他词汇结构。您明白了。SAX 程序员实现一个 SAX 接口来定义这些回调。SAX 还提供一个叫做 DefaultHandler 的类（在 org.xml.sax.helpers软件包中）来实现所有这些回调，并提供所有回调方法默认的空实现。（您将看到，这对于下一节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"dom"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处理 DOM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 中讨论 DOM 是重点。）SAX 开发人员只需要继承该类，然后实现需要插入特定逻辑的方法。所以 SAX 中的关键是提供这些各种回调的代码，然后让解析器在适当的时候触发其中的一个。下面是典型的 SAX 例程：</w:t>
      </w:r>
    </w:p>
    <w:p>
      <w:pPr>
        <w:widowControl/>
        <w:spacing w:line="312" w:lineRule="atLeast"/>
        <w:ind w:firstLine="460" w:firstLineChars="200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使用特定开发商的解析器实现来创建 SAXParser 实例。</w:t>
      </w:r>
    </w:p>
    <w:p>
      <w:pPr>
        <w:widowControl/>
        <w:spacing w:line="312" w:lineRule="atLeast"/>
        <w:ind w:firstLine="460" w:firstLineChars="200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注册回调实现（例如，通过使用继承 DefaultHandler 的类）。</w:t>
      </w:r>
    </w:p>
    <w:p>
      <w:pPr>
        <w:widowControl/>
        <w:spacing w:line="312" w:lineRule="atLeast"/>
        <w:ind w:firstLine="460" w:firstLineChars="200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开始解析并在回调实现启动时停止。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JAXP 的 SAX 组件提供了完成所有这些操作的简单方法。没有 JAXP，SAX 解析器实例要么必须从开发商类（比如org.apache.xerces.parsers.SAXParser）中直接实例化，要么必须使用一个叫做 XMLReaderFactory 的 SAX 帮助类（也在org.xml.sax.helpers 软件包中）。第一种方法的问题很显然：它不是开发商中立的。第二种方法的问题在于，工厂需要使用解析器类的String 名称作为参数（又是 Apache 类 org.apache.xerces.parsers.SAXParser）。可以通过传递不同的解析器类作为 String 而更改解析器。使用该方法，如果更改解析器名称，则不需要更改任何导入语句，但仍需要重新编译类。这显然不是最好的解决方案。如果能够不重新编译类而更改解析器就方便多了。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JAXP 提供了更好的备选方法：它允许将解析器作为 Java 系统特性。当然，从 Sun 中下载发行版时，您能得到使用 Sun 的 Xerces 版本的 JAXP 实现。更改解析器（比如更改为 Oracle 的解析器）需要更改类路径设置，从一个解析器实现移动到另一个解析器实现。但不 需要重新编译代码。这就是 JAXP 的全部魔力 —— 抽象。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稍叉开一下话题。使用巧妙一点的编码，可以使得 SAX 应用程序从系统特性或特性文件中选择要使用的解析器类。但是，JAXP 提供了相同的行为，且无需任何工作，所以大多数人更愿意走 JAXP 路线。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  <w:t>SAX 解析器工厂一览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JAXP SAXParserFactory 类是能够轻易更改解析器实现的关键。必须创建该类的新实例（一会将用到它）。新实例创建之后，工厂提供一种方法用于获得具有 SAX 功能的解析器。实际上，JAXP 实现保护着开发商相关的代码，从而使您的代码完全不受污染。工厂还具有一些其他的有用特性。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除了创建 SAX 解析器实例的基本工作之外，工厂还允许设置配置选项。这些选项影响通过工厂获得的所有解析器实例。JAXP 1.3 中两个常用的选项是，用于设置名称空间意识的 setNamespaceAware(boolean awareness) 和用于打开 DTD 验证的 setValidating(boolean validating)。记住，一旦设置了这些选项，它们将影响在方法调用后从工厂获得的所有实例。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设置了工厂之后，调用 newSAXParser() 会返回 JAXP SAXParser 类立即可用的实例。该类包装底层的 SAX 解析器（SAX 类org.xml.sax.XMLReader 的实例）。它还防止您使用解析器类的任何特定于开发商的附加项。（是否记得上文中有关 XmlDocument 类的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"disc_xmldoc"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讨论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？）该类允许启动实际的解析行为。清单 1 显示如何创建、配置和使用 SAX 工厂：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  <w:t>清单 1. 使用 SAXParserFactory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java.io.OutputStreamWriter;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java.io.Writer;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JAXP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javax.xml.parsers.FactoryConfigurationError;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javax.xml.parsers.ParserConfigurationException;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javax.xml.parsers.SAXParserFactory;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javax.xml.parsers.SAXParser;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SAX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org.xml.sax.Attributes;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org.xml.sax.SAXException;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org.xml.sax.helpers.DefaultHandler;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public class TestSAXParsing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public static void main(String[] args)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try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if (args.length != 1)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System.err.println ("Usage: java TestSAXParsing [filename]");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System.exit (1);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Get SAX Parser Factory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SAXParserFactory factory = SAXParserFactory.newInstance();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Turn on validation, and turn off namespaces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factory.setValidating(true);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factory.setNamespaceAware(false);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SAXParser parser = factory.newSAXParser();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parser.parse(new File(args[0]), new MyHandler());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(ParserConfigurationException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System.out.println("The underlying parser does not support " 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               " the requested features.");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(FactoryConfigurationError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System.out.println("Error occurred obtaining SAX Parser Factory.");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(Exception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e.printStackTrace();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class MyHandler extends DefaultHandler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// SAX callback implementations from ContentHandler, ErrorHandler, etc.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}</w:t>
      </w:r>
    </w:p>
    <w:p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在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"code1"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清单 1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 中，可以看到在使用工厂时出现两个特定于 JAXP 的问题：无法获得或配置 SAX 工厂，及无法配置 SAX 解析器。第一个问</w:t>
      </w: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  <w:lang w:val="en-US" w:eastAsia="zh-CN"/>
        </w:rPr>
        <w:t>由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FactoryConfigurationError 表示，通常发生在无法获得 JAXP 实现或系统特性中指定的解析器时。第二个问题由ParserConfigurationException 表示，发生在请求的特性在所使用的解析器中不可用时。两个问题都易于处理，且不应在使用 JAXP 时造成任何困难。事实上，您可能想要编写代码，来尝试设置几个特征并巧妙处理某个特性不可用时的情况。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SAXParser 实例是在获得工厂、关闭名称空间支持并打开验证时获得的；然后解析开始。SAX 解析器的 parse() 方法采用前面提到的 SAXHandlerBase 帮助类的一个实例，自定义处理器类继承自该类。请参阅代码发行版来查看该类的实现的完整 Java 清单（参阅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"download"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下载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）。还传递File 以进行解析。但是，SAXParser 类不只包含这一个方法。</w:t>
      </w:r>
    </w:p>
    <w:p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  <w:t>使用 SAX 解析器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一旦具有 SAXParser 类的实例后，您可以做的远远不止于给它传递 File 来解析。由于大型应用程序中组件的通信方式，所以假设对象实例的创建者就是它的用户并不总是安全的。一个组件可能创建 SAXParser 实例，而另一个组件（可能由另一个开发人员编码）可能需要使用相同的实例。因此，JAXP 提供了确定解析器的设置的方法。例如，可以使用 isValidating() 来确定解析器是否将执行验证，使用isNamespaceAware() 来查看解析器是否可以处理 XML 文档中的名称空间。这些方法可以为您提供关于解析器可以做什么的信息，但只带有SAXParser 实例而非 SAXParserFactory 本身的用户无法更改这些特性。您必须在解析器工厂级别完成这一操作。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还有许多方法来请求文档的解析。并非只能接受 File 和 SAX DefaultHandler 实例，SAXParser 的 parse() 方法还可以接受字符串格式的 SAX InputSource、Java InputStream 或 URL，它们全部具有 DefaultHandler 实例。所以仍可以解析包装在各种格式中的文档。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最后，可以获得底层 SAX 解析器（org.xml.sax.XMLReader 的实例），并直接通过 SAXParser 的 getXMLReader() 方法来使用它。一旦获得该底层实例，一般的 SAX 方法都可用。清单 2 显示 JAXP 中的核心类 SAXParser 类在 SAX 解析中的各种用法的例子：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  <w:t>清单 2. 使用 JAXP SAXParser 类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Get a SAX Parser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SAXParser saxParser = saxFactory.newSAXParser();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Find out if validation is supported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boolean isValidating = saxParser.isValidating();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Find out if namespaces are supported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boolean isNamespaceAware = saxParser.isNamespaceAware();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Parse, in a variety of ways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 file and a SAX DefaultHandler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saxParser.parse(new File(args[0]), myDefaultHandlerInstance);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 SAX InputSource and a SAX DefaultHandler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saxParser.parse(mySaxInputSource, myDefaultHandlerInstance);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an InputStream and a SAX DefaultHandler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saxParser.parse(myInputStream, myDefaultHandlerInstance);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 URI and a SAX DefaultHandler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saxParser.parse("http://www.newInstance.com/xml/doc.xml",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myDefaultHandlerInstance);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Get the underlying (wrapped) SAX parser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org.xml.sax.XMLReader parser = saxParser.getXMLReader();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the underlying parser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parser.setContentHandler(myContentHandlerInstance);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parser.setErrorHandler(myErrorHandlerInstance);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parser.parse(new org.xml.sax.InputSource(args[0]));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到此为止，已经针对 SAX 谈了许多，但还没有显示任何显著的或惊人的内容。JAXP 的附加功能相当小，尤其是涉及到 SAX 的地方。这个最小功能使得代码更易移植，让其他开发人员用任何 SAX 兼容的 XML 解析器来自由或商业地使用它。好了。使用 SAX 与 JAXP 再无其他内容。如果已经了解了 SAX，您已经成功了大约 98％。您只需要学习两个新类和一对 Java 异常，然后就可以开始行动了。如果从未用过 SAX，从现在开始也足够了。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处理 DOM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如果您认为需要休息一下来对付 DOM 的挑战，那么就休息一下吧。使用 DOM 与 JAXP 和使用 JAXP 与 SAX 几乎完全相同，惟一要做的就是更改类名和返回类型，这就足够了。如果理解 SAX 如何工作和 DOM 是什么，那就根本没有问题。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DOM 和 SAX 的主要差别是 API 本身的结构。SAX 由基于事件的回调集组成，而 DOM 具有内存树结构。在 SAX 中，决不会有需要处理的数据结构（除非开发人员手动创建一个）。因此，SAX 没有提供修改 XML 文档的能力。DOM 提供了此功能。org.w3c.dom.Document 类表示 XML 文档，由表示元素、属性和其他 XML 构造的 DOM 节点组成。所以 JAXP 不需要启动 SAX 回调；它只负责从解析中返回 DOM Document对象。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  <w:t>DOM 解析器工厂一览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基本了解了 DOM 以及 DOM 和 SAX 之间的差别之后，就不需要了解其他内容了。清单 3 看起来与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"code1"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清单 1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 中的 SAX 代码十分相似。首先，获得 DocumentBuilderFactory（与清单 1 中获得 SAXParserFactory 的方法一样）。然后，配置工厂来处理验证和名称空间（与 SAX 中的方法一样）。其次，从工厂中检索与 SAXParser 类似的 DocumentBuilder 实例（与 SAX 中的方法一样）。 然后进行解析，得到的 DOMDocument 对象传递给输出 DOM 树的方法：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  <w:t>清单 3. 使用 DocumentBuilderFactory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java.io.File;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java.io.IOException;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java.io.OutputStreamWriter;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java.io.Writer;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JAXP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javax.xml.parsers.FactoryConfigurationError;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javax.xml.parsers.ParserConfigurationException;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javax.xml.parsers.DocumentBuilderFactory;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javax.xml.parsers.DocumentBuilder;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DOM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org.w3c.dom.Document;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org.w3c.dom.DocumentType;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org.w3c.dom.NamedNodeMap;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org.w3c.dom.Node;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import org.w3c.dom.NodeList;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public class TestDOMParsing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public static void main(String[] args)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try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if (args.length != 1)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System.err.println ("Usage: java TestDOMParsing " 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                    "[filename]");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System.exit (1);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Get Document Builder Factory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DocumentBuilderFactory factory = 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DocumentBuilderFactory.newInstance();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Turn on validation, and turn off namespaces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factory.setValidating(true);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factory.setNamespaceAware(false);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DocumentBuilder builder = factory.newDocumentBuilder();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Document doc = builder.parse(new File(args[0]));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Print the document from the DOM tree and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//   feed it an initial indentation of nothing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printNode(doc, "");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(ParserConfigurationException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System.out.println("The underlying parser does not " 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               "support the requested features.");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(FactoryConfigurationError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System.out.println("Error occurred obtaining Document " 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                   "Builder Factory.");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 catch (Exception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    e.printStackTrace();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private static void printNode(Node node, String indent) 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    // print the DOM tree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}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}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该代码可以出现两个问题（与 JAXP 中的 SAX 一样）：FactoryConfigurationError 和 ParserConfigurationException。每个问题的原因都于 SAX 中的一样。一个问题出现在实现类中（导致 FactoryConfigurationError），另一个问题是提供的解析器不支持请求的特性（导致 ParserConfigurationException）。在这方面，DOM 和 SAX 之间的惟一差别是，在 DOM 中用DocumentBuilderFactory 替代 SAXParserFactory，用 DocumentBuilder 替代 SAXParser。 仅此一点。（可以查看完整的代码清单，其中包括用于输出 DOM 树的方法；请参阅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"download"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下载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。）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  <w:t>使用 DOM 解析器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一旦拥有 DOM 工厂后，就可以获得 DocumentBuilder 实例。可用于 DocumentBuilder 实例的方法与可用于对应 SAX 实例的方法非常相似。主要差别在于 parse() 方法的变种不接受 SAX DefaultHandler 类的实例。而是返回一个表示已解析的 XML 文档的 DOM Document实例。其余的惟一差别就是两个方法提供了类似 SAX 的功能：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setErrorHandler()，执行 SAX ErrorHandler 实现来处理解析时可能出现的问题。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setEntityResolver()，执行 SAX EntityResolver 实现来处理实体解析。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清单 4 显示这些方法的实际例子：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  <w:t>清单 4. 使用 JAXP DocumentBuilder 类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Get a DocumentBuilder instance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DocumentBuilder builder = builderFactory.newDocumentBuilder();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Find out if validation is supported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boolean isValidating = builder.isValidating();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Find out if namespaces are supported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boolean isNamespaceAware = builder.isNamespaceAware();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Set a SAX ErrorHandler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builder.setErrorHandler(myErrorHandlerImpl);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Set a SAX EntityResolver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builder.setEntityResolver(myEntityResolverImpl);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Parse, in a variety of ways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 file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 doc = builder.parse(new File(args[0]));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 SAX InputSource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 doc = builder.parse(mySaxInputSource);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Use an InputStream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 doc = builder.parse(myInputStream, myDefaultHandlerInstance);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// Use a URI 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 doc = builder.parse("http://www.newInstance.com/xml/doc.xml");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如果您在阅读 DOM 这一节时感到一点乏味，那么您并不孤单；我在编写时也感到有些乏味，因为将已经学过的有关 SAX 的知识应用到 DOM 是如此简单。</w:t>
      </w:r>
    </w:p>
    <w:p>
      <w:pPr>
        <w:widowControl/>
        <w:shd w:val="clear" w:color="auto" w:fill="FFFFFF"/>
        <w:spacing w:line="360" w:lineRule="atLeast"/>
        <w:jc w:val="both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执行验证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在 Java 5.0（和 JAXP 1.3 中），JAXP 引进一种新方法来验证文档。不是仅仅在 SAX 或 DOM 工厂上使用 setValidating() 方法，而是将验证划分到新 javax.xml.validation 软件包中的几个类中。由于篇幅所限，本文没有详细介绍验证的所有细微差别，包括 W3C XML Schema、DTD、RELAX NG 模式，以及其他约束模型，但如果已经具有一些约束，那么使用新验证模型并确保文档与约束相匹配则相当容易。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8"/>
          <w:szCs w:val="28"/>
        </w:rPr>
        <w:t>冗余并非总是好事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您不 应该做的一件事是使用 setValidating(true) 和javax.xml.validation 软件包。您将会得到一些严重错误，其中大多数错误难以解决。最好是养成从不调用setValidating()（默认为假）的习惯，而是使用新的 JAXP 验证框架。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首先，将约束模型（可能是某个磁盘上的文件）转化为 JAXP 可以使用的格式。将此文件加载到 Source 实例中。（我将在第 2 部分更详细地介绍 Source；现在只要知道它表示磁盘某个位置的文档，可以是 DOM Document 或其他文档。）然后，使用SchemaFactory.newSchema(Source) 创建 SchemaFactory 并加载模式，这将返回一个新 Schema 对象。最后，使用此 Schema 对象，用 Schema.newValidator() 方法创建一个新 Validator 对象。清单 5 清楚地显示了全部操作：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3"/>
          <w:szCs w:val="23"/>
        </w:rPr>
        <w:t>清单 5. 使用 JAXP 验证框架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DocumentBuilder builder = factory.newDocumentBuilder();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Document doc = builder.parse(new File(args[0]));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Handle validation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SchemaFactory constraintFactory = 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SchemaFactory.newInstance(XMLConstants.W3C_XML_SCHEMA_NS_URI);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Source constraints = new StreamSource(new File(args[1]));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Schema schema = constraintFactory.newSchema(constraints);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Validator validator = schema.newValidator();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// Validate the DOM tree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try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validator.validate(new DOMSource(doc));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System.out.println("Document validates fine.");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} catch (org.xml.sax.SAXException e) {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 xml:space="preserve">    System.out.println("Validation error: " + e.getMessage());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hAnsi="Lucida Console" w:eastAsia="宋体" w:cs="宋体"/>
          <w:color w:val="000000"/>
          <w:kern w:val="0"/>
          <w:sz w:val="17"/>
          <w:szCs w:val="17"/>
        </w:rPr>
      </w:pPr>
      <w:r>
        <w:rPr>
          <w:rFonts w:ascii="Lucida Console" w:hAnsi="Lucida Console" w:eastAsia="宋体" w:cs="宋体"/>
          <w:color w:val="000000"/>
          <w:kern w:val="0"/>
          <w:sz w:val="17"/>
          <w:szCs w:val="17"/>
        </w:rPr>
        <w:t>}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一旦掌握之后，这一切十分简单。亲自输入此代码，或查看完整清单（参阅 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instrText xml:space="preserve"> HYPERLINK "http://www.ibm.com/developerworks/cn/xml/x-jaxp/" \l "download" </w:instrTex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separate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下载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）。</w:t>
      </w:r>
    </w:p>
    <w:p>
      <w:pPr>
        <w:widowControl/>
        <w:shd w:val="clear" w:color="auto" w:fill="FFFFFF"/>
        <w:spacing w:line="360" w:lineRule="atLeast"/>
        <w:jc w:val="both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更改解析器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更改 JAXP 工厂类使用的解析器很容易。更改解析器实际上意味着更改解析器工厂，因为所有 SAXParser 和 DocumentBuilder 实例都来自这些工厂。工厂确定加载哪个解析器，所以必须更改工厂。要更改 SAXParserFactory 接口的实现，请设置 Java 系统特性javax.xml.parsers.SAXParserFactory。如果未定义此特性，则返回默认实现（不管开发商指定哪个解析器）。同一规则适用于所使用的 DocumentBuilderFactory 实现。在这种情况下，将会查询 javax.xml.parsers.DocumentBuilderFactory 系统特性。</w:t>
      </w:r>
    </w:p>
    <w:p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hAnsi="Arial" w:eastAsia="宋体" w:cs="Arial"/>
          <w:color w:val="222222"/>
          <w:kern w:val="0"/>
          <w:sz w:val="19"/>
          <w:szCs w:val="19"/>
        </w:rPr>
      </w:pPr>
    </w:p>
    <w:p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结束语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阅读完本文后，您差不多已经了解到 JAXP 的全部范围：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  <w:lang w:val="en-US" w:eastAsia="zh-CN"/>
        </w:rPr>
        <w:t>(1).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提供到 SAX 的钩子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  <w:lang w:val="en-US" w:eastAsia="zh-CN"/>
        </w:rPr>
        <w:t>(2)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提供到 DOM 的钩子</w:t>
      </w:r>
      <w:bookmarkStart w:id="0" w:name="_GoBack"/>
      <w:bookmarkEnd w:id="0"/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hint="eastAsia" w:ascii="Helvetica" w:hAnsi="Helvetica" w:eastAsia="宋体" w:cs="Helvetica"/>
          <w:color w:val="333333"/>
          <w:kern w:val="0"/>
          <w:sz w:val="23"/>
          <w:szCs w:val="23"/>
          <w:lang w:val="en-US" w:eastAsia="zh-CN"/>
        </w:rPr>
        <w:t>(3)</w:t>
      </w: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允许容易地更改解析器</w:t>
      </w:r>
    </w:p>
    <w:p>
      <w:pPr>
        <w:widowControl/>
        <w:spacing w:line="312" w:lineRule="atLeast"/>
        <w:jc w:val="left"/>
        <w:textAlignment w:val="baseline"/>
        <w:rPr>
          <w:rFonts w:ascii="Helvetica" w:hAnsi="Helvetica" w:eastAsia="宋体" w:cs="Helvetica"/>
          <w:color w:val="333333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kern w:val="0"/>
          <w:sz w:val="23"/>
          <w:szCs w:val="23"/>
        </w:rPr>
        <w:t>要理解 JAXP 的解析和验证特性，您需要阅读比较晦涩的资料。要使 JAXP 运行，最困难的部分是更改系统特性、通过工厂而非解析器或构建器来设置验证，和弄清楚 JAXP 不是 什么。JAXP 为两种流行的 Java 和 XML API 提供了有用的插入层 (pluggability layer)。它使得代码具有开发商中立性，并允许进行解析器之间的更改，而无需重新编译解析代码。所以请下载 JAXP 并使用它！第 2 部分将介绍 JAXP 能够如何帮助转换 XML 文档。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A7F"/>
    <w:rsid w:val="003E0A7F"/>
    <w:rsid w:val="007860CA"/>
    <w:rsid w:val="00E6151F"/>
    <w:rsid w:val="17CC5ED7"/>
    <w:rsid w:val="1D642125"/>
    <w:rsid w:val="290B1B3F"/>
    <w:rsid w:val="39194AE6"/>
    <w:rsid w:val="3B11724E"/>
    <w:rsid w:val="3B27021E"/>
    <w:rsid w:val="3C2262A5"/>
    <w:rsid w:val="3E3A4E10"/>
    <w:rsid w:val="4681636E"/>
    <w:rsid w:val="4AB43890"/>
    <w:rsid w:val="4BA61029"/>
    <w:rsid w:val="4BC51478"/>
    <w:rsid w:val="510A4DB0"/>
    <w:rsid w:val="56157708"/>
    <w:rsid w:val="5C7330C7"/>
    <w:rsid w:val="601B7F4F"/>
    <w:rsid w:val="62901D0A"/>
    <w:rsid w:val="62C145C7"/>
    <w:rsid w:val="63331C3C"/>
    <w:rsid w:val="63D210C7"/>
    <w:rsid w:val="71E576CE"/>
    <w:rsid w:val="7B554A16"/>
    <w:rsid w:val="7CF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5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character" w:styleId="17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2"/>
    <w:link w:val="8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标题 2 Char"/>
    <w:basedOn w:val="12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3">
    <w:name w:val="标题 3 Char"/>
    <w:basedOn w:val="12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4">
    <w:name w:val="标题 5 Char"/>
    <w:basedOn w:val="12"/>
    <w:link w:val="5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customStyle="1" w:styleId="25">
    <w:name w:val="dw-summary-autho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apple-converted-space"/>
    <w:basedOn w:val="12"/>
    <w:qFormat/>
    <w:uiPriority w:val="0"/>
  </w:style>
  <w:style w:type="paragraph" w:customStyle="1" w:styleId="27">
    <w:name w:val="dw-summary-da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ibm-twisty-head"/>
    <w:basedOn w:val="12"/>
    <w:qFormat/>
    <w:uiPriority w:val="0"/>
  </w:style>
  <w:style w:type="paragraph" w:customStyle="1" w:styleId="29">
    <w:name w:val="ibm-ind-lin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TML 预设格式 Char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32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2378</Words>
  <Characters>13561</Characters>
  <Lines>113</Lines>
  <Paragraphs>31</Paragraphs>
  <ScaleCrop>false</ScaleCrop>
  <LinksUpToDate>false</LinksUpToDate>
  <CharactersWithSpaces>15908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2017-01-13T09:23:00Z</dcterms:created>
  <dc:creator>Administrator</dc:creator>
  <cp:lastModifiedBy>Administrator</cp:lastModifiedBy>
  <dcterms:modified xsi:type="dcterms:W3CDTF">2017-10-30T01:19:46Z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