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BCC1B" w14:textId="1DB282C3" w:rsidR="00C20B94" w:rsidRPr="00AF45DA" w:rsidRDefault="008B7EEB" w:rsidP="00831EF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C20B94" w:rsidRPr="00AF45DA">
        <w:rPr>
          <w:b/>
          <w:sz w:val="28"/>
          <w:szCs w:val="28"/>
        </w:rPr>
        <w:t xml:space="preserve"> р о е к т</w:t>
      </w:r>
    </w:p>
    <w:p w14:paraId="4C74FB43" w14:textId="17B2692A" w:rsidR="00C20B94" w:rsidRPr="00944533" w:rsidRDefault="00BD105F" w:rsidP="004343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ДЕКЛАРАЦИЯ</w:t>
      </w:r>
      <w:r w:rsidR="00FA2DDD">
        <w:rPr>
          <w:b/>
          <w:sz w:val="28"/>
          <w:szCs w:val="28"/>
        </w:rPr>
        <w:t xml:space="preserve"> </w:t>
      </w:r>
    </w:p>
    <w:p w14:paraId="6B43F689" w14:textId="77777777" w:rsidR="00A3219F" w:rsidRDefault="00C20B94" w:rsidP="0043434B">
      <w:pPr>
        <w:suppressAutoHyphens/>
        <w:jc w:val="center"/>
        <w:rPr>
          <w:b/>
          <w:sz w:val="28"/>
          <w:szCs w:val="28"/>
        </w:rPr>
      </w:pPr>
      <w:r w:rsidRPr="00944533">
        <w:rPr>
          <w:b/>
          <w:sz w:val="28"/>
          <w:szCs w:val="28"/>
        </w:rPr>
        <w:t xml:space="preserve">августовской научно-практической конференции </w:t>
      </w:r>
    </w:p>
    <w:p w14:paraId="3BE6E1AD" w14:textId="213976A2" w:rsidR="0020674E" w:rsidRDefault="0020674E" w:rsidP="0043434B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работников системы образования </w:t>
      </w:r>
      <w:r w:rsidR="00316DDD">
        <w:rPr>
          <w:b/>
          <w:sz w:val="28"/>
          <w:szCs w:val="28"/>
        </w:rPr>
        <w:t>Приморского</w:t>
      </w:r>
      <w:r>
        <w:rPr>
          <w:b/>
          <w:sz w:val="28"/>
          <w:szCs w:val="28"/>
        </w:rPr>
        <w:t xml:space="preserve"> края</w:t>
      </w:r>
    </w:p>
    <w:p w14:paraId="3ED81A99" w14:textId="13CE1E85" w:rsidR="00C20B94" w:rsidRPr="00944533" w:rsidRDefault="00C20B94" w:rsidP="0043434B">
      <w:pPr>
        <w:suppressAutoHyphens/>
        <w:jc w:val="center"/>
        <w:rPr>
          <w:b/>
          <w:sz w:val="28"/>
          <w:szCs w:val="28"/>
        </w:rPr>
      </w:pPr>
      <w:r w:rsidRPr="00944533">
        <w:rPr>
          <w:b/>
          <w:sz w:val="28"/>
          <w:szCs w:val="28"/>
        </w:rPr>
        <w:t xml:space="preserve"> </w:t>
      </w:r>
      <w:r w:rsidR="00B65BCD" w:rsidRPr="00944533">
        <w:rPr>
          <w:b/>
          <w:sz w:val="28"/>
          <w:szCs w:val="28"/>
        </w:rPr>
        <w:t>"</w:t>
      </w:r>
      <w:r w:rsidR="00316DDD" w:rsidRPr="00316DDD">
        <w:rPr>
          <w:b/>
          <w:sz w:val="28"/>
          <w:szCs w:val="28"/>
        </w:rPr>
        <w:t>Региональная образовательная экосистема</w:t>
      </w:r>
      <w:r w:rsidR="00316DDD">
        <w:rPr>
          <w:b/>
          <w:sz w:val="28"/>
          <w:szCs w:val="28"/>
        </w:rPr>
        <w:t xml:space="preserve"> в новых условиях и реальностях</w:t>
      </w:r>
      <w:r w:rsidR="00B65BCD" w:rsidRPr="00944533">
        <w:rPr>
          <w:b/>
          <w:sz w:val="28"/>
          <w:szCs w:val="28"/>
        </w:rPr>
        <w:t>"</w:t>
      </w:r>
    </w:p>
    <w:p w14:paraId="1CCE8F93" w14:textId="12FB7D26" w:rsidR="00C20B94" w:rsidRPr="00944533" w:rsidRDefault="00316DDD" w:rsidP="00831EF5">
      <w:pPr>
        <w:tabs>
          <w:tab w:val="right" w:pos="9070"/>
        </w:tabs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22</w:t>
      </w:r>
      <w:r w:rsidR="00A3219F">
        <w:rPr>
          <w:sz w:val="28"/>
          <w:szCs w:val="28"/>
        </w:rPr>
        <w:t>–</w:t>
      </w:r>
      <w:r>
        <w:rPr>
          <w:sz w:val="28"/>
          <w:szCs w:val="28"/>
        </w:rPr>
        <w:t>24</w:t>
      </w:r>
      <w:r w:rsidR="00C20B94" w:rsidRPr="00944533">
        <w:rPr>
          <w:sz w:val="28"/>
          <w:szCs w:val="28"/>
        </w:rPr>
        <w:t xml:space="preserve"> августа 20</w:t>
      </w:r>
      <w:r w:rsidR="00376579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="00C20B94" w:rsidRPr="00944533">
        <w:rPr>
          <w:sz w:val="28"/>
          <w:szCs w:val="28"/>
        </w:rPr>
        <w:t xml:space="preserve"> года</w:t>
      </w:r>
      <w:r w:rsidR="00C20B94" w:rsidRPr="00944533">
        <w:rPr>
          <w:sz w:val="28"/>
          <w:szCs w:val="28"/>
        </w:rPr>
        <w:tab/>
        <w:t xml:space="preserve">г. </w:t>
      </w:r>
      <w:r>
        <w:rPr>
          <w:sz w:val="28"/>
          <w:szCs w:val="28"/>
        </w:rPr>
        <w:t>Владивосток</w:t>
      </w:r>
    </w:p>
    <w:p w14:paraId="1DEB1107" w14:textId="77777777" w:rsidR="00716C30" w:rsidRDefault="00716C30" w:rsidP="00831EF5">
      <w:pPr>
        <w:ind w:firstLine="709"/>
        <w:jc w:val="both"/>
        <w:rPr>
          <w:sz w:val="28"/>
          <w:szCs w:val="28"/>
        </w:rPr>
      </w:pPr>
    </w:p>
    <w:p w14:paraId="1C96D795" w14:textId="4F0528B8" w:rsidR="00B37F05" w:rsidRDefault="00316DDD" w:rsidP="003765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22–24</w:t>
      </w:r>
      <w:r w:rsidRPr="00944533">
        <w:rPr>
          <w:sz w:val="28"/>
          <w:szCs w:val="28"/>
        </w:rPr>
        <w:t xml:space="preserve"> августа </w:t>
      </w:r>
      <w:r w:rsidR="00376579" w:rsidRPr="00944533">
        <w:rPr>
          <w:sz w:val="28"/>
          <w:szCs w:val="28"/>
        </w:rPr>
        <w:t>20</w:t>
      </w:r>
      <w:r w:rsidR="00376579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="00376579" w:rsidRPr="00944533">
        <w:rPr>
          <w:sz w:val="28"/>
          <w:szCs w:val="28"/>
        </w:rPr>
        <w:t xml:space="preserve"> года</w:t>
      </w:r>
      <w:r w:rsidR="00B37F05">
        <w:rPr>
          <w:sz w:val="28"/>
          <w:szCs w:val="28"/>
        </w:rPr>
        <w:t xml:space="preserve"> состоялась </w:t>
      </w:r>
      <w:r w:rsidR="009E75AA">
        <w:rPr>
          <w:sz w:val="28"/>
          <w:szCs w:val="28"/>
        </w:rPr>
        <w:t>е</w:t>
      </w:r>
      <w:r w:rsidR="00021116">
        <w:rPr>
          <w:sz w:val="28"/>
          <w:szCs w:val="28"/>
        </w:rPr>
        <w:t>жег</w:t>
      </w:r>
      <w:r w:rsidR="00F647E7" w:rsidRPr="0043434B">
        <w:rPr>
          <w:sz w:val="28"/>
          <w:szCs w:val="28"/>
        </w:rPr>
        <w:t xml:space="preserve">одная </w:t>
      </w:r>
      <w:r w:rsidR="0010315B">
        <w:rPr>
          <w:sz w:val="28"/>
          <w:szCs w:val="28"/>
        </w:rPr>
        <w:t xml:space="preserve">краевая </w:t>
      </w:r>
      <w:r w:rsidR="00F647E7" w:rsidRPr="0043434B">
        <w:rPr>
          <w:sz w:val="28"/>
          <w:szCs w:val="28"/>
        </w:rPr>
        <w:t>а</w:t>
      </w:r>
      <w:r w:rsidR="00C20B94" w:rsidRPr="0043434B">
        <w:rPr>
          <w:sz w:val="28"/>
          <w:szCs w:val="28"/>
        </w:rPr>
        <w:t>вгустовская научно-практическ</w:t>
      </w:r>
      <w:r w:rsidR="00B37F05">
        <w:rPr>
          <w:sz w:val="28"/>
          <w:szCs w:val="28"/>
        </w:rPr>
        <w:t xml:space="preserve">ая конференция работников образования </w:t>
      </w:r>
      <w:r w:rsidR="00B37F05" w:rsidRPr="00B37F05">
        <w:rPr>
          <w:sz w:val="28"/>
          <w:szCs w:val="28"/>
        </w:rPr>
        <w:t>"</w:t>
      </w:r>
      <w:r w:rsidRPr="00316DDD">
        <w:rPr>
          <w:sz w:val="28"/>
          <w:szCs w:val="28"/>
        </w:rPr>
        <w:t>Региональная образовательная экосистема в новых условиях и реальностях</w:t>
      </w:r>
      <w:r w:rsidR="00B37F05" w:rsidRPr="00B37F05">
        <w:rPr>
          <w:sz w:val="28"/>
          <w:szCs w:val="28"/>
        </w:rPr>
        <w:t>"</w:t>
      </w:r>
      <w:r w:rsidR="00A3219F">
        <w:rPr>
          <w:sz w:val="28"/>
          <w:szCs w:val="28"/>
        </w:rPr>
        <w:t>.</w:t>
      </w:r>
    </w:p>
    <w:p w14:paraId="1D4FF08D" w14:textId="3EB7695A" w:rsidR="00376579" w:rsidRPr="0043434B" w:rsidRDefault="009E75AA" w:rsidP="00376579">
      <w:pPr>
        <w:ind w:firstLine="709"/>
        <w:jc w:val="both"/>
        <w:rPr>
          <w:sz w:val="28"/>
          <w:szCs w:val="28"/>
        </w:rPr>
      </w:pPr>
      <w:r w:rsidRPr="006523FC">
        <w:rPr>
          <w:sz w:val="28"/>
          <w:szCs w:val="28"/>
        </w:rPr>
        <w:t>Цель конференции:</w:t>
      </w:r>
      <w:r w:rsidR="00C20B94" w:rsidRPr="006523FC">
        <w:rPr>
          <w:sz w:val="28"/>
          <w:szCs w:val="28"/>
        </w:rPr>
        <w:t xml:space="preserve"> </w:t>
      </w:r>
      <w:r w:rsidR="00F8244B" w:rsidRPr="006523FC">
        <w:rPr>
          <w:sz w:val="28"/>
          <w:szCs w:val="28"/>
        </w:rPr>
        <w:t xml:space="preserve">открытое профессионально-педагогическое обсуждение </w:t>
      </w:r>
      <w:r w:rsidR="00376579" w:rsidRPr="006523FC">
        <w:rPr>
          <w:sz w:val="28"/>
          <w:szCs w:val="28"/>
        </w:rPr>
        <w:t xml:space="preserve">актуальных вопросов реализации национального проекта </w:t>
      </w:r>
      <w:r w:rsidR="00316DDD" w:rsidRPr="00B37F05">
        <w:rPr>
          <w:sz w:val="28"/>
          <w:szCs w:val="28"/>
        </w:rPr>
        <w:t>"</w:t>
      </w:r>
      <w:r w:rsidR="00376579" w:rsidRPr="006523FC">
        <w:rPr>
          <w:sz w:val="28"/>
          <w:szCs w:val="28"/>
        </w:rPr>
        <w:t>Образование</w:t>
      </w:r>
      <w:r w:rsidR="00316DDD" w:rsidRPr="00B37F05">
        <w:rPr>
          <w:sz w:val="28"/>
          <w:szCs w:val="28"/>
        </w:rPr>
        <w:t>"</w:t>
      </w:r>
      <w:r w:rsidR="00376579" w:rsidRPr="006523FC">
        <w:rPr>
          <w:sz w:val="28"/>
          <w:szCs w:val="28"/>
        </w:rPr>
        <w:t xml:space="preserve"> под оптикой новых реальностей и региональных особенностей.</w:t>
      </w:r>
    </w:p>
    <w:p w14:paraId="41346479" w14:textId="5E6B7F58" w:rsidR="00E448C1" w:rsidRDefault="00C20B94" w:rsidP="006D0EEE">
      <w:pPr>
        <w:pStyle w:val="Style6"/>
        <w:widowControl/>
        <w:spacing w:line="240" w:lineRule="auto"/>
        <w:rPr>
          <w:color w:val="000000" w:themeColor="text1"/>
          <w:sz w:val="28"/>
          <w:szCs w:val="28"/>
        </w:rPr>
      </w:pPr>
      <w:r w:rsidRPr="004C3E76">
        <w:rPr>
          <w:color w:val="000000" w:themeColor="text1"/>
          <w:sz w:val="28"/>
          <w:szCs w:val="28"/>
        </w:rPr>
        <w:t xml:space="preserve">В </w:t>
      </w:r>
      <w:r w:rsidR="00B550C2" w:rsidRPr="004C3E76">
        <w:rPr>
          <w:color w:val="000000" w:themeColor="text1"/>
          <w:sz w:val="28"/>
          <w:szCs w:val="28"/>
        </w:rPr>
        <w:t>мероприятиях</w:t>
      </w:r>
      <w:r w:rsidRPr="004C3E76">
        <w:rPr>
          <w:color w:val="000000" w:themeColor="text1"/>
          <w:sz w:val="28"/>
          <w:szCs w:val="28"/>
        </w:rPr>
        <w:t xml:space="preserve"> конференции приняли участие </w:t>
      </w:r>
      <w:r w:rsidR="00F8244B" w:rsidRPr="00D867C4">
        <w:rPr>
          <w:color w:val="000000" w:themeColor="text1"/>
          <w:sz w:val="28"/>
          <w:szCs w:val="28"/>
        </w:rPr>
        <w:t xml:space="preserve">более </w:t>
      </w:r>
      <w:r w:rsidR="003925E9">
        <w:rPr>
          <w:sz w:val="28"/>
          <w:szCs w:val="28"/>
        </w:rPr>
        <w:t>3</w:t>
      </w:r>
      <w:r w:rsidR="00316DDD" w:rsidRPr="00D867C4">
        <w:rPr>
          <w:sz w:val="28"/>
          <w:szCs w:val="28"/>
        </w:rPr>
        <w:t xml:space="preserve"> </w:t>
      </w:r>
      <w:r w:rsidR="00BD105F" w:rsidRPr="00D867C4">
        <w:rPr>
          <w:sz w:val="28"/>
          <w:szCs w:val="28"/>
        </w:rPr>
        <w:t>000</w:t>
      </w:r>
      <w:r w:rsidR="0056614A" w:rsidRPr="00D867C4">
        <w:rPr>
          <w:sz w:val="28"/>
          <w:szCs w:val="28"/>
        </w:rPr>
        <w:t xml:space="preserve"> человек: </w:t>
      </w:r>
      <w:r w:rsidR="00021116" w:rsidRPr="00D867C4">
        <w:rPr>
          <w:color w:val="000000" w:themeColor="text1"/>
          <w:sz w:val="28"/>
          <w:szCs w:val="28"/>
        </w:rPr>
        <w:t xml:space="preserve">члены Правительства </w:t>
      </w:r>
      <w:r w:rsidR="00316DDD" w:rsidRPr="00D867C4">
        <w:rPr>
          <w:color w:val="000000" w:themeColor="text1"/>
          <w:sz w:val="28"/>
          <w:szCs w:val="28"/>
        </w:rPr>
        <w:t>Приморского</w:t>
      </w:r>
      <w:r w:rsidR="00021116" w:rsidRPr="00D867C4">
        <w:rPr>
          <w:color w:val="000000" w:themeColor="text1"/>
          <w:sz w:val="28"/>
          <w:szCs w:val="28"/>
        </w:rPr>
        <w:t xml:space="preserve"> края</w:t>
      </w:r>
      <w:r w:rsidR="00C32D2B" w:rsidRPr="00D867C4">
        <w:rPr>
          <w:color w:val="000000" w:themeColor="text1"/>
          <w:sz w:val="28"/>
          <w:szCs w:val="28"/>
        </w:rPr>
        <w:t xml:space="preserve">, </w:t>
      </w:r>
      <w:r w:rsidR="00376579" w:rsidRPr="00D867C4">
        <w:rPr>
          <w:color w:val="000000" w:themeColor="text1"/>
          <w:sz w:val="28"/>
          <w:szCs w:val="28"/>
        </w:rPr>
        <w:t xml:space="preserve">представители </w:t>
      </w:r>
      <w:r w:rsidR="00D867C4" w:rsidRPr="00D867C4">
        <w:rPr>
          <w:color w:val="000000" w:themeColor="text1"/>
          <w:sz w:val="28"/>
          <w:szCs w:val="28"/>
        </w:rPr>
        <w:t xml:space="preserve">Министерства Просвещения, ФГАОУ ДПО "Академия </w:t>
      </w:r>
      <w:proofErr w:type="spellStart"/>
      <w:r w:rsidR="00D867C4" w:rsidRPr="00D867C4">
        <w:rPr>
          <w:color w:val="000000" w:themeColor="text1"/>
          <w:sz w:val="28"/>
          <w:szCs w:val="28"/>
        </w:rPr>
        <w:t>Минпросвещения</w:t>
      </w:r>
      <w:proofErr w:type="spellEnd"/>
      <w:r w:rsidR="00D867C4" w:rsidRPr="00D867C4">
        <w:rPr>
          <w:color w:val="000000" w:themeColor="text1"/>
          <w:sz w:val="28"/>
          <w:szCs w:val="28"/>
        </w:rPr>
        <w:t xml:space="preserve"> России", Национального исследовательского университета "Высшая школа экономики", АНО ДПО "Национальный институт качества образования", ФГБНУ "Институт стратегии развития образования РАО", АО</w:t>
      </w:r>
      <w:r w:rsidR="00D867C4">
        <w:rPr>
          <w:color w:val="000000" w:themeColor="text1"/>
          <w:sz w:val="28"/>
          <w:szCs w:val="28"/>
        </w:rPr>
        <w:t xml:space="preserve"> "Издатель</w:t>
      </w:r>
      <w:r w:rsidR="00D867C4" w:rsidRPr="00D867C4">
        <w:rPr>
          <w:color w:val="000000" w:themeColor="text1"/>
          <w:sz w:val="28"/>
          <w:szCs w:val="28"/>
        </w:rPr>
        <w:t>ство "Просвещение", Дальневосточного федерального университета</w:t>
      </w:r>
      <w:r w:rsidR="00BD105F" w:rsidRPr="00D867C4">
        <w:rPr>
          <w:color w:val="000000" w:themeColor="text1"/>
          <w:sz w:val="28"/>
          <w:szCs w:val="28"/>
        </w:rPr>
        <w:t xml:space="preserve">, </w:t>
      </w:r>
      <w:r w:rsidR="00D867C4">
        <w:rPr>
          <w:color w:val="000000" w:themeColor="text1"/>
          <w:sz w:val="28"/>
          <w:szCs w:val="28"/>
        </w:rPr>
        <w:t>муниципальных органов управления образованием</w:t>
      </w:r>
      <w:r w:rsidR="0005248A">
        <w:rPr>
          <w:color w:val="000000" w:themeColor="text1"/>
          <w:sz w:val="28"/>
          <w:szCs w:val="28"/>
        </w:rPr>
        <w:t>,</w:t>
      </w:r>
      <w:r w:rsidR="00E448C1" w:rsidRPr="004C3E76">
        <w:rPr>
          <w:color w:val="000000" w:themeColor="text1"/>
          <w:sz w:val="28"/>
          <w:szCs w:val="28"/>
        </w:rPr>
        <w:t xml:space="preserve"> </w:t>
      </w:r>
      <w:r w:rsidR="008B7EEB" w:rsidRPr="008B7EEB">
        <w:rPr>
          <w:color w:val="000000" w:themeColor="text1"/>
          <w:sz w:val="28"/>
          <w:szCs w:val="28"/>
        </w:rPr>
        <w:t>члены О</w:t>
      </w:r>
      <w:r w:rsidR="00E448C1" w:rsidRPr="008B7EEB">
        <w:rPr>
          <w:color w:val="000000" w:themeColor="text1"/>
          <w:sz w:val="28"/>
          <w:szCs w:val="28"/>
        </w:rPr>
        <w:t xml:space="preserve">бщественного совета при министерстве образования </w:t>
      </w:r>
      <w:proofErr w:type="gramStart"/>
      <w:r w:rsidR="00E448C1" w:rsidRPr="008B7EEB">
        <w:rPr>
          <w:color w:val="000000" w:themeColor="text1"/>
          <w:sz w:val="28"/>
          <w:szCs w:val="28"/>
        </w:rPr>
        <w:t>края</w:t>
      </w:r>
      <w:r w:rsidR="0005248A" w:rsidRPr="008B7EEB">
        <w:rPr>
          <w:color w:val="000000" w:themeColor="text1"/>
          <w:sz w:val="28"/>
          <w:szCs w:val="28"/>
        </w:rPr>
        <w:t>,</w:t>
      </w:r>
      <w:r w:rsidR="00E448C1" w:rsidRPr="004C3E76">
        <w:rPr>
          <w:color w:val="000000" w:themeColor="text1"/>
          <w:sz w:val="28"/>
          <w:szCs w:val="28"/>
        </w:rPr>
        <w:t xml:space="preserve">  руководители</w:t>
      </w:r>
      <w:proofErr w:type="gramEnd"/>
      <w:r w:rsidR="00E448C1" w:rsidRPr="004C3E76">
        <w:rPr>
          <w:color w:val="000000" w:themeColor="text1"/>
          <w:sz w:val="28"/>
          <w:szCs w:val="28"/>
        </w:rPr>
        <w:t xml:space="preserve"> образовательных организаций, педагогические работники, представители работод</w:t>
      </w:r>
      <w:r w:rsidR="00C96C41" w:rsidRPr="004C3E76">
        <w:rPr>
          <w:color w:val="000000" w:themeColor="text1"/>
          <w:sz w:val="28"/>
          <w:szCs w:val="28"/>
        </w:rPr>
        <w:t xml:space="preserve">ателей, профессиональных союзов, </w:t>
      </w:r>
      <w:r w:rsidR="004C3E76" w:rsidRPr="004C3E76">
        <w:rPr>
          <w:color w:val="000000" w:themeColor="text1"/>
          <w:sz w:val="28"/>
          <w:szCs w:val="28"/>
        </w:rPr>
        <w:t>представители</w:t>
      </w:r>
      <w:r w:rsidR="00EF2BE2" w:rsidRPr="004C3E76">
        <w:rPr>
          <w:color w:val="000000" w:themeColor="text1"/>
          <w:sz w:val="28"/>
          <w:szCs w:val="28"/>
        </w:rPr>
        <w:t xml:space="preserve"> системы образования</w:t>
      </w:r>
      <w:r w:rsidR="0005248A">
        <w:rPr>
          <w:color w:val="000000" w:themeColor="text1"/>
          <w:sz w:val="28"/>
          <w:szCs w:val="28"/>
        </w:rPr>
        <w:t xml:space="preserve"> </w:t>
      </w:r>
      <w:r w:rsidR="00D867C4">
        <w:rPr>
          <w:color w:val="000000" w:themeColor="text1"/>
          <w:sz w:val="28"/>
          <w:szCs w:val="28"/>
        </w:rPr>
        <w:t>5</w:t>
      </w:r>
      <w:r w:rsidR="0005248A">
        <w:rPr>
          <w:color w:val="000000" w:themeColor="text1"/>
          <w:sz w:val="28"/>
          <w:szCs w:val="28"/>
        </w:rPr>
        <w:t>-ти</w:t>
      </w:r>
      <w:r w:rsidR="00C96C41" w:rsidRPr="004C3E76">
        <w:rPr>
          <w:color w:val="000000" w:themeColor="text1"/>
          <w:sz w:val="28"/>
          <w:szCs w:val="28"/>
        </w:rPr>
        <w:t xml:space="preserve"> </w:t>
      </w:r>
      <w:r w:rsidR="00BD105F">
        <w:rPr>
          <w:color w:val="000000" w:themeColor="text1"/>
          <w:sz w:val="28"/>
          <w:szCs w:val="28"/>
        </w:rPr>
        <w:t>субъектов Российской Федерации</w:t>
      </w:r>
      <w:r w:rsidR="00D867C4">
        <w:rPr>
          <w:color w:val="000000" w:themeColor="text1"/>
          <w:sz w:val="28"/>
          <w:szCs w:val="28"/>
        </w:rPr>
        <w:t>,</w:t>
      </w:r>
      <w:r w:rsidR="00316DDD">
        <w:rPr>
          <w:color w:val="000000" w:themeColor="text1"/>
          <w:sz w:val="28"/>
          <w:szCs w:val="28"/>
        </w:rPr>
        <w:t xml:space="preserve"> родители</w:t>
      </w:r>
      <w:r w:rsidR="00316DDD" w:rsidRPr="00316DDD">
        <w:rPr>
          <w:color w:val="000000" w:themeColor="text1"/>
          <w:sz w:val="28"/>
          <w:szCs w:val="28"/>
        </w:rPr>
        <w:t>.</w:t>
      </w:r>
    </w:p>
    <w:p w14:paraId="103F71C1" w14:textId="386883C0" w:rsidR="00BF470F" w:rsidRPr="004C3E76" w:rsidRDefault="00BF470F" w:rsidP="006D0EEE">
      <w:pPr>
        <w:pStyle w:val="Style6"/>
        <w:widowControl/>
        <w:spacing w:line="240" w:lineRule="auto"/>
        <w:rPr>
          <w:color w:val="000000" w:themeColor="text1"/>
          <w:sz w:val="28"/>
          <w:szCs w:val="28"/>
        </w:rPr>
      </w:pPr>
      <w:r w:rsidRPr="00BF470F">
        <w:rPr>
          <w:color w:val="000000" w:themeColor="text1"/>
          <w:sz w:val="28"/>
          <w:szCs w:val="28"/>
        </w:rPr>
        <w:t>Участники конференции считают, что обеспечение единого целенаправленного процесса воспитания и обучения при взаимодействии органов государственной власти, органов местного самоуправления, образовательных организаций, общественных объединений и родительской общественности является приоритетной целью на всех уровнях образования, отмечают необходимость укрепления единой воспитывающей среды, ориентированной на формирование патриотизма, российской гражданской идентичности, духовно-нравственной культуры на основе российских традиционных духовных и культурных ценностей, повышения эффективности механизмов управления качеством образования в крае.</w:t>
      </w:r>
    </w:p>
    <w:p w14:paraId="15FE2643" w14:textId="3E22E9F8" w:rsidR="00371915" w:rsidRDefault="009F1CA4" w:rsidP="00F93B76">
      <w:pPr>
        <w:ind w:firstLine="709"/>
        <w:jc w:val="both"/>
        <w:rPr>
          <w:sz w:val="28"/>
          <w:szCs w:val="28"/>
        </w:rPr>
      </w:pPr>
      <w:r w:rsidRPr="009F1CA4">
        <w:rPr>
          <w:sz w:val="28"/>
          <w:szCs w:val="28"/>
        </w:rPr>
        <w:t>В 2022 году в сфере образования</w:t>
      </w:r>
      <w:r>
        <w:rPr>
          <w:sz w:val="28"/>
          <w:szCs w:val="28"/>
        </w:rPr>
        <w:t xml:space="preserve"> края</w:t>
      </w:r>
      <w:r w:rsidRPr="009F1CA4">
        <w:rPr>
          <w:sz w:val="28"/>
          <w:szCs w:val="28"/>
        </w:rPr>
        <w:t xml:space="preserve"> продолжается работа по реализации национальных проектов «Образование», «Демография», государственной программы Российской Федерации «Развитие образования»</w:t>
      </w:r>
      <w:r w:rsidR="00371915">
        <w:rPr>
          <w:sz w:val="28"/>
          <w:szCs w:val="28"/>
        </w:rPr>
        <w:t>,</w:t>
      </w:r>
      <w:r w:rsidR="00371915" w:rsidRPr="00371915">
        <w:rPr>
          <w:sz w:val="28"/>
          <w:szCs w:val="28"/>
        </w:rPr>
        <w:t xml:space="preserve"> федеральной программы «Модернизация школьных систем образования», федеральных проектов «500+», «Школа </w:t>
      </w:r>
      <w:proofErr w:type="spellStart"/>
      <w:r w:rsidR="00371915" w:rsidRPr="00371915">
        <w:rPr>
          <w:sz w:val="28"/>
          <w:szCs w:val="28"/>
        </w:rPr>
        <w:t>Минпросвещения</w:t>
      </w:r>
      <w:proofErr w:type="spellEnd"/>
      <w:r w:rsidR="00371915" w:rsidRPr="00371915">
        <w:rPr>
          <w:sz w:val="28"/>
          <w:szCs w:val="28"/>
        </w:rPr>
        <w:t xml:space="preserve"> России»</w:t>
      </w:r>
      <w:r w:rsidRPr="009F1CA4">
        <w:rPr>
          <w:sz w:val="28"/>
          <w:szCs w:val="28"/>
        </w:rPr>
        <w:t xml:space="preserve"> по направлениям, обес</w:t>
      </w:r>
      <w:r w:rsidRPr="009F1CA4">
        <w:rPr>
          <w:sz w:val="28"/>
          <w:szCs w:val="28"/>
        </w:rPr>
        <w:lastRenderedPageBreak/>
        <w:t>печивающим совершенствование образовательной инфраструктуры, повышение профессионального мастерства педагогических работников и управленческих кадров системы образования и развитие содержания образования.</w:t>
      </w:r>
      <w:r w:rsidR="00371915" w:rsidRPr="00371915">
        <w:t xml:space="preserve"> </w:t>
      </w:r>
    </w:p>
    <w:p w14:paraId="253F091B" w14:textId="26D10EBB" w:rsidR="00371915" w:rsidRDefault="00371915" w:rsidP="00371915">
      <w:pPr>
        <w:ind w:firstLine="709"/>
        <w:jc w:val="both"/>
        <w:rPr>
          <w:sz w:val="28"/>
          <w:szCs w:val="28"/>
        </w:rPr>
      </w:pPr>
      <w:r w:rsidRPr="00371915">
        <w:rPr>
          <w:sz w:val="28"/>
          <w:szCs w:val="28"/>
        </w:rPr>
        <w:t xml:space="preserve">Новое видение ближайшего будущего образования представлено </w:t>
      </w:r>
      <w:r>
        <w:rPr>
          <w:sz w:val="28"/>
          <w:szCs w:val="28"/>
        </w:rPr>
        <w:t>краевыми проектами</w:t>
      </w:r>
      <w:r w:rsidRPr="00371915">
        <w:rPr>
          <w:sz w:val="28"/>
          <w:szCs w:val="28"/>
        </w:rPr>
        <w:t xml:space="preserve"> министерства образования края и Приморского </w:t>
      </w:r>
      <w:r w:rsidR="008B7EEB">
        <w:rPr>
          <w:sz w:val="28"/>
          <w:szCs w:val="28"/>
        </w:rPr>
        <w:t xml:space="preserve">краевого </w:t>
      </w:r>
      <w:r w:rsidRPr="00371915">
        <w:rPr>
          <w:sz w:val="28"/>
          <w:szCs w:val="28"/>
        </w:rPr>
        <w:t>института развития образования «Кадры для эффективной школы», «Школа успешного будущего», «Таланты Приморья», «Свобода выбора в пространстве профессионального самоопределения», «В фокусе детство».</w:t>
      </w:r>
      <w:r>
        <w:rPr>
          <w:sz w:val="28"/>
          <w:szCs w:val="28"/>
        </w:rPr>
        <w:t xml:space="preserve"> </w:t>
      </w:r>
      <w:r w:rsidR="00EC2E0C" w:rsidRPr="00EC2E0C">
        <w:rPr>
          <w:sz w:val="28"/>
          <w:szCs w:val="28"/>
        </w:rPr>
        <w:t>В рамках секции конференции дан старт краевому проекту «Школа в библиотеке» по развитию системы информационных библиотечных центров.</w:t>
      </w:r>
    </w:p>
    <w:p w14:paraId="68AA1EBC" w14:textId="77777777" w:rsidR="00BF470F" w:rsidRDefault="00371915" w:rsidP="00F93B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Обновляется инфраструктура системы образования</w:t>
      </w:r>
      <w:r w:rsidR="008B1EA8">
        <w:rPr>
          <w:sz w:val="28"/>
          <w:szCs w:val="28"/>
        </w:rPr>
        <w:t>.</w:t>
      </w:r>
      <w:r w:rsidR="00B80F15" w:rsidRPr="00B80F15">
        <w:rPr>
          <w:sz w:val="28"/>
          <w:szCs w:val="28"/>
        </w:rPr>
        <w:t xml:space="preserve"> </w:t>
      </w:r>
    </w:p>
    <w:p w14:paraId="1842D1AC" w14:textId="27E69194" w:rsidR="00BF470F" w:rsidRPr="00F4226F" w:rsidRDefault="008B1EA8" w:rsidP="00F93B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80F15" w:rsidRPr="00B80F15">
        <w:rPr>
          <w:sz w:val="28"/>
          <w:szCs w:val="28"/>
        </w:rPr>
        <w:t xml:space="preserve">оздаются </w:t>
      </w:r>
      <w:r w:rsidR="00FA7842" w:rsidRPr="00B80F15">
        <w:rPr>
          <w:sz w:val="28"/>
          <w:szCs w:val="28"/>
        </w:rPr>
        <w:t>центр</w:t>
      </w:r>
      <w:r w:rsidR="00FA7842">
        <w:rPr>
          <w:sz w:val="28"/>
          <w:szCs w:val="28"/>
        </w:rPr>
        <w:t>ы</w:t>
      </w:r>
      <w:r w:rsidR="00FA7842" w:rsidRPr="00B80F15">
        <w:rPr>
          <w:sz w:val="28"/>
          <w:szCs w:val="28"/>
        </w:rPr>
        <w:t xml:space="preserve"> </w:t>
      </w:r>
      <w:r w:rsidRPr="008B1EA8">
        <w:rPr>
          <w:sz w:val="28"/>
          <w:szCs w:val="28"/>
        </w:rPr>
        <w:t>образования цифрового и гуманитарного профилей "Точка роста"</w:t>
      </w:r>
      <w:r>
        <w:rPr>
          <w:sz w:val="28"/>
          <w:szCs w:val="28"/>
        </w:rPr>
        <w:t xml:space="preserve"> (в 2022 году количество увеличится до 87)</w:t>
      </w:r>
      <w:r w:rsidR="00BD105F" w:rsidRPr="000C2193">
        <w:rPr>
          <w:sz w:val="28"/>
          <w:szCs w:val="28"/>
        </w:rPr>
        <w:t>.</w:t>
      </w:r>
      <w:r w:rsidR="00411F92" w:rsidRPr="008B1EA8">
        <w:rPr>
          <w:sz w:val="28"/>
          <w:szCs w:val="28"/>
        </w:rPr>
        <w:t xml:space="preserve"> </w:t>
      </w:r>
      <w:r w:rsidRPr="008B1EA8">
        <w:rPr>
          <w:sz w:val="28"/>
          <w:szCs w:val="28"/>
        </w:rPr>
        <w:t>В рамках федерального проекта «Цифровая образовательная среда» в 2022 году еще 85 образовательных организаций обновят</w:t>
      </w:r>
      <w:r>
        <w:rPr>
          <w:sz w:val="28"/>
          <w:szCs w:val="28"/>
        </w:rPr>
        <w:t xml:space="preserve"> материально-техническую базу. </w:t>
      </w:r>
      <w:r w:rsidRPr="008B1EA8">
        <w:rPr>
          <w:sz w:val="28"/>
          <w:szCs w:val="28"/>
        </w:rPr>
        <w:t xml:space="preserve">С 1 сентября 2022 года на базе </w:t>
      </w:r>
      <w:r>
        <w:rPr>
          <w:sz w:val="28"/>
          <w:szCs w:val="28"/>
        </w:rPr>
        <w:t>школы</w:t>
      </w:r>
      <w:r w:rsidRPr="008B1EA8">
        <w:rPr>
          <w:sz w:val="28"/>
          <w:szCs w:val="28"/>
        </w:rPr>
        <w:t xml:space="preserve"> </w:t>
      </w:r>
      <w:r w:rsidR="008B7EEB">
        <w:rPr>
          <w:sz w:val="28"/>
          <w:szCs w:val="28"/>
        </w:rPr>
        <w:t xml:space="preserve">№ 22 </w:t>
      </w:r>
      <w:r w:rsidRPr="008B1EA8">
        <w:rPr>
          <w:sz w:val="28"/>
          <w:szCs w:val="28"/>
        </w:rPr>
        <w:t>Находкинского г</w:t>
      </w:r>
      <w:r w:rsidR="00F4226F">
        <w:rPr>
          <w:sz w:val="28"/>
          <w:szCs w:val="28"/>
        </w:rPr>
        <w:t>ородского округа начнет работу Ц</w:t>
      </w:r>
      <w:r w:rsidRPr="008B1EA8">
        <w:rPr>
          <w:sz w:val="28"/>
          <w:szCs w:val="28"/>
        </w:rPr>
        <w:t>ентр цифрового образования IT-куб.</w:t>
      </w:r>
      <w:r w:rsidRPr="008B1EA8">
        <w:t xml:space="preserve"> </w:t>
      </w:r>
      <w:r w:rsidR="00F4226F" w:rsidRPr="00F4226F">
        <w:rPr>
          <w:sz w:val="28"/>
          <w:szCs w:val="28"/>
        </w:rPr>
        <w:t xml:space="preserve">На базе </w:t>
      </w:r>
      <w:r w:rsidR="008B7EEB" w:rsidRPr="00F4226F">
        <w:rPr>
          <w:sz w:val="28"/>
          <w:szCs w:val="28"/>
        </w:rPr>
        <w:t xml:space="preserve">ДВФУ </w:t>
      </w:r>
      <w:r w:rsidR="00F4226F" w:rsidRPr="00F4226F">
        <w:rPr>
          <w:sz w:val="28"/>
          <w:szCs w:val="28"/>
        </w:rPr>
        <w:t>открыт</w:t>
      </w:r>
      <w:r w:rsidR="00F4226F">
        <w:rPr>
          <w:sz w:val="28"/>
          <w:szCs w:val="28"/>
        </w:rPr>
        <w:t xml:space="preserve"> Дом научных </w:t>
      </w:r>
      <w:proofErr w:type="spellStart"/>
      <w:r w:rsidR="00F4226F">
        <w:rPr>
          <w:sz w:val="28"/>
          <w:szCs w:val="28"/>
        </w:rPr>
        <w:t>коллабораций</w:t>
      </w:r>
      <w:proofErr w:type="spellEnd"/>
      <w:r w:rsidR="00F4226F">
        <w:rPr>
          <w:sz w:val="28"/>
          <w:szCs w:val="28"/>
        </w:rPr>
        <w:t xml:space="preserve"> (ДНК).</w:t>
      </w:r>
    </w:p>
    <w:p w14:paraId="2DE4A7E1" w14:textId="104D02FC" w:rsidR="008B7EEB" w:rsidRPr="00F4226F" w:rsidRDefault="008B7EEB" w:rsidP="00F93B76">
      <w:pPr>
        <w:ind w:firstLine="709"/>
        <w:jc w:val="both"/>
        <w:rPr>
          <w:sz w:val="28"/>
          <w:szCs w:val="28"/>
        </w:rPr>
      </w:pPr>
      <w:r w:rsidRPr="00F4226F">
        <w:rPr>
          <w:sz w:val="28"/>
          <w:szCs w:val="28"/>
        </w:rPr>
        <w:t xml:space="preserve">В рамках программы «Модернизация школьных систем образования» ведется работа по капитальному ремонту 39 школ. </w:t>
      </w:r>
    </w:p>
    <w:p w14:paraId="6F3EE794" w14:textId="71A07355" w:rsidR="00411F92" w:rsidRPr="008B1EA8" w:rsidRDefault="00BF470F" w:rsidP="00F93B76">
      <w:pPr>
        <w:ind w:firstLine="709"/>
        <w:jc w:val="both"/>
        <w:rPr>
          <w:sz w:val="28"/>
          <w:szCs w:val="28"/>
        </w:rPr>
      </w:pPr>
      <w:r w:rsidRPr="00F4226F">
        <w:rPr>
          <w:sz w:val="28"/>
          <w:szCs w:val="28"/>
        </w:rPr>
        <w:t>В крае начал</w:t>
      </w:r>
      <w:r w:rsidR="008B1EA8" w:rsidRPr="00F4226F">
        <w:rPr>
          <w:sz w:val="28"/>
          <w:szCs w:val="28"/>
        </w:rPr>
        <w:t xml:space="preserve"> свою деятельность региональный</w:t>
      </w:r>
      <w:r w:rsidR="008B1EA8" w:rsidRPr="008B1EA8">
        <w:rPr>
          <w:sz w:val="28"/>
          <w:szCs w:val="28"/>
        </w:rPr>
        <w:t xml:space="preserve"> центр выявления, поддержки и развития способностей и талантов у детей и молодежи по модели образовательного центра «Сириус».</w:t>
      </w:r>
    </w:p>
    <w:p w14:paraId="7E71FA27" w14:textId="2961C288" w:rsidR="00BF470F" w:rsidRDefault="00BF470F" w:rsidP="0035189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Созданный в</w:t>
      </w:r>
      <w:r w:rsidRPr="00BF470F">
        <w:rPr>
          <w:sz w:val="28"/>
          <w:szCs w:val="28"/>
        </w:rPr>
        <w:t xml:space="preserve"> сентябре 2021 года в рамках федерального проекта «Современная школа» Центр непрерывного професси</w:t>
      </w:r>
      <w:r>
        <w:rPr>
          <w:sz w:val="28"/>
          <w:szCs w:val="28"/>
        </w:rPr>
        <w:t xml:space="preserve">онального мастерства педагогов </w:t>
      </w:r>
      <w:r w:rsidRPr="00BF470F">
        <w:rPr>
          <w:sz w:val="28"/>
          <w:szCs w:val="28"/>
        </w:rPr>
        <w:t>является основной базой для повышения квалификации и адресной методической поддержки педагогов и управленческих кадров.</w:t>
      </w:r>
    </w:p>
    <w:p w14:paraId="4B51203C" w14:textId="05B9F662" w:rsidR="00F93B76" w:rsidRDefault="00F93B76" w:rsidP="0091361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целях </w:t>
      </w:r>
      <w:r w:rsidR="00277517">
        <w:rPr>
          <w:sz w:val="28"/>
          <w:szCs w:val="28"/>
        </w:rPr>
        <w:t xml:space="preserve">создания </w:t>
      </w:r>
      <w:r w:rsidR="00277517" w:rsidRPr="00F93B76">
        <w:rPr>
          <w:sz w:val="28"/>
          <w:szCs w:val="28"/>
        </w:rPr>
        <w:t>эффективных</w:t>
      </w:r>
      <w:r w:rsidRPr="00F93B76">
        <w:rPr>
          <w:sz w:val="28"/>
          <w:szCs w:val="28"/>
        </w:rPr>
        <w:t xml:space="preserve"> механизмов управления качеством образования </w:t>
      </w:r>
      <w:r w:rsidR="00BF470F">
        <w:rPr>
          <w:sz w:val="28"/>
          <w:szCs w:val="28"/>
        </w:rPr>
        <w:t xml:space="preserve">началась реализация </w:t>
      </w:r>
      <w:r w:rsidRPr="00F93B76">
        <w:rPr>
          <w:sz w:val="28"/>
          <w:szCs w:val="28"/>
        </w:rPr>
        <w:t>краево</w:t>
      </w:r>
      <w:r w:rsidR="00BF470F">
        <w:rPr>
          <w:sz w:val="28"/>
          <w:szCs w:val="28"/>
        </w:rPr>
        <w:t>го</w:t>
      </w:r>
      <w:r w:rsidRPr="00F93B76">
        <w:rPr>
          <w:sz w:val="28"/>
          <w:szCs w:val="28"/>
        </w:rPr>
        <w:t xml:space="preserve"> проект</w:t>
      </w:r>
      <w:r w:rsidR="00BF470F">
        <w:rPr>
          <w:sz w:val="28"/>
          <w:szCs w:val="28"/>
        </w:rPr>
        <w:t>а</w:t>
      </w:r>
      <w:r w:rsidRPr="00F93B76">
        <w:rPr>
          <w:sz w:val="28"/>
          <w:szCs w:val="28"/>
        </w:rPr>
        <w:t xml:space="preserve"> </w:t>
      </w:r>
      <w:r w:rsidRPr="00913619">
        <w:rPr>
          <w:sz w:val="28"/>
          <w:szCs w:val="28"/>
        </w:rPr>
        <w:t>"</w:t>
      </w:r>
      <w:r w:rsidR="00BF470F" w:rsidRPr="00BF470F">
        <w:rPr>
          <w:sz w:val="28"/>
          <w:szCs w:val="28"/>
        </w:rPr>
        <w:t xml:space="preserve">Кадры для эффективной школы </w:t>
      </w:r>
      <w:r w:rsidRPr="00913619">
        <w:rPr>
          <w:sz w:val="28"/>
          <w:szCs w:val="28"/>
        </w:rPr>
        <w:t>"</w:t>
      </w:r>
      <w:r w:rsidRPr="00F93B76">
        <w:rPr>
          <w:sz w:val="28"/>
          <w:szCs w:val="28"/>
        </w:rPr>
        <w:t xml:space="preserve">. </w:t>
      </w:r>
      <w:r>
        <w:rPr>
          <w:sz w:val="28"/>
          <w:szCs w:val="28"/>
        </w:rPr>
        <w:t>К</w:t>
      </w:r>
      <w:r w:rsidRPr="00F93B76">
        <w:rPr>
          <w:sz w:val="28"/>
          <w:szCs w:val="28"/>
        </w:rPr>
        <w:t xml:space="preserve"> 2024 году </w:t>
      </w:r>
      <w:r>
        <w:rPr>
          <w:sz w:val="28"/>
          <w:szCs w:val="28"/>
        </w:rPr>
        <w:t xml:space="preserve">планируется создание </w:t>
      </w:r>
      <w:r w:rsidRPr="00F93B76">
        <w:rPr>
          <w:sz w:val="28"/>
          <w:szCs w:val="28"/>
        </w:rPr>
        <w:t>региональной м</w:t>
      </w:r>
      <w:r>
        <w:rPr>
          <w:sz w:val="28"/>
          <w:szCs w:val="28"/>
        </w:rPr>
        <w:t>одели управления качеством обра</w:t>
      </w:r>
      <w:r w:rsidRPr="00F93B76">
        <w:rPr>
          <w:sz w:val="28"/>
          <w:szCs w:val="28"/>
        </w:rPr>
        <w:t xml:space="preserve">зования через </w:t>
      </w:r>
      <w:r w:rsidR="00452CC2">
        <w:rPr>
          <w:sz w:val="28"/>
          <w:szCs w:val="28"/>
        </w:rPr>
        <w:t xml:space="preserve">трансформацию </w:t>
      </w:r>
      <w:r w:rsidRPr="00F93B76">
        <w:rPr>
          <w:sz w:val="28"/>
          <w:szCs w:val="28"/>
        </w:rPr>
        <w:t>механизм</w:t>
      </w:r>
      <w:r w:rsidR="00452CC2">
        <w:rPr>
          <w:sz w:val="28"/>
          <w:szCs w:val="28"/>
        </w:rPr>
        <w:t>ов</w:t>
      </w:r>
      <w:r w:rsidRPr="00F93B76">
        <w:rPr>
          <w:sz w:val="28"/>
          <w:szCs w:val="28"/>
        </w:rPr>
        <w:t xml:space="preserve"> формирования кадрового резерва руководителей и соз</w:t>
      </w:r>
      <w:r w:rsidR="00823456">
        <w:rPr>
          <w:sz w:val="28"/>
          <w:szCs w:val="28"/>
        </w:rPr>
        <w:t>д</w:t>
      </w:r>
      <w:r w:rsidRPr="00F93B76">
        <w:rPr>
          <w:sz w:val="28"/>
          <w:szCs w:val="28"/>
        </w:rPr>
        <w:t>ание центров упр</w:t>
      </w:r>
      <w:r>
        <w:rPr>
          <w:sz w:val="28"/>
          <w:szCs w:val="28"/>
        </w:rPr>
        <w:t>авленческих компетенций.</w:t>
      </w:r>
      <w:r w:rsidR="00BF470F" w:rsidRPr="00BF470F">
        <w:t xml:space="preserve"> </w:t>
      </w:r>
      <w:r w:rsidR="00BF470F" w:rsidRPr="00BF470F">
        <w:rPr>
          <w:sz w:val="28"/>
          <w:szCs w:val="28"/>
        </w:rPr>
        <w:t>Будет апробирована новая модель подготовки управленческих команд. В планах перевод всех школ на технологии проектного управления под задачи развития края</w:t>
      </w:r>
      <w:r w:rsidR="00BF470F">
        <w:rPr>
          <w:sz w:val="28"/>
          <w:szCs w:val="28"/>
        </w:rPr>
        <w:t xml:space="preserve">. </w:t>
      </w:r>
    </w:p>
    <w:p w14:paraId="56F419DB" w14:textId="77777777" w:rsidR="00BF470F" w:rsidRDefault="00BF470F" w:rsidP="00913619">
      <w:pPr>
        <w:ind w:firstLine="709"/>
        <w:jc w:val="both"/>
        <w:rPr>
          <w:sz w:val="28"/>
          <w:szCs w:val="28"/>
        </w:rPr>
      </w:pPr>
    </w:p>
    <w:p w14:paraId="4CA16443" w14:textId="77777777" w:rsidR="00F4226F" w:rsidRDefault="004C57FC" w:rsidP="00F4226F">
      <w:pPr>
        <w:ind w:firstLine="709"/>
        <w:jc w:val="both"/>
        <w:rPr>
          <w:b/>
          <w:sz w:val="28"/>
          <w:szCs w:val="28"/>
        </w:rPr>
      </w:pPr>
      <w:r w:rsidRPr="002410C2">
        <w:rPr>
          <w:b/>
          <w:sz w:val="28"/>
          <w:szCs w:val="28"/>
        </w:rPr>
        <w:t>У</w:t>
      </w:r>
      <w:r w:rsidR="00C20B94" w:rsidRPr="002410C2">
        <w:rPr>
          <w:b/>
          <w:sz w:val="28"/>
          <w:szCs w:val="28"/>
        </w:rPr>
        <w:t xml:space="preserve">частники </w:t>
      </w:r>
      <w:r w:rsidR="00F4226F">
        <w:rPr>
          <w:b/>
          <w:sz w:val="28"/>
          <w:szCs w:val="28"/>
        </w:rPr>
        <w:t>конференции считают необходимым</w:t>
      </w:r>
    </w:p>
    <w:p w14:paraId="4DEB9A40" w14:textId="052FC16E" w:rsidR="008E503D" w:rsidRPr="008E503D" w:rsidRDefault="008E503D" w:rsidP="008E503D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20B94" w:rsidRPr="008E503D">
        <w:rPr>
          <w:sz w:val="28"/>
          <w:szCs w:val="28"/>
        </w:rPr>
        <w:t xml:space="preserve">Министерству образования </w:t>
      </w:r>
      <w:r w:rsidR="00F4226F" w:rsidRPr="008E503D">
        <w:rPr>
          <w:sz w:val="28"/>
          <w:szCs w:val="28"/>
        </w:rPr>
        <w:t xml:space="preserve">Приморского </w:t>
      </w:r>
      <w:r w:rsidR="00C20B94" w:rsidRPr="008E503D">
        <w:rPr>
          <w:sz w:val="28"/>
          <w:szCs w:val="28"/>
        </w:rPr>
        <w:t>края</w:t>
      </w:r>
      <w:r w:rsidR="00F4226F" w:rsidRPr="008E503D">
        <w:rPr>
          <w:sz w:val="28"/>
          <w:szCs w:val="28"/>
        </w:rPr>
        <w:t xml:space="preserve"> </w:t>
      </w:r>
    </w:p>
    <w:p w14:paraId="516748E4" w14:textId="6A64EE79" w:rsidR="0010315B" w:rsidRPr="008E503D" w:rsidRDefault="008E503D" w:rsidP="008E503D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F4226F" w:rsidRPr="008E503D">
        <w:rPr>
          <w:sz w:val="28"/>
          <w:szCs w:val="28"/>
        </w:rPr>
        <w:t>обеспечить</w:t>
      </w:r>
      <w:r w:rsidR="00395DFD" w:rsidRPr="008E503D">
        <w:rPr>
          <w:sz w:val="28"/>
          <w:szCs w:val="28"/>
        </w:rPr>
        <w:t xml:space="preserve">: </w:t>
      </w:r>
    </w:p>
    <w:p w14:paraId="6C0C93BD" w14:textId="2197DFAB" w:rsidR="002B6908" w:rsidRDefault="0010315B" w:rsidP="00EC2E0C">
      <w:pPr>
        <w:ind w:firstLine="709"/>
        <w:jc w:val="both"/>
        <w:rPr>
          <w:sz w:val="28"/>
          <w:szCs w:val="28"/>
        </w:rPr>
      </w:pPr>
      <w:r w:rsidRPr="00090933">
        <w:rPr>
          <w:sz w:val="28"/>
          <w:szCs w:val="28"/>
        </w:rPr>
        <w:t>1.1.</w:t>
      </w:r>
      <w:r w:rsidR="008E503D">
        <w:rPr>
          <w:sz w:val="28"/>
          <w:szCs w:val="28"/>
        </w:rPr>
        <w:t>1.</w:t>
      </w:r>
      <w:r w:rsidRPr="00090933">
        <w:rPr>
          <w:sz w:val="28"/>
          <w:szCs w:val="28"/>
        </w:rPr>
        <w:t xml:space="preserve"> </w:t>
      </w:r>
      <w:r w:rsidR="002B6908">
        <w:rPr>
          <w:sz w:val="28"/>
          <w:szCs w:val="28"/>
        </w:rPr>
        <w:t>реализацию</w:t>
      </w:r>
      <w:r w:rsidR="002B6908" w:rsidRPr="002B6908">
        <w:rPr>
          <w:sz w:val="28"/>
          <w:szCs w:val="28"/>
        </w:rPr>
        <w:t xml:space="preserve"> единых магистральных направлений деятельности школ, формирующих единое образовательное пространство</w:t>
      </w:r>
      <w:r w:rsidR="002B6908">
        <w:rPr>
          <w:sz w:val="28"/>
          <w:szCs w:val="28"/>
        </w:rPr>
        <w:t xml:space="preserve"> в рамках концепции </w:t>
      </w:r>
      <w:r w:rsidR="002B6908" w:rsidRPr="002B6908">
        <w:rPr>
          <w:sz w:val="28"/>
          <w:szCs w:val="28"/>
        </w:rPr>
        <w:t>«</w:t>
      </w:r>
      <w:r w:rsidR="002B6908">
        <w:rPr>
          <w:sz w:val="28"/>
          <w:szCs w:val="28"/>
        </w:rPr>
        <w:t>Ш</w:t>
      </w:r>
      <w:r w:rsidR="002B6908" w:rsidRPr="002B6908">
        <w:rPr>
          <w:sz w:val="28"/>
          <w:szCs w:val="28"/>
        </w:rPr>
        <w:t xml:space="preserve">кола </w:t>
      </w:r>
      <w:r w:rsidR="002B6908">
        <w:rPr>
          <w:sz w:val="28"/>
          <w:szCs w:val="28"/>
        </w:rPr>
        <w:t>М</w:t>
      </w:r>
      <w:r w:rsidR="002B6908" w:rsidRPr="002B6908">
        <w:rPr>
          <w:sz w:val="28"/>
          <w:szCs w:val="28"/>
        </w:rPr>
        <w:t xml:space="preserve">инистерства просвещения </w:t>
      </w:r>
      <w:r w:rsidR="002B6908">
        <w:rPr>
          <w:sz w:val="28"/>
          <w:szCs w:val="28"/>
        </w:rPr>
        <w:t>Р</w:t>
      </w:r>
      <w:r w:rsidR="002B6908" w:rsidRPr="002B6908">
        <w:rPr>
          <w:sz w:val="28"/>
          <w:szCs w:val="28"/>
        </w:rPr>
        <w:t>оссии»</w:t>
      </w:r>
      <w:r w:rsidR="003925E9">
        <w:rPr>
          <w:sz w:val="28"/>
          <w:szCs w:val="28"/>
        </w:rPr>
        <w:t>;</w:t>
      </w:r>
    </w:p>
    <w:p w14:paraId="7FD3B72D" w14:textId="03ED9560" w:rsidR="00F4226F" w:rsidRDefault="002B6908" w:rsidP="00EC2E0C">
      <w:pPr>
        <w:ind w:firstLine="709"/>
        <w:jc w:val="both"/>
        <w:rPr>
          <w:sz w:val="28"/>
          <w:szCs w:val="28"/>
        </w:rPr>
      </w:pPr>
      <w:r w:rsidRPr="00F4226F">
        <w:rPr>
          <w:sz w:val="28"/>
          <w:szCs w:val="28"/>
        </w:rPr>
        <w:t>1.</w:t>
      </w:r>
      <w:r w:rsidR="008E503D">
        <w:rPr>
          <w:sz w:val="28"/>
          <w:szCs w:val="28"/>
        </w:rPr>
        <w:t>1.</w:t>
      </w:r>
      <w:r w:rsidRPr="00F4226F">
        <w:rPr>
          <w:sz w:val="28"/>
          <w:szCs w:val="28"/>
        </w:rPr>
        <w:t xml:space="preserve">2. </w:t>
      </w:r>
      <w:r w:rsidR="00451B1A" w:rsidRPr="00F4226F">
        <w:rPr>
          <w:sz w:val="28"/>
          <w:szCs w:val="28"/>
        </w:rPr>
        <w:t xml:space="preserve">достижение показателей </w:t>
      </w:r>
      <w:r w:rsidR="00EC2E0C" w:rsidRPr="00F4226F">
        <w:rPr>
          <w:sz w:val="28"/>
          <w:szCs w:val="28"/>
        </w:rPr>
        <w:t>федеральных</w:t>
      </w:r>
      <w:r w:rsidR="00451B1A" w:rsidRPr="00F4226F">
        <w:rPr>
          <w:sz w:val="28"/>
          <w:szCs w:val="28"/>
        </w:rPr>
        <w:t xml:space="preserve"> проектов </w:t>
      </w:r>
      <w:r w:rsidR="00692D10" w:rsidRPr="00F4226F">
        <w:t>"</w:t>
      </w:r>
      <w:r w:rsidR="00692D10" w:rsidRPr="00F4226F">
        <w:rPr>
          <w:sz w:val="28"/>
          <w:szCs w:val="28"/>
        </w:rPr>
        <w:t>Современная школа", "Успех каждого ребенка</w:t>
      </w:r>
      <w:r w:rsidR="00EC2E0C" w:rsidRPr="00F4226F">
        <w:rPr>
          <w:sz w:val="28"/>
          <w:szCs w:val="28"/>
        </w:rPr>
        <w:t>",</w:t>
      </w:r>
      <w:r w:rsidR="00692D10" w:rsidRPr="00F4226F">
        <w:rPr>
          <w:sz w:val="28"/>
          <w:szCs w:val="28"/>
        </w:rPr>
        <w:t xml:space="preserve"> "</w:t>
      </w:r>
      <w:r w:rsidR="00EC2E0C" w:rsidRPr="00F4226F">
        <w:rPr>
          <w:sz w:val="28"/>
          <w:szCs w:val="28"/>
        </w:rPr>
        <w:t>Цифровая образовательная ср</w:t>
      </w:r>
      <w:r w:rsidR="00692D10" w:rsidRPr="00F4226F">
        <w:rPr>
          <w:sz w:val="28"/>
          <w:szCs w:val="28"/>
        </w:rPr>
        <w:t>еда</w:t>
      </w:r>
      <w:r w:rsidR="003925E9">
        <w:rPr>
          <w:sz w:val="28"/>
          <w:szCs w:val="28"/>
        </w:rPr>
        <w:t>";</w:t>
      </w:r>
    </w:p>
    <w:p w14:paraId="748D126C" w14:textId="3513924F" w:rsidR="00EC2E0C" w:rsidRPr="00F4226F" w:rsidRDefault="00F4226F" w:rsidP="00EC2E0C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8E503D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F4226F">
        <w:rPr>
          <w:sz w:val="28"/>
          <w:szCs w:val="28"/>
        </w:rPr>
        <w:t xml:space="preserve">. увеличение фактических </w:t>
      </w:r>
      <w:r>
        <w:rPr>
          <w:sz w:val="28"/>
          <w:szCs w:val="28"/>
        </w:rPr>
        <w:t xml:space="preserve">значений по </w:t>
      </w:r>
      <w:r w:rsidRPr="00F4226F">
        <w:rPr>
          <w:sz w:val="28"/>
          <w:szCs w:val="28"/>
        </w:rPr>
        <w:t>показател</w:t>
      </w:r>
      <w:r>
        <w:rPr>
          <w:sz w:val="28"/>
          <w:szCs w:val="28"/>
        </w:rPr>
        <w:t>ям</w:t>
      </w:r>
      <w:r w:rsidRPr="00F4226F">
        <w:rPr>
          <w:sz w:val="28"/>
          <w:szCs w:val="28"/>
        </w:rPr>
        <w:t xml:space="preserve"> </w:t>
      </w:r>
      <w:r w:rsidR="00EC2E0C" w:rsidRPr="00F4226F">
        <w:rPr>
          <w:color w:val="000000" w:themeColor="text1"/>
          <w:sz w:val="28"/>
          <w:szCs w:val="28"/>
        </w:rPr>
        <w:t>мотивирующего мониторинга</w:t>
      </w:r>
      <w:r>
        <w:rPr>
          <w:color w:val="000000" w:themeColor="text1"/>
          <w:sz w:val="28"/>
          <w:szCs w:val="28"/>
        </w:rPr>
        <w:t>, проводимого Министерством просвещения РФ</w:t>
      </w:r>
      <w:r w:rsidR="000A6D93">
        <w:rPr>
          <w:color w:val="000000" w:themeColor="text1"/>
          <w:sz w:val="28"/>
          <w:szCs w:val="28"/>
        </w:rPr>
        <w:t>, для достижения цели вхождения Приморского края в 30-ку лучших регионов России по качеству образования</w:t>
      </w:r>
      <w:r>
        <w:rPr>
          <w:color w:val="000000" w:themeColor="text1"/>
          <w:sz w:val="28"/>
          <w:szCs w:val="28"/>
        </w:rPr>
        <w:t>;</w:t>
      </w:r>
    </w:p>
    <w:p w14:paraId="11EDA51A" w14:textId="0E953209" w:rsidR="00EC2E0C" w:rsidRDefault="00EC2E0C" w:rsidP="00EC2E0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E503D">
        <w:rPr>
          <w:sz w:val="28"/>
          <w:szCs w:val="28"/>
        </w:rPr>
        <w:t>1.</w:t>
      </w:r>
      <w:r w:rsidR="00F4226F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EC2E0C">
        <w:rPr>
          <w:sz w:val="28"/>
          <w:szCs w:val="28"/>
        </w:rPr>
        <w:t>условия для эффективного функционирования региональной системы научно – методического сопровождения педагогических работников и управленческих кадров</w:t>
      </w:r>
      <w:r w:rsidR="00F4226F">
        <w:rPr>
          <w:sz w:val="28"/>
          <w:szCs w:val="28"/>
        </w:rPr>
        <w:t>;</w:t>
      </w:r>
    </w:p>
    <w:p w14:paraId="037A23EA" w14:textId="0AFDD4AD" w:rsidR="00346634" w:rsidRPr="002410C2" w:rsidRDefault="005C6400" w:rsidP="00EC2E0C">
      <w:pPr>
        <w:ind w:firstLine="709"/>
        <w:jc w:val="both"/>
        <w:rPr>
          <w:sz w:val="28"/>
          <w:szCs w:val="28"/>
        </w:rPr>
      </w:pPr>
      <w:r w:rsidRPr="002410C2">
        <w:rPr>
          <w:sz w:val="28"/>
          <w:szCs w:val="28"/>
        </w:rPr>
        <w:t>1.</w:t>
      </w:r>
      <w:r w:rsidR="008E503D">
        <w:rPr>
          <w:sz w:val="28"/>
          <w:szCs w:val="28"/>
        </w:rPr>
        <w:t>1.</w:t>
      </w:r>
      <w:r w:rsidR="00F4226F">
        <w:rPr>
          <w:sz w:val="28"/>
          <w:szCs w:val="28"/>
        </w:rPr>
        <w:t>5</w:t>
      </w:r>
      <w:r w:rsidRPr="002410C2">
        <w:rPr>
          <w:sz w:val="28"/>
          <w:szCs w:val="28"/>
        </w:rPr>
        <w:t xml:space="preserve">. </w:t>
      </w:r>
      <w:r w:rsidR="00F4226F" w:rsidRPr="00A045B1">
        <w:rPr>
          <w:sz w:val="28"/>
          <w:szCs w:val="28"/>
        </w:rPr>
        <w:t xml:space="preserve">разработку нормативно-правовой базы по проведению </w:t>
      </w:r>
      <w:r w:rsidRPr="00A045B1">
        <w:rPr>
          <w:sz w:val="28"/>
          <w:szCs w:val="28"/>
        </w:rPr>
        <w:t>процедур</w:t>
      </w:r>
      <w:r w:rsidR="00F4226F" w:rsidRPr="00A045B1">
        <w:rPr>
          <w:sz w:val="28"/>
          <w:szCs w:val="28"/>
        </w:rPr>
        <w:t>ы</w:t>
      </w:r>
      <w:r w:rsidRPr="00A045B1">
        <w:rPr>
          <w:sz w:val="28"/>
          <w:szCs w:val="28"/>
        </w:rPr>
        <w:t xml:space="preserve"> согласования кандидатов на должность руководителей </w:t>
      </w:r>
      <w:r w:rsidR="00F4226F" w:rsidRPr="00A045B1">
        <w:rPr>
          <w:sz w:val="28"/>
          <w:szCs w:val="28"/>
        </w:rPr>
        <w:t xml:space="preserve">муниципальных </w:t>
      </w:r>
      <w:r w:rsidR="00EC2E0C" w:rsidRPr="00A045B1">
        <w:rPr>
          <w:sz w:val="28"/>
          <w:szCs w:val="28"/>
        </w:rPr>
        <w:t>образовательных организаций</w:t>
      </w:r>
      <w:r w:rsidR="00F4226F" w:rsidRPr="00A045B1">
        <w:rPr>
          <w:sz w:val="28"/>
          <w:szCs w:val="28"/>
        </w:rPr>
        <w:t>;</w:t>
      </w:r>
    </w:p>
    <w:p w14:paraId="163D6B1C" w14:textId="6528068E" w:rsidR="007D01C4" w:rsidRDefault="008E79AC" w:rsidP="005C6400">
      <w:pPr>
        <w:ind w:firstLine="709"/>
        <w:jc w:val="both"/>
        <w:rPr>
          <w:sz w:val="28"/>
          <w:szCs w:val="28"/>
        </w:rPr>
      </w:pPr>
      <w:r w:rsidRPr="002410C2">
        <w:rPr>
          <w:sz w:val="28"/>
          <w:szCs w:val="28"/>
        </w:rPr>
        <w:t>1.</w:t>
      </w:r>
      <w:r w:rsidR="008E503D">
        <w:rPr>
          <w:sz w:val="28"/>
          <w:szCs w:val="28"/>
        </w:rPr>
        <w:t>1.</w:t>
      </w:r>
      <w:r w:rsidR="00F4226F">
        <w:rPr>
          <w:sz w:val="28"/>
          <w:szCs w:val="28"/>
        </w:rPr>
        <w:t>6</w:t>
      </w:r>
      <w:r w:rsidR="005C6400" w:rsidRPr="002410C2">
        <w:rPr>
          <w:sz w:val="28"/>
          <w:szCs w:val="28"/>
        </w:rPr>
        <w:t xml:space="preserve">. </w:t>
      </w:r>
      <w:r w:rsidR="00A343CA" w:rsidRPr="002410C2">
        <w:rPr>
          <w:sz w:val="28"/>
          <w:szCs w:val="28"/>
        </w:rPr>
        <w:t>формирова</w:t>
      </w:r>
      <w:r w:rsidR="00F4226F">
        <w:rPr>
          <w:sz w:val="28"/>
          <w:szCs w:val="28"/>
        </w:rPr>
        <w:t>ние</w:t>
      </w:r>
      <w:r w:rsidR="00A343CA" w:rsidRPr="002410C2">
        <w:rPr>
          <w:sz w:val="28"/>
          <w:szCs w:val="28"/>
        </w:rPr>
        <w:t xml:space="preserve"> целостно</w:t>
      </w:r>
      <w:r w:rsidR="00F4226F">
        <w:rPr>
          <w:sz w:val="28"/>
          <w:szCs w:val="28"/>
        </w:rPr>
        <w:t>го</w:t>
      </w:r>
      <w:r w:rsidR="00A343CA" w:rsidRPr="002410C2">
        <w:rPr>
          <w:sz w:val="28"/>
          <w:szCs w:val="28"/>
        </w:rPr>
        <w:t xml:space="preserve"> образовательно</w:t>
      </w:r>
      <w:r w:rsidR="00F4226F">
        <w:rPr>
          <w:sz w:val="28"/>
          <w:szCs w:val="28"/>
        </w:rPr>
        <w:t>го</w:t>
      </w:r>
      <w:r w:rsidR="00A343CA" w:rsidRPr="002410C2">
        <w:rPr>
          <w:sz w:val="28"/>
          <w:szCs w:val="28"/>
        </w:rPr>
        <w:t xml:space="preserve"> пространств</w:t>
      </w:r>
      <w:r w:rsidR="00F4226F">
        <w:rPr>
          <w:sz w:val="28"/>
          <w:szCs w:val="28"/>
        </w:rPr>
        <w:t>а</w:t>
      </w:r>
      <w:r w:rsidR="00A343CA" w:rsidRPr="002410C2">
        <w:rPr>
          <w:sz w:val="28"/>
          <w:szCs w:val="28"/>
        </w:rPr>
        <w:t xml:space="preserve"> края, в том числе за счет </w:t>
      </w:r>
      <w:r w:rsidRPr="002410C2">
        <w:rPr>
          <w:sz w:val="28"/>
          <w:szCs w:val="28"/>
        </w:rPr>
        <w:t>организации взаимодействия с высшими учебными заведениями</w:t>
      </w:r>
      <w:r w:rsidR="008E503D">
        <w:rPr>
          <w:sz w:val="28"/>
          <w:szCs w:val="28"/>
        </w:rPr>
        <w:t>;</w:t>
      </w:r>
    </w:p>
    <w:p w14:paraId="14132889" w14:textId="7ABF5B64" w:rsidR="009F0D48" w:rsidRDefault="009F0D48" w:rsidP="005C64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8E503D">
        <w:rPr>
          <w:sz w:val="28"/>
          <w:szCs w:val="28"/>
        </w:rPr>
        <w:t>1.</w:t>
      </w:r>
      <w:r w:rsidR="00F4226F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F4226F">
        <w:rPr>
          <w:sz w:val="28"/>
          <w:szCs w:val="28"/>
        </w:rPr>
        <w:t>с</w:t>
      </w:r>
      <w:r>
        <w:rPr>
          <w:sz w:val="28"/>
          <w:szCs w:val="28"/>
        </w:rPr>
        <w:t>озда</w:t>
      </w:r>
      <w:r w:rsidR="00F4226F">
        <w:rPr>
          <w:sz w:val="28"/>
          <w:szCs w:val="28"/>
        </w:rPr>
        <w:t xml:space="preserve">ние </w:t>
      </w:r>
      <w:r>
        <w:rPr>
          <w:sz w:val="28"/>
          <w:szCs w:val="28"/>
        </w:rPr>
        <w:t>услови</w:t>
      </w:r>
      <w:r w:rsidR="00F4226F">
        <w:rPr>
          <w:sz w:val="28"/>
          <w:szCs w:val="28"/>
        </w:rPr>
        <w:t>й</w:t>
      </w:r>
      <w:r>
        <w:rPr>
          <w:sz w:val="28"/>
          <w:szCs w:val="28"/>
        </w:rPr>
        <w:t xml:space="preserve"> для реализации программ подготовки кадров, соответствующих </w:t>
      </w:r>
      <w:r w:rsidR="00EC2E0C">
        <w:rPr>
          <w:sz w:val="28"/>
          <w:szCs w:val="28"/>
        </w:rPr>
        <w:t>образовательной экосистеме</w:t>
      </w:r>
      <w:r w:rsidR="008E503D">
        <w:rPr>
          <w:sz w:val="28"/>
          <w:szCs w:val="28"/>
        </w:rPr>
        <w:t xml:space="preserve"> края;</w:t>
      </w:r>
    </w:p>
    <w:p w14:paraId="66374B73" w14:textId="40D806BB" w:rsidR="002F6B51" w:rsidRPr="008E503D" w:rsidRDefault="002F6B51" w:rsidP="002F6B51">
      <w:pPr>
        <w:ind w:firstLine="709"/>
        <w:jc w:val="both"/>
        <w:rPr>
          <w:sz w:val="28"/>
          <w:szCs w:val="28"/>
        </w:rPr>
      </w:pPr>
      <w:r w:rsidRPr="008E503D">
        <w:rPr>
          <w:sz w:val="28"/>
          <w:szCs w:val="28"/>
        </w:rPr>
        <w:t>1.</w:t>
      </w:r>
      <w:r w:rsidR="008E503D" w:rsidRPr="008E503D">
        <w:rPr>
          <w:sz w:val="28"/>
          <w:szCs w:val="28"/>
        </w:rPr>
        <w:t>2</w:t>
      </w:r>
      <w:r w:rsidRPr="008E503D">
        <w:rPr>
          <w:sz w:val="28"/>
          <w:szCs w:val="28"/>
        </w:rPr>
        <w:t xml:space="preserve">. </w:t>
      </w:r>
      <w:r w:rsidR="008E503D" w:rsidRPr="008E503D">
        <w:rPr>
          <w:sz w:val="28"/>
          <w:szCs w:val="28"/>
        </w:rPr>
        <w:t>п</w:t>
      </w:r>
      <w:r w:rsidRPr="008E503D">
        <w:rPr>
          <w:sz w:val="28"/>
          <w:szCs w:val="28"/>
        </w:rPr>
        <w:t>родолжить работу по направлениям:</w:t>
      </w:r>
    </w:p>
    <w:p w14:paraId="72565C8E" w14:textId="77777777" w:rsidR="002F6B51" w:rsidRPr="008E503D" w:rsidRDefault="002F6B51" w:rsidP="002F6B51">
      <w:pPr>
        <w:ind w:firstLine="709"/>
        <w:jc w:val="both"/>
        <w:rPr>
          <w:sz w:val="28"/>
          <w:szCs w:val="28"/>
        </w:rPr>
      </w:pPr>
      <w:r w:rsidRPr="008E503D">
        <w:rPr>
          <w:sz w:val="28"/>
          <w:szCs w:val="28"/>
        </w:rPr>
        <w:t xml:space="preserve">- снижения дефицита педагогических кадров и скрытой кадровой потребности; </w:t>
      </w:r>
    </w:p>
    <w:p w14:paraId="7629B55C" w14:textId="77777777" w:rsidR="002F6B51" w:rsidRPr="008E503D" w:rsidRDefault="002F6B51" w:rsidP="002F6B51">
      <w:pPr>
        <w:ind w:firstLine="709"/>
        <w:jc w:val="both"/>
        <w:rPr>
          <w:sz w:val="28"/>
          <w:szCs w:val="28"/>
        </w:rPr>
      </w:pPr>
      <w:r w:rsidRPr="008E503D">
        <w:rPr>
          <w:sz w:val="28"/>
          <w:szCs w:val="28"/>
        </w:rPr>
        <w:t>- разработки механизмов развития руководителей образовательных организаций и формирования резерва управленческих кадров;</w:t>
      </w:r>
    </w:p>
    <w:p w14:paraId="409E155A" w14:textId="77777777" w:rsidR="008E503D" w:rsidRDefault="002F6B51" w:rsidP="008E503D">
      <w:pPr>
        <w:ind w:firstLine="709"/>
        <w:jc w:val="both"/>
        <w:rPr>
          <w:sz w:val="28"/>
          <w:szCs w:val="28"/>
        </w:rPr>
      </w:pPr>
      <w:r w:rsidRPr="008E503D">
        <w:rPr>
          <w:sz w:val="28"/>
          <w:szCs w:val="28"/>
        </w:rPr>
        <w:t>- повышения общественного статуса педагогической профессии, снижение риска профессионального выгорания педагогических работников.</w:t>
      </w:r>
    </w:p>
    <w:p w14:paraId="34DABAA2" w14:textId="745D76A9" w:rsidR="00A35EBE" w:rsidRPr="008E503D" w:rsidRDefault="00395DFD" w:rsidP="008E503D">
      <w:pPr>
        <w:ind w:firstLine="709"/>
        <w:jc w:val="both"/>
        <w:rPr>
          <w:color w:val="000000" w:themeColor="text1"/>
          <w:sz w:val="28"/>
          <w:szCs w:val="28"/>
        </w:rPr>
      </w:pPr>
      <w:r w:rsidRPr="008E503D">
        <w:rPr>
          <w:color w:val="000000" w:themeColor="text1"/>
          <w:sz w:val="28"/>
          <w:szCs w:val="28"/>
        </w:rPr>
        <w:t xml:space="preserve">2. </w:t>
      </w:r>
      <w:r w:rsidR="00EC2E0C" w:rsidRPr="008E503D">
        <w:rPr>
          <w:color w:val="000000" w:themeColor="text1"/>
          <w:sz w:val="28"/>
          <w:szCs w:val="28"/>
        </w:rPr>
        <w:t>Муниципальным органам управления образованием</w:t>
      </w:r>
      <w:r w:rsidR="0010315B" w:rsidRPr="008E503D">
        <w:rPr>
          <w:color w:val="000000" w:themeColor="text1"/>
          <w:sz w:val="28"/>
          <w:szCs w:val="28"/>
        </w:rPr>
        <w:t>:</w:t>
      </w:r>
    </w:p>
    <w:p w14:paraId="5E7B42F3" w14:textId="167A51BE" w:rsidR="002B6908" w:rsidRDefault="00EB7B35" w:rsidP="00EB7B35">
      <w:pPr>
        <w:ind w:firstLine="709"/>
        <w:jc w:val="both"/>
        <w:rPr>
          <w:sz w:val="28"/>
          <w:szCs w:val="28"/>
        </w:rPr>
      </w:pPr>
      <w:r w:rsidRPr="008E503D">
        <w:rPr>
          <w:color w:val="000000" w:themeColor="text1"/>
          <w:sz w:val="28"/>
          <w:szCs w:val="28"/>
        </w:rPr>
        <w:t>2.1.</w:t>
      </w:r>
      <w:r w:rsidR="00451B1A" w:rsidRPr="008E503D">
        <w:rPr>
          <w:color w:val="000000" w:themeColor="text1"/>
          <w:sz w:val="28"/>
          <w:szCs w:val="28"/>
        </w:rPr>
        <w:t xml:space="preserve"> </w:t>
      </w:r>
      <w:r w:rsidR="008E503D" w:rsidRPr="008E503D">
        <w:rPr>
          <w:color w:val="000000" w:themeColor="text1"/>
          <w:sz w:val="28"/>
          <w:szCs w:val="28"/>
        </w:rPr>
        <w:t>с</w:t>
      </w:r>
      <w:r w:rsidR="002B6908" w:rsidRPr="008E503D">
        <w:rPr>
          <w:color w:val="000000" w:themeColor="text1"/>
          <w:sz w:val="28"/>
          <w:szCs w:val="28"/>
        </w:rPr>
        <w:t>оздавать условия для реализации единых магистрал</w:t>
      </w:r>
      <w:r w:rsidR="002B6908" w:rsidRPr="002B6908">
        <w:rPr>
          <w:sz w:val="28"/>
          <w:szCs w:val="28"/>
        </w:rPr>
        <w:t>ьных направлений деятельности школ, формирующих единое образовательное пространство в рамках концепции «Школа М</w:t>
      </w:r>
      <w:r w:rsidR="008E503D">
        <w:rPr>
          <w:sz w:val="28"/>
          <w:szCs w:val="28"/>
        </w:rPr>
        <w:t>инистерства просвещения России»;</w:t>
      </w:r>
    </w:p>
    <w:p w14:paraId="2C6F6D45" w14:textId="5878F3FE" w:rsidR="00EC2E0C" w:rsidRDefault="002B6908" w:rsidP="00EB7B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7416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2F6B51">
        <w:rPr>
          <w:sz w:val="28"/>
          <w:szCs w:val="28"/>
        </w:rPr>
        <w:t xml:space="preserve"> </w:t>
      </w:r>
      <w:r w:rsidR="008E503D">
        <w:rPr>
          <w:sz w:val="28"/>
          <w:szCs w:val="28"/>
        </w:rPr>
        <w:t>о</w:t>
      </w:r>
      <w:r w:rsidR="002F6B51">
        <w:rPr>
          <w:sz w:val="28"/>
          <w:szCs w:val="28"/>
        </w:rPr>
        <w:t xml:space="preserve">беспечить к </w:t>
      </w:r>
      <w:r w:rsidR="008E503D">
        <w:rPr>
          <w:sz w:val="28"/>
          <w:szCs w:val="28"/>
        </w:rPr>
        <w:t xml:space="preserve">1 сентября 2022 года присоединение 100% педагогических работников школ к профилю образовательной организации в ЕСИА, к </w:t>
      </w:r>
      <w:r w:rsidR="002F6B51" w:rsidRPr="002F6B51">
        <w:rPr>
          <w:sz w:val="28"/>
          <w:szCs w:val="28"/>
        </w:rPr>
        <w:t xml:space="preserve">1 января 2023 года </w:t>
      </w:r>
      <w:r w:rsidR="008E503D">
        <w:rPr>
          <w:sz w:val="28"/>
          <w:szCs w:val="28"/>
        </w:rPr>
        <w:t xml:space="preserve">- </w:t>
      </w:r>
      <w:r w:rsidR="002F6B51" w:rsidRPr="002F6B51">
        <w:rPr>
          <w:sz w:val="28"/>
          <w:szCs w:val="28"/>
        </w:rPr>
        <w:t>подключен</w:t>
      </w:r>
      <w:r w:rsidR="002F6B51">
        <w:rPr>
          <w:sz w:val="28"/>
          <w:szCs w:val="28"/>
        </w:rPr>
        <w:t xml:space="preserve">ие </w:t>
      </w:r>
      <w:r w:rsidR="009A58D5">
        <w:rPr>
          <w:sz w:val="28"/>
          <w:szCs w:val="28"/>
        </w:rPr>
        <w:t xml:space="preserve">100% </w:t>
      </w:r>
      <w:r w:rsidR="002F6B51">
        <w:rPr>
          <w:sz w:val="28"/>
          <w:szCs w:val="28"/>
        </w:rPr>
        <w:t>общеобразовательных организаций</w:t>
      </w:r>
      <w:r w:rsidR="002F6B51" w:rsidRPr="002F6B51">
        <w:rPr>
          <w:sz w:val="28"/>
          <w:szCs w:val="28"/>
        </w:rPr>
        <w:t xml:space="preserve"> к ФГИС «Моя школа»</w:t>
      </w:r>
      <w:r w:rsidR="008E503D">
        <w:rPr>
          <w:sz w:val="28"/>
          <w:szCs w:val="28"/>
        </w:rPr>
        <w:t>;</w:t>
      </w:r>
    </w:p>
    <w:p w14:paraId="7062FC95" w14:textId="1DEE7193" w:rsidR="002F6B51" w:rsidRDefault="005E7416" w:rsidP="00EB7B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</w:t>
      </w:r>
      <w:r w:rsidR="002F6B51" w:rsidRPr="008E503D">
        <w:rPr>
          <w:sz w:val="28"/>
          <w:szCs w:val="28"/>
        </w:rPr>
        <w:t xml:space="preserve">. </w:t>
      </w:r>
      <w:r w:rsidR="008E503D" w:rsidRPr="008E503D">
        <w:rPr>
          <w:sz w:val="28"/>
          <w:szCs w:val="28"/>
        </w:rPr>
        <w:t>о</w:t>
      </w:r>
      <w:r w:rsidR="002F6B51" w:rsidRPr="008E503D">
        <w:rPr>
          <w:sz w:val="28"/>
          <w:szCs w:val="28"/>
        </w:rPr>
        <w:t xml:space="preserve">беспечить </w:t>
      </w:r>
      <w:r w:rsidR="008E503D" w:rsidRPr="008E503D">
        <w:rPr>
          <w:sz w:val="28"/>
          <w:szCs w:val="28"/>
        </w:rPr>
        <w:t xml:space="preserve">качественную реализацию </w:t>
      </w:r>
      <w:r w:rsidR="002F6B51" w:rsidRPr="008E503D">
        <w:rPr>
          <w:sz w:val="28"/>
          <w:szCs w:val="28"/>
        </w:rPr>
        <w:t>федерального проекта «Разговоры о важ</w:t>
      </w:r>
      <w:r w:rsidR="008E503D">
        <w:rPr>
          <w:sz w:val="28"/>
          <w:szCs w:val="28"/>
        </w:rPr>
        <w:t>ном»;</w:t>
      </w:r>
    </w:p>
    <w:p w14:paraId="02783035" w14:textId="7B3C042B" w:rsidR="002122AC" w:rsidRDefault="005E7416" w:rsidP="00EB7B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2122AC">
        <w:rPr>
          <w:sz w:val="28"/>
          <w:szCs w:val="28"/>
        </w:rPr>
        <w:t xml:space="preserve">. </w:t>
      </w:r>
      <w:r w:rsidR="008E503D">
        <w:rPr>
          <w:sz w:val="28"/>
          <w:szCs w:val="28"/>
        </w:rPr>
        <w:t>с</w:t>
      </w:r>
      <w:r w:rsidR="002122AC" w:rsidRPr="002122AC">
        <w:rPr>
          <w:sz w:val="28"/>
          <w:szCs w:val="28"/>
        </w:rPr>
        <w:t>оздать условия для организации массового просвещения родителей в вопросах воспитания с широким привлечением ученых, общественных и религиозных деятелей, представителей культуры и искусства</w:t>
      </w:r>
      <w:r w:rsidR="008E503D">
        <w:rPr>
          <w:sz w:val="28"/>
          <w:szCs w:val="28"/>
        </w:rPr>
        <w:t>;</w:t>
      </w:r>
    </w:p>
    <w:p w14:paraId="220E3013" w14:textId="609FC6C6" w:rsidR="002122AC" w:rsidRDefault="002122AC" w:rsidP="00EB7B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7416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8E503D">
        <w:rPr>
          <w:sz w:val="28"/>
          <w:szCs w:val="28"/>
        </w:rPr>
        <w:t>п</w:t>
      </w:r>
      <w:r w:rsidRPr="002122AC">
        <w:rPr>
          <w:sz w:val="28"/>
          <w:szCs w:val="28"/>
        </w:rPr>
        <w:t>ринять организационно-управленческие меры по увеличению численности обучающихся, участвующих в деятельности детских общественных объединений и волонтерском движении</w:t>
      </w:r>
      <w:r w:rsidR="008E503D">
        <w:rPr>
          <w:sz w:val="28"/>
          <w:szCs w:val="28"/>
        </w:rPr>
        <w:t>;</w:t>
      </w:r>
    </w:p>
    <w:p w14:paraId="5FF327C9" w14:textId="5A538C30" w:rsidR="00EC2E0C" w:rsidRDefault="00BE2CB1" w:rsidP="00EB7B35">
      <w:pPr>
        <w:ind w:firstLine="709"/>
        <w:jc w:val="both"/>
        <w:rPr>
          <w:sz w:val="28"/>
          <w:szCs w:val="28"/>
        </w:rPr>
      </w:pPr>
      <w:r w:rsidRPr="002410C2">
        <w:rPr>
          <w:sz w:val="28"/>
          <w:szCs w:val="28"/>
        </w:rPr>
        <w:t>2.</w:t>
      </w:r>
      <w:r w:rsidR="005E7416">
        <w:rPr>
          <w:sz w:val="28"/>
          <w:szCs w:val="28"/>
        </w:rPr>
        <w:t>6</w:t>
      </w:r>
      <w:r w:rsidR="00EB7B35" w:rsidRPr="002410C2">
        <w:rPr>
          <w:sz w:val="28"/>
          <w:szCs w:val="28"/>
        </w:rPr>
        <w:t>.</w:t>
      </w:r>
      <w:r w:rsidR="0070714B" w:rsidRPr="002410C2">
        <w:rPr>
          <w:sz w:val="28"/>
          <w:szCs w:val="28"/>
        </w:rPr>
        <w:t xml:space="preserve"> </w:t>
      </w:r>
      <w:r w:rsidR="008E503D">
        <w:rPr>
          <w:sz w:val="28"/>
          <w:szCs w:val="28"/>
        </w:rPr>
        <w:t>с</w:t>
      </w:r>
      <w:r w:rsidR="00EC2E0C" w:rsidRPr="00EC2E0C">
        <w:rPr>
          <w:sz w:val="28"/>
          <w:szCs w:val="28"/>
        </w:rPr>
        <w:t>формировать муниципальный методический актив с целью обеспечения функционирования региональной системы научно – методического сопровождения педагогических работников и управленческих кадров</w:t>
      </w:r>
      <w:r w:rsidR="008E503D">
        <w:rPr>
          <w:sz w:val="28"/>
          <w:szCs w:val="28"/>
        </w:rPr>
        <w:t>;</w:t>
      </w:r>
    </w:p>
    <w:p w14:paraId="18591D24" w14:textId="7B5D84C9" w:rsidR="002B6908" w:rsidRDefault="002B6908" w:rsidP="002F6B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7416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8E503D">
        <w:rPr>
          <w:sz w:val="28"/>
          <w:szCs w:val="28"/>
        </w:rPr>
        <w:t>с</w:t>
      </w:r>
      <w:r w:rsidRPr="002B6908">
        <w:rPr>
          <w:sz w:val="28"/>
          <w:szCs w:val="28"/>
        </w:rPr>
        <w:t>тимулировать участие педагогов образовательных организаций в оценке предметных и методических компетенций с целью построения индивидуальных маршрутов профессионального развития</w:t>
      </w:r>
      <w:r w:rsidR="008E503D">
        <w:rPr>
          <w:sz w:val="28"/>
          <w:szCs w:val="28"/>
        </w:rPr>
        <w:t>;</w:t>
      </w:r>
    </w:p>
    <w:p w14:paraId="678FE59D" w14:textId="433A4374" w:rsidR="0070714B" w:rsidRDefault="00EC2E0C" w:rsidP="00EB7B3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5E7416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EC2E0C">
        <w:rPr>
          <w:sz w:val="28"/>
          <w:szCs w:val="28"/>
        </w:rPr>
        <w:t xml:space="preserve"> </w:t>
      </w:r>
      <w:r w:rsidR="009A58D5">
        <w:rPr>
          <w:sz w:val="28"/>
          <w:szCs w:val="28"/>
        </w:rPr>
        <w:t>с</w:t>
      </w:r>
      <w:r w:rsidR="00FB0CF0" w:rsidRPr="002410C2">
        <w:rPr>
          <w:sz w:val="28"/>
          <w:szCs w:val="28"/>
        </w:rPr>
        <w:t xml:space="preserve">оздать </w:t>
      </w:r>
      <w:r w:rsidR="00BE2CB1" w:rsidRPr="002410C2">
        <w:rPr>
          <w:sz w:val="28"/>
          <w:szCs w:val="28"/>
        </w:rPr>
        <w:t>кадровый резерв руководителей образовательных организаций, включающий представителей от каждого муниципально</w:t>
      </w:r>
      <w:r w:rsidR="009A58D5">
        <w:rPr>
          <w:sz w:val="28"/>
          <w:szCs w:val="28"/>
        </w:rPr>
        <w:t>й</w:t>
      </w:r>
      <w:r w:rsidR="00BE2CB1" w:rsidRPr="002410C2">
        <w:rPr>
          <w:sz w:val="28"/>
          <w:szCs w:val="28"/>
        </w:rPr>
        <w:t xml:space="preserve"> образова</w:t>
      </w:r>
      <w:r w:rsidR="009A58D5">
        <w:rPr>
          <w:sz w:val="28"/>
          <w:szCs w:val="28"/>
        </w:rPr>
        <w:t>тельной организации;</w:t>
      </w:r>
    </w:p>
    <w:p w14:paraId="3F3C5B5A" w14:textId="3C1F8D9B" w:rsidR="002B6908" w:rsidRDefault="001B24B3" w:rsidP="002F6B51">
      <w:pPr>
        <w:ind w:firstLine="709"/>
        <w:jc w:val="both"/>
        <w:rPr>
          <w:sz w:val="28"/>
          <w:szCs w:val="28"/>
        </w:rPr>
      </w:pPr>
      <w:r w:rsidRPr="002410C2">
        <w:rPr>
          <w:sz w:val="28"/>
          <w:szCs w:val="28"/>
        </w:rPr>
        <w:t>2.</w:t>
      </w:r>
      <w:r w:rsidR="005E7416">
        <w:rPr>
          <w:sz w:val="28"/>
          <w:szCs w:val="28"/>
        </w:rPr>
        <w:t>9</w:t>
      </w:r>
      <w:r w:rsidR="0070714B" w:rsidRPr="002410C2">
        <w:rPr>
          <w:sz w:val="28"/>
          <w:szCs w:val="28"/>
        </w:rPr>
        <w:t xml:space="preserve">. </w:t>
      </w:r>
      <w:r w:rsidR="009A58D5">
        <w:rPr>
          <w:sz w:val="28"/>
          <w:szCs w:val="28"/>
        </w:rPr>
        <w:t>о</w:t>
      </w:r>
      <w:r w:rsidR="00346634" w:rsidRPr="002410C2">
        <w:rPr>
          <w:sz w:val="28"/>
          <w:szCs w:val="28"/>
        </w:rPr>
        <w:t>беспечить внедрение целевой модели наставничества в муници</w:t>
      </w:r>
      <w:r w:rsidR="000F71AC">
        <w:rPr>
          <w:sz w:val="28"/>
          <w:szCs w:val="28"/>
        </w:rPr>
        <w:t xml:space="preserve">пальных образованиях, </w:t>
      </w:r>
      <w:r w:rsidR="00346634" w:rsidRPr="002410C2">
        <w:rPr>
          <w:sz w:val="28"/>
          <w:szCs w:val="28"/>
        </w:rPr>
        <w:t xml:space="preserve">сформировать муниципальные </w:t>
      </w:r>
      <w:r w:rsidR="000246F1" w:rsidRPr="002410C2">
        <w:rPr>
          <w:sz w:val="28"/>
          <w:szCs w:val="28"/>
        </w:rPr>
        <w:t>базы наставников предприятий/организаций</w:t>
      </w:r>
      <w:r w:rsidR="000F71AC">
        <w:rPr>
          <w:sz w:val="28"/>
          <w:szCs w:val="28"/>
        </w:rPr>
        <w:t>-</w:t>
      </w:r>
      <w:r w:rsidR="000246F1" w:rsidRPr="002410C2">
        <w:rPr>
          <w:sz w:val="28"/>
          <w:szCs w:val="28"/>
        </w:rPr>
        <w:t>партнеров, лучших практик внедрения различных форм наставничества</w:t>
      </w:r>
      <w:r w:rsidR="009A58D5">
        <w:rPr>
          <w:sz w:val="28"/>
          <w:szCs w:val="28"/>
        </w:rPr>
        <w:t>;</w:t>
      </w:r>
    </w:p>
    <w:p w14:paraId="0FE56868" w14:textId="02F67426" w:rsidR="00346634" w:rsidRDefault="000C2193" w:rsidP="002B690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5E7416">
        <w:rPr>
          <w:sz w:val="28"/>
          <w:szCs w:val="28"/>
        </w:rPr>
        <w:t>10</w:t>
      </w:r>
      <w:r w:rsidR="002410C2" w:rsidRPr="002410C2">
        <w:rPr>
          <w:sz w:val="28"/>
          <w:szCs w:val="28"/>
        </w:rPr>
        <w:t xml:space="preserve">. </w:t>
      </w:r>
      <w:r w:rsidR="009A58D5">
        <w:rPr>
          <w:sz w:val="28"/>
          <w:szCs w:val="28"/>
        </w:rPr>
        <w:t xml:space="preserve">организовать работу </w:t>
      </w:r>
      <w:r w:rsidR="002B6908" w:rsidRPr="002B6908">
        <w:rPr>
          <w:sz w:val="28"/>
          <w:szCs w:val="28"/>
        </w:rPr>
        <w:t xml:space="preserve">по </w:t>
      </w:r>
      <w:r w:rsidR="009A58D5">
        <w:rPr>
          <w:sz w:val="28"/>
          <w:szCs w:val="28"/>
        </w:rPr>
        <w:t xml:space="preserve">увеличению количества общеобразовательных организаций - участников </w:t>
      </w:r>
      <w:r w:rsidR="002B6908" w:rsidRPr="002B6908">
        <w:rPr>
          <w:sz w:val="28"/>
          <w:szCs w:val="28"/>
        </w:rPr>
        <w:t xml:space="preserve">образовательных </w:t>
      </w:r>
      <w:r w:rsidR="002B6908">
        <w:rPr>
          <w:sz w:val="28"/>
          <w:szCs w:val="28"/>
        </w:rPr>
        <w:t>кластеров</w:t>
      </w:r>
      <w:r w:rsidR="002B6908" w:rsidRPr="002B6908">
        <w:t xml:space="preserve"> </w:t>
      </w:r>
      <w:r w:rsidR="002B6908">
        <w:t>(</w:t>
      </w:r>
      <w:r w:rsidR="002B6908">
        <w:rPr>
          <w:sz w:val="28"/>
          <w:szCs w:val="28"/>
        </w:rPr>
        <w:t xml:space="preserve">педагогический, </w:t>
      </w:r>
      <w:proofErr w:type="spellStart"/>
      <w:r w:rsidR="002B6908">
        <w:rPr>
          <w:sz w:val="28"/>
          <w:szCs w:val="28"/>
        </w:rPr>
        <w:t>агрокластер</w:t>
      </w:r>
      <w:proofErr w:type="spellEnd"/>
      <w:r w:rsidR="002B6908">
        <w:rPr>
          <w:sz w:val="28"/>
          <w:szCs w:val="28"/>
        </w:rPr>
        <w:t xml:space="preserve">, технологический, </w:t>
      </w:r>
      <w:r w:rsidR="002B6908" w:rsidRPr="002B6908">
        <w:rPr>
          <w:sz w:val="28"/>
          <w:szCs w:val="28"/>
        </w:rPr>
        <w:t>естественнонаучный</w:t>
      </w:r>
      <w:r w:rsidR="009A58D5">
        <w:rPr>
          <w:sz w:val="28"/>
          <w:szCs w:val="28"/>
        </w:rPr>
        <w:t>);</w:t>
      </w:r>
    </w:p>
    <w:p w14:paraId="2C87A482" w14:textId="52FDD119" w:rsidR="009A58D5" w:rsidRDefault="00A045B1" w:rsidP="009A58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2.11</w:t>
      </w:r>
      <w:r w:rsidR="002122AC">
        <w:rPr>
          <w:sz w:val="28"/>
          <w:szCs w:val="28"/>
        </w:rPr>
        <w:t xml:space="preserve">. </w:t>
      </w:r>
      <w:r w:rsidR="009A58D5">
        <w:rPr>
          <w:sz w:val="28"/>
          <w:szCs w:val="28"/>
        </w:rPr>
        <w:t>р</w:t>
      </w:r>
      <w:r w:rsidR="002122AC" w:rsidRPr="002122AC">
        <w:rPr>
          <w:sz w:val="28"/>
          <w:szCs w:val="28"/>
        </w:rPr>
        <w:t>азработать муниципальные программы подготовки одаренных детей, в том числе программы дополнительного образования предметной направленности, программы, реализованные через сетевые формы взаимодействия или с привлечением возможностей государственно-частного партнерства</w:t>
      </w:r>
      <w:r>
        <w:rPr>
          <w:sz w:val="28"/>
          <w:szCs w:val="28"/>
        </w:rPr>
        <w:t>;</w:t>
      </w:r>
    </w:p>
    <w:p w14:paraId="5AB92499" w14:textId="404B8705" w:rsidR="00B65BCD" w:rsidRPr="003700FE" w:rsidRDefault="00EB7B35" w:rsidP="009A58D5">
      <w:pPr>
        <w:ind w:firstLine="709"/>
        <w:jc w:val="both"/>
        <w:rPr>
          <w:sz w:val="28"/>
          <w:szCs w:val="28"/>
        </w:rPr>
      </w:pPr>
      <w:r w:rsidRPr="003700FE">
        <w:rPr>
          <w:sz w:val="28"/>
          <w:szCs w:val="28"/>
        </w:rPr>
        <w:t xml:space="preserve">3. </w:t>
      </w:r>
      <w:r w:rsidR="002F6B51">
        <w:rPr>
          <w:sz w:val="28"/>
          <w:szCs w:val="28"/>
        </w:rPr>
        <w:t>ГАУ</w:t>
      </w:r>
      <w:r w:rsidR="001B24B3">
        <w:rPr>
          <w:sz w:val="28"/>
          <w:szCs w:val="28"/>
        </w:rPr>
        <w:t xml:space="preserve"> ДПО </w:t>
      </w:r>
      <w:r w:rsidR="002F6B51">
        <w:rPr>
          <w:sz w:val="28"/>
          <w:szCs w:val="28"/>
        </w:rPr>
        <w:t>П</w:t>
      </w:r>
      <w:r w:rsidR="001B24B3">
        <w:rPr>
          <w:sz w:val="28"/>
          <w:szCs w:val="28"/>
        </w:rPr>
        <w:t>К ИРО</w:t>
      </w:r>
      <w:r w:rsidR="00B65BCD" w:rsidRPr="003700FE">
        <w:rPr>
          <w:sz w:val="28"/>
          <w:szCs w:val="28"/>
        </w:rPr>
        <w:t>:</w:t>
      </w:r>
    </w:p>
    <w:p w14:paraId="38CEC015" w14:textId="4C4AC25F" w:rsidR="00A045B1" w:rsidRDefault="00EB7B35" w:rsidP="0070714B">
      <w:pPr>
        <w:ind w:firstLine="709"/>
        <w:jc w:val="both"/>
        <w:rPr>
          <w:sz w:val="28"/>
          <w:szCs w:val="28"/>
        </w:rPr>
      </w:pPr>
      <w:r w:rsidRPr="002410C2">
        <w:rPr>
          <w:sz w:val="28"/>
          <w:szCs w:val="28"/>
        </w:rPr>
        <w:t>3.1.</w:t>
      </w:r>
      <w:r w:rsidR="002F6B51">
        <w:rPr>
          <w:sz w:val="28"/>
          <w:szCs w:val="28"/>
        </w:rPr>
        <w:t xml:space="preserve"> </w:t>
      </w:r>
      <w:r w:rsidR="00A045B1">
        <w:rPr>
          <w:sz w:val="28"/>
          <w:szCs w:val="28"/>
        </w:rPr>
        <w:t>обеспечить:</w:t>
      </w:r>
    </w:p>
    <w:p w14:paraId="50B7C06C" w14:textId="4F4F9C4C" w:rsidR="002F6B51" w:rsidRDefault="00A045B1" w:rsidP="0070714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3.1.1. </w:t>
      </w:r>
      <w:r w:rsidR="00A07671">
        <w:rPr>
          <w:sz w:val="28"/>
          <w:szCs w:val="28"/>
        </w:rPr>
        <w:t>научно-методическое сопровождение</w:t>
      </w:r>
      <w:r w:rsidR="002F6B51">
        <w:rPr>
          <w:sz w:val="28"/>
          <w:szCs w:val="28"/>
        </w:rPr>
        <w:t xml:space="preserve"> </w:t>
      </w:r>
      <w:r w:rsidR="002F6B51" w:rsidRPr="009A58D5">
        <w:rPr>
          <w:sz w:val="28"/>
          <w:szCs w:val="28"/>
        </w:rPr>
        <w:t>краевых проектов</w:t>
      </w:r>
      <w:r w:rsidR="002F6B51">
        <w:rPr>
          <w:sz w:val="28"/>
          <w:szCs w:val="28"/>
        </w:rPr>
        <w:t xml:space="preserve"> </w:t>
      </w:r>
      <w:r w:rsidR="002F6B51" w:rsidRPr="002F6B51">
        <w:rPr>
          <w:sz w:val="28"/>
          <w:szCs w:val="28"/>
        </w:rPr>
        <w:t>«Кадры для эффективной школы», «Школа успешног</w:t>
      </w:r>
      <w:r w:rsidR="002F6B51">
        <w:rPr>
          <w:sz w:val="28"/>
          <w:szCs w:val="28"/>
        </w:rPr>
        <w:t>о будущего», «Та</w:t>
      </w:r>
      <w:r w:rsidR="002F6B51" w:rsidRPr="002F6B51">
        <w:rPr>
          <w:sz w:val="28"/>
          <w:szCs w:val="28"/>
        </w:rPr>
        <w:t>ланты Приморья», «Свобода выбора в пространстве профессионального самоопределения», «В фокусе детство»</w:t>
      </w:r>
      <w:r w:rsidR="002F6B51">
        <w:rPr>
          <w:sz w:val="28"/>
          <w:szCs w:val="28"/>
        </w:rPr>
        <w:t>,</w:t>
      </w:r>
      <w:r w:rsidR="002F6B51" w:rsidRPr="002F6B51">
        <w:rPr>
          <w:sz w:val="28"/>
          <w:szCs w:val="28"/>
        </w:rPr>
        <w:t xml:space="preserve"> «Школа в библиотеке»</w:t>
      </w:r>
      <w:r w:rsidR="009A58D5">
        <w:rPr>
          <w:sz w:val="28"/>
          <w:szCs w:val="28"/>
        </w:rPr>
        <w:t>;</w:t>
      </w:r>
    </w:p>
    <w:p w14:paraId="4E4402C6" w14:textId="1E72A758" w:rsidR="00A045B1" w:rsidRDefault="00A07671" w:rsidP="00A045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045B1">
        <w:rPr>
          <w:sz w:val="28"/>
          <w:szCs w:val="28"/>
        </w:rPr>
        <w:t>1.</w:t>
      </w:r>
      <w:r>
        <w:rPr>
          <w:sz w:val="28"/>
          <w:szCs w:val="28"/>
        </w:rPr>
        <w:t xml:space="preserve">2. </w:t>
      </w:r>
      <w:r w:rsidRPr="00A07671">
        <w:rPr>
          <w:sz w:val="28"/>
          <w:szCs w:val="28"/>
        </w:rPr>
        <w:t>научно-методическое сопро</w:t>
      </w:r>
      <w:r>
        <w:rPr>
          <w:sz w:val="28"/>
          <w:szCs w:val="28"/>
        </w:rPr>
        <w:t>вождение внедрения об</w:t>
      </w:r>
      <w:r w:rsidRPr="00A07671">
        <w:rPr>
          <w:sz w:val="28"/>
          <w:szCs w:val="28"/>
        </w:rPr>
        <w:t>новленных ФГОС, воспитательной р</w:t>
      </w:r>
      <w:r w:rsidR="009A58D5">
        <w:rPr>
          <w:sz w:val="28"/>
          <w:szCs w:val="28"/>
        </w:rPr>
        <w:t>аботы, инклюзивного образования;</w:t>
      </w:r>
    </w:p>
    <w:p w14:paraId="36D08943" w14:textId="25913251" w:rsidR="00A045B1" w:rsidRDefault="002F6B51" w:rsidP="00A045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A045B1">
        <w:rPr>
          <w:sz w:val="28"/>
          <w:szCs w:val="28"/>
        </w:rPr>
        <w:t>1.</w:t>
      </w:r>
      <w:r w:rsidR="00A07671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A045B1" w:rsidRPr="00A045B1">
        <w:t xml:space="preserve"> </w:t>
      </w:r>
      <w:r w:rsidR="00A045B1" w:rsidRPr="00A045B1">
        <w:rPr>
          <w:sz w:val="28"/>
          <w:szCs w:val="28"/>
        </w:rPr>
        <w:t>обучение резерва управленческих кадров;</w:t>
      </w:r>
    </w:p>
    <w:p w14:paraId="630E8D2E" w14:textId="2F8A8E25" w:rsidR="00A045B1" w:rsidRDefault="00A045B1" w:rsidP="00A045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3.1.4. </w:t>
      </w:r>
      <w:r w:rsidRPr="00A045B1">
        <w:rPr>
          <w:sz w:val="28"/>
          <w:szCs w:val="28"/>
        </w:rPr>
        <w:t>методическую поддержку движению лидеров образования и молодых педагогов</w:t>
      </w:r>
      <w:r>
        <w:rPr>
          <w:sz w:val="28"/>
          <w:szCs w:val="28"/>
        </w:rPr>
        <w:t>;</w:t>
      </w:r>
    </w:p>
    <w:p w14:paraId="030CFD7E" w14:textId="421B375E" w:rsidR="00A045B1" w:rsidRDefault="00A045B1" w:rsidP="00A045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3.1.5. </w:t>
      </w:r>
      <w:r w:rsidRPr="00A045B1">
        <w:rPr>
          <w:sz w:val="28"/>
          <w:szCs w:val="28"/>
        </w:rPr>
        <w:t>деятельность регионального методическ</w:t>
      </w:r>
      <w:r w:rsidR="00C43F17">
        <w:rPr>
          <w:sz w:val="28"/>
          <w:szCs w:val="28"/>
        </w:rPr>
        <w:t>ого актива, направленную на про</w:t>
      </w:r>
      <w:r w:rsidRPr="00A045B1">
        <w:rPr>
          <w:sz w:val="28"/>
          <w:szCs w:val="28"/>
        </w:rPr>
        <w:t>фессиональное развитие каждого педагога;</w:t>
      </w:r>
    </w:p>
    <w:p w14:paraId="35EFD317" w14:textId="77777777" w:rsidR="00A045B1" w:rsidRDefault="00A045B1" w:rsidP="00A076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</w:t>
      </w:r>
      <w:r w:rsidR="002F6B51">
        <w:rPr>
          <w:sz w:val="28"/>
          <w:szCs w:val="28"/>
        </w:rPr>
        <w:t xml:space="preserve"> </w:t>
      </w:r>
      <w:r w:rsidR="009A58D5">
        <w:rPr>
          <w:sz w:val="28"/>
          <w:szCs w:val="28"/>
        </w:rPr>
        <w:t>р</w:t>
      </w:r>
      <w:r w:rsidR="004E54C7" w:rsidRPr="002410C2">
        <w:rPr>
          <w:sz w:val="28"/>
          <w:szCs w:val="28"/>
        </w:rPr>
        <w:t>азработать</w:t>
      </w:r>
      <w:r>
        <w:rPr>
          <w:sz w:val="28"/>
          <w:szCs w:val="28"/>
        </w:rPr>
        <w:t>:</w:t>
      </w:r>
    </w:p>
    <w:p w14:paraId="2431BE1C" w14:textId="57A52E6F" w:rsidR="00A07671" w:rsidRDefault="00A045B1" w:rsidP="00A076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3.2.1.</w:t>
      </w:r>
      <w:r w:rsidR="004E54C7" w:rsidRPr="002410C2">
        <w:rPr>
          <w:sz w:val="28"/>
          <w:szCs w:val="28"/>
        </w:rPr>
        <w:t xml:space="preserve"> </w:t>
      </w:r>
      <w:r w:rsidR="00A07671">
        <w:rPr>
          <w:sz w:val="28"/>
          <w:szCs w:val="28"/>
        </w:rPr>
        <w:t xml:space="preserve">модель инновационной </w:t>
      </w:r>
      <w:r w:rsidR="009A58D5">
        <w:rPr>
          <w:sz w:val="28"/>
          <w:szCs w:val="28"/>
        </w:rPr>
        <w:t>инфраструктуры Приморского края;</w:t>
      </w:r>
    </w:p>
    <w:p w14:paraId="52E803F6" w14:textId="1A5A404E" w:rsidR="00412024" w:rsidRPr="002410C2" w:rsidRDefault="004E54C7" w:rsidP="00EB7B35">
      <w:pPr>
        <w:ind w:firstLine="709"/>
        <w:jc w:val="both"/>
      </w:pPr>
      <w:r w:rsidRPr="002410C2">
        <w:rPr>
          <w:sz w:val="28"/>
          <w:szCs w:val="28"/>
        </w:rPr>
        <w:t>3.</w:t>
      </w:r>
      <w:r w:rsidR="00A045B1">
        <w:rPr>
          <w:sz w:val="28"/>
          <w:szCs w:val="28"/>
        </w:rPr>
        <w:t>2.2</w:t>
      </w:r>
      <w:r w:rsidR="00EB7B35" w:rsidRPr="002410C2">
        <w:rPr>
          <w:sz w:val="28"/>
          <w:szCs w:val="28"/>
        </w:rPr>
        <w:t xml:space="preserve">. </w:t>
      </w:r>
      <w:r w:rsidR="005F5D81" w:rsidRPr="002410C2">
        <w:rPr>
          <w:sz w:val="28"/>
          <w:szCs w:val="28"/>
        </w:rPr>
        <w:t>дополнительные профессиональные образовательные</w:t>
      </w:r>
      <w:r w:rsidR="00395DFD" w:rsidRPr="002410C2">
        <w:rPr>
          <w:sz w:val="28"/>
          <w:szCs w:val="28"/>
        </w:rPr>
        <w:t xml:space="preserve"> </w:t>
      </w:r>
      <w:r w:rsidR="005F5D81" w:rsidRPr="002410C2">
        <w:rPr>
          <w:sz w:val="28"/>
          <w:szCs w:val="28"/>
        </w:rPr>
        <w:t>программы повышения</w:t>
      </w:r>
      <w:r w:rsidR="00395DFD" w:rsidRPr="002410C2">
        <w:rPr>
          <w:sz w:val="28"/>
          <w:szCs w:val="28"/>
        </w:rPr>
        <w:t xml:space="preserve"> квалификации педагогов с учетом их профессиональных профилей</w:t>
      </w:r>
      <w:r w:rsidR="009A58D5">
        <w:rPr>
          <w:sz w:val="28"/>
          <w:szCs w:val="28"/>
        </w:rPr>
        <w:t>;</w:t>
      </w:r>
    </w:p>
    <w:p w14:paraId="50801FAE" w14:textId="785B2104" w:rsidR="00412024" w:rsidRDefault="00412024" w:rsidP="00412024">
      <w:pPr>
        <w:ind w:firstLine="709"/>
        <w:jc w:val="both"/>
        <w:rPr>
          <w:sz w:val="28"/>
          <w:szCs w:val="28"/>
        </w:rPr>
      </w:pPr>
      <w:r w:rsidRPr="002410C2">
        <w:rPr>
          <w:sz w:val="28"/>
          <w:szCs w:val="28"/>
        </w:rPr>
        <w:t>3.</w:t>
      </w:r>
      <w:r w:rsidR="00C43F17">
        <w:rPr>
          <w:sz w:val="28"/>
          <w:szCs w:val="28"/>
        </w:rPr>
        <w:t>3</w:t>
      </w:r>
      <w:r w:rsidRPr="002410C2">
        <w:rPr>
          <w:sz w:val="28"/>
          <w:szCs w:val="28"/>
        </w:rPr>
        <w:t xml:space="preserve">. </w:t>
      </w:r>
      <w:r w:rsidR="009A58D5">
        <w:rPr>
          <w:sz w:val="28"/>
          <w:szCs w:val="28"/>
        </w:rPr>
        <w:t>с</w:t>
      </w:r>
      <w:r w:rsidRPr="002410C2">
        <w:rPr>
          <w:sz w:val="28"/>
          <w:szCs w:val="28"/>
        </w:rPr>
        <w:t>тимулировать участие педагогических работников в деятельности профессиональных ассоциаций и поддерживать развитие "горизонтального обучения" среди руководящих и педагогических работников, в том числе на основе обмена опытом</w:t>
      </w:r>
      <w:r w:rsidR="009A58D5">
        <w:rPr>
          <w:sz w:val="28"/>
          <w:szCs w:val="28"/>
        </w:rPr>
        <w:t>;</w:t>
      </w:r>
    </w:p>
    <w:p w14:paraId="5B0E807A" w14:textId="21C4F490" w:rsidR="00C43F17" w:rsidRPr="002410C2" w:rsidRDefault="00C43F17" w:rsidP="004F528B">
      <w:pPr>
        <w:ind w:firstLine="709"/>
        <w:jc w:val="both"/>
        <w:rPr>
          <w:sz w:val="28"/>
          <w:szCs w:val="28"/>
        </w:rPr>
      </w:pPr>
      <w:r w:rsidRPr="004F528B">
        <w:rPr>
          <w:sz w:val="28"/>
          <w:szCs w:val="28"/>
        </w:rPr>
        <w:t>3.4. совместно с муниципальными органами управления образованием провести комплексную оценку дошкольных образовательных организаций на основе данных мониторинга оценки качества образования с использованием инструментов МКДО.</w:t>
      </w:r>
      <w:bookmarkStart w:id="0" w:name="_GoBack"/>
      <w:bookmarkEnd w:id="0"/>
    </w:p>
    <w:p w14:paraId="3EED4804" w14:textId="71439C19" w:rsidR="00B65BCD" w:rsidRPr="00395DFD" w:rsidRDefault="00816982" w:rsidP="009A58D5">
      <w:pPr>
        <w:ind w:firstLine="709"/>
        <w:jc w:val="both"/>
        <w:rPr>
          <w:b/>
          <w:sz w:val="28"/>
          <w:szCs w:val="28"/>
        </w:rPr>
      </w:pPr>
      <w:r w:rsidRPr="009A58D5">
        <w:rPr>
          <w:sz w:val="28"/>
          <w:szCs w:val="28"/>
        </w:rPr>
        <w:t>4. Р</w:t>
      </w:r>
      <w:r w:rsidR="00395DFD" w:rsidRPr="009A58D5">
        <w:rPr>
          <w:sz w:val="28"/>
          <w:szCs w:val="28"/>
        </w:rPr>
        <w:t xml:space="preserve">уководителям </w:t>
      </w:r>
      <w:r w:rsidR="002122AC" w:rsidRPr="009A58D5">
        <w:rPr>
          <w:sz w:val="28"/>
          <w:szCs w:val="28"/>
        </w:rPr>
        <w:t>общеобразовательных организаций</w:t>
      </w:r>
      <w:r w:rsidR="00395DFD" w:rsidRPr="009A58D5">
        <w:rPr>
          <w:sz w:val="28"/>
          <w:szCs w:val="28"/>
        </w:rPr>
        <w:t>:</w:t>
      </w:r>
    </w:p>
    <w:p w14:paraId="12512620" w14:textId="36AC7B21" w:rsidR="00816982" w:rsidRDefault="005F5D81" w:rsidP="002122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816982">
        <w:rPr>
          <w:sz w:val="28"/>
          <w:szCs w:val="28"/>
        </w:rPr>
        <w:t xml:space="preserve">. </w:t>
      </w:r>
      <w:r w:rsidR="009A58D5">
        <w:rPr>
          <w:sz w:val="28"/>
          <w:szCs w:val="28"/>
        </w:rPr>
        <w:t xml:space="preserve">организовать работу по качественной реализации </w:t>
      </w:r>
      <w:r w:rsidR="002122AC" w:rsidRPr="002122AC">
        <w:rPr>
          <w:sz w:val="28"/>
          <w:szCs w:val="28"/>
        </w:rPr>
        <w:t>обновленных ФГОС</w:t>
      </w:r>
      <w:r w:rsidR="009A58D5">
        <w:rPr>
          <w:sz w:val="28"/>
          <w:szCs w:val="28"/>
        </w:rPr>
        <w:t xml:space="preserve"> НОО и ООО и действующих ФГОС СОО;</w:t>
      </w:r>
    </w:p>
    <w:p w14:paraId="4277760E" w14:textId="50057559" w:rsidR="009A58D5" w:rsidRDefault="002122AC" w:rsidP="009A58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4.2. </w:t>
      </w:r>
      <w:r w:rsidR="009A58D5">
        <w:rPr>
          <w:sz w:val="28"/>
          <w:szCs w:val="28"/>
        </w:rPr>
        <w:t xml:space="preserve">обеспечить к 1 сентября 2022 года присоединение 100% педагогических работников школы к профилю образовательной организации в ЕСИА, к </w:t>
      </w:r>
      <w:r w:rsidR="009A58D5" w:rsidRPr="002F6B51">
        <w:rPr>
          <w:sz w:val="28"/>
          <w:szCs w:val="28"/>
        </w:rPr>
        <w:t xml:space="preserve">1 января 2023 года </w:t>
      </w:r>
      <w:r w:rsidR="009A58D5">
        <w:rPr>
          <w:sz w:val="28"/>
          <w:szCs w:val="28"/>
        </w:rPr>
        <w:t xml:space="preserve">- </w:t>
      </w:r>
      <w:r w:rsidR="009A58D5" w:rsidRPr="002F6B51">
        <w:rPr>
          <w:sz w:val="28"/>
          <w:szCs w:val="28"/>
        </w:rPr>
        <w:t>подключен</w:t>
      </w:r>
      <w:r w:rsidR="009A58D5">
        <w:rPr>
          <w:sz w:val="28"/>
          <w:szCs w:val="28"/>
        </w:rPr>
        <w:t xml:space="preserve">ие </w:t>
      </w:r>
      <w:r w:rsidR="009A58D5" w:rsidRPr="002F6B51">
        <w:rPr>
          <w:sz w:val="28"/>
          <w:szCs w:val="28"/>
        </w:rPr>
        <w:t>к ФГИС «Моя школа»</w:t>
      </w:r>
      <w:r w:rsidR="009A58D5">
        <w:rPr>
          <w:sz w:val="28"/>
          <w:szCs w:val="28"/>
        </w:rPr>
        <w:t>;</w:t>
      </w:r>
    </w:p>
    <w:p w14:paraId="6ADC55E0" w14:textId="016B5FF5" w:rsidR="002122AC" w:rsidRPr="002410C2" w:rsidRDefault="002122AC" w:rsidP="002122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 </w:t>
      </w:r>
      <w:r w:rsidR="009A58D5">
        <w:rPr>
          <w:sz w:val="28"/>
          <w:szCs w:val="28"/>
        </w:rPr>
        <w:t>о</w:t>
      </w:r>
      <w:r w:rsidRPr="002122AC">
        <w:rPr>
          <w:sz w:val="28"/>
          <w:szCs w:val="28"/>
        </w:rPr>
        <w:t xml:space="preserve">беспечить </w:t>
      </w:r>
      <w:r w:rsidR="009A58D5">
        <w:rPr>
          <w:sz w:val="28"/>
          <w:szCs w:val="28"/>
        </w:rPr>
        <w:t xml:space="preserve">качественную </w:t>
      </w:r>
      <w:r>
        <w:rPr>
          <w:sz w:val="28"/>
          <w:szCs w:val="28"/>
        </w:rPr>
        <w:t>реализацию мероприятий</w:t>
      </w:r>
      <w:r w:rsidRPr="002122AC">
        <w:rPr>
          <w:sz w:val="28"/>
          <w:szCs w:val="28"/>
        </w:rPr>
        <w:t xml:space="preserve"> федерально</w:t>
      </w:r>
      <w:r w:rsidR="009A58D5">
        <w:rPr>
          <w:sz w:val="28"/>
          <w:szCs w:val="28"/>
        </w:rPr>
        <w:t>го проекта «Разговоры о важном» с использованием воспитательного потенциала школы;</w:t>
      </w:r>
    </w:p>
    <w:p w14:paraId="154AA03C" w14:textId="744ED612" w:rsidR="00412024" w:rsidRPr="002410C2" w:rsidRDefault="00412024" w:rsidP="00B65BCD">
      <w:pPr>
        <w:ind w:firstLine="709"/>
        <w:jc w:val="both"/>
        <w:rPr>
          <w:sz w:val="28"/>
          <w:szCs w:val="28"/>
        </w:rPr>
      </w:pPr>
      <w:r w:rsidRPr="002410C2">
        <w:rPr>
          <w:sz w:val="28"/>
          <w:szCs w:val="28"/>
        </w:rPr>
        <w:t>4.</w:t>
      </w:r>
      <w:r w:rsidR="002122AC">
        <w:rPr>
          <w:sz w:val="28"/>
          <w:szCs w:val="28"/>
        </w:rPr>
        <w:t>4</w:t>
      </w:r>
      <w:r w:rsidRPr="002410C2">
        <w:rPr>
          <w:sz w:val="28"/>
          <w:szCs w:val="28"/>
        </w:rPr>
        <w:t xml:space="preserve">. </w:t>
      </w:r>
      <w:r w:rsidR="009A58D5">
        <w:rPr>
          <w:sz w:val="28"/>
          <w:szCs w:val="28"/>
        </w:rPr>
        <w:t>о</w:t>
      </w:r>
      <w:r w:rsidRPr="002410C2">
        <w:rPr>
          <w:sz w:val="28"/>
          <w:szCs w:val="28"/>
        </w:rPr>
        <w:t xml:space="preserve">беспечить </w:t>
      </w:r>
      <w:r w:rsidR="009A58D5">
        <w:rPr>
          <w:sz w:val="28"/>
          <w:szCs w:val="28"/>
        </w:rPr>
        <w:t xml:space="preserve">постоянное </w:t>
      </w:r>
      <w:r w:rsidRPr="002410C2">
        <w:rPr>
          <w:sz w:val="28"/>
          <w:szCs w:val="28"/>
        </w:rPr>
        <w:t>обучение педаг</w:t>
      </w:r>
      <w:r w:rsidR="002122AC">
        <w:rPr>
          <w:sz w:val="28"/>
          <w:szCs w:val="28"/>
        </w:rPr>
        <w:t xml:space="preserve">огических работников на основе </w:t>
      </w:r>
      <w:r w:rsidRPr="002410C2">
        <w:rPr>
          <w:sz w:val="28"/>
          <w:szCs w:val="28"/>
        </w:rPr>
        <w:t>лучших практик развития и внедрения гуманитарного образования</w:t>
      </w:r>
      <w:r w:rsidR="00852FF6">
        <w:rPr>
          <w:sz w:val="28"/>
          <w:szCs w:val="28"/>
        </w:rPr>
        <w:t>.</w:t>
      </w:r>
    </w:p>
    <w:sectPr w:rsidR="00412024" w:rsidRPr="002410C2" w:rsidSect="0043434B">
      <w:headerReference w:type="default" r:id="rId8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4BE97" w14:textId="77777777" w:rsidR="00C86000" w:rsidRDefault="00C86000" w:rsidP="00757F06">
      <w:r>
        <w:separator/>
      </w:r>
    </w:p>
  </w:endnote>
  <w:endnote w:type="continuationSeparator" w:id="0">
    <w:p w14:paraId="0DD42DEE" w14:textId="77777777" w:rsidR="00C86000" w:rsidRDefault="00C86000" w:rsidP="0075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BDF1F" w14:textId="77777777" w:rsidR="00C86000" w:rsidRDefault="00C86000" w:rsidP="00757F06">
      <w:r>
        <w:separator/>
      </w:r>
    </w:p>
  </w:footnote>
  <w:footnote w:type="continuationSeparator" w:id="0">
    <w:p w14:paraId="692D801E" w14:textId="77777777" w:rsidR="00C86000" w:rsidRDefault="00C86000" w:rsidP="00757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7483694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5A9E4B22" w14:textId="04A49A24" w:rsidR="00757F06" w:rsidRPr="00245BCC" w:rsidRDefault="00757F06" w:rsidP="00245BCC">
        <w:pPr>
          <w:pStyle w:val="a5"/>
          <w:spacing w:after="120"/>
          <w:jc w:val="center"/>
          <w:rPr>
            <w:sz w:val="28"/>
          </w:rPr>
        </w:pPr>
        <w:r w:rsidRPr="00245BCC">
          <w:rPr>
            <w:sz w:val="28"/>
          </w:rPr>
          <w:fldChar w:fldCharType="begin"/>
        </w:r>
        <w:r w:rsidRPr="00245BCC">
          <w:rPr>
            <w:sz w:val="28"/>
          </w:rPr>
          <w:instrText>PAGE   \* MERGEFORMAT</w:instrText>
        </w:r>
        <w:r w:rsidRPr="00245BCC">
          <w:rPr>
            <w:sz w:val="28"/>
          </w:rPr>
          <w:fldChar w:fldCharType="separate"/>
        </w:r>
        <w:r w:rsidR="004F528B">
          <w:rPr>
            <w:noProof/>
            <w:sz w:val="28"/>
          </w:rPr>
          <w:t>5</w:t>
        </w:r>
        <w:r w:rsidRPr="00245BCC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549C2"/>
    <w:multiLevelType w:val="hybridMultilevel"/>
    <w:tmpl w:val="9B603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2652A1"/>
    <w:multiLevelType w:val="hybridMultilevel"/>
    <w:tmpl w:val="F1A27EBE"/>
    <w:lvl w:ilvl="0" w:tplc="09545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676307"/>
    <w:multiLevelType w:val="hybridMultilevel"/>
    <w:tmpl w:val="26609F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1A23EF"/>
    <w:multiLevelType w:val="hybridMultilevel"/>
    <w:tmpl w:val="E618CA22"/>
    <w:lvl w:ilvl="0" w:tplc="2974C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A102F7"/>
    <w:multiLevelType w:val="hybridMultilevel"/>
    <w:tmpl w:val="C212BAD2"/>
    <w:lvl w:ilvl="0" w:tplc="041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D4258DA"/>
    <w:multiLevelType w:val="multilevel"/>
    <w:tmpl w:val="0B622CA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94"/>
    <w:rsid w:val="00001C05"/>
    <w:rsid w:val="00002778"/>
    <w:rsid w:val="00012867"/>
    <w:rsid w:val="00013883"/>
    <w:rsid w:val="00021116"/>
    <w:rsid w:val="000246F1"/>
    <w:rsid w:val="000256BD"/>
    <w:rsid w:val="00042C3E"/>
    <w:rsid w:val="00042C68"/>
    <w:rsid w:val="00043757"/>
    <w:rsid w:val="00044C36"/>
    <w:rsid w:val="0005230A"/>
    <w:rsid w:val="0005248A"/>
    <w:rsid w:val="00053874"/>
    <w:rsid w:val="00067B89"/>
    <w:rsid w:val="000730B2"/>
    <w:rsid w:val="00082C7C"/>
    <w:rsid w:val="00084A03"/>
    <w:rsid w:val="00090933"/>
    <w:rsid w:val="000924D4"/>
    <w:rsid w:val="000A2822"/>
    <w:rsid w:val="000A6D93"/>
    <w:rsid w:val="000A7A58"/>
    <w:rsid w:val="000B55CD"/>
    <w:rsid w:val="000C2193"/>
    <w:rsid w:val="000D3A77"/>
    <w:rsid w:val="000D5E87"/>
    <w:rsid w:val="000F20F3"/>
    <w:rsid w:val="000F71AC"/>
    <w:rsid w:val="0010277A"/>
    <w:rsid w:val="0010315B"/>
    <w:rsid w:val="0010368E"/>
    <w:rsid w:val="00106AB3"/>
    <w:rsid w:val="0011197F"/>
    <w:rsid w:val="00123C1F"/>
    <w:rsid w:val="001269EF"/>
    <w:rsid w:val="00131138"/>
    <w:rsid w:val="001326DB"/>
    <w:rsid w:val="001437FF"/>
    <w:rsid w:val="00153793"/>
    <w:rsid w:val="00165DDA"/>
    <w:rsid w:val="001724FF"/>
    <w:rsid w:val="00181168"/>
    <w:rsid w:val="00182A4C"/>
    <w:rsid w:val="00190913"/>
    <w:rsid w:val="00192CB0"/>
    <w:rsid w:val="00193A11"/>
    <w:rsid w:val="00195EA3"/>
    <w:rsid w:val="00196A8C"/>
    <w:rsid w:val="001A178A"/>
    <w:rsid w:val="001B24B3"/>
    <w:rsid w:val="001B7CE1"/>
    <w:rsid w:val="001D0C1C"/>
    <w:rsid w:val="001D3F45"/>
    <w:rsid w:val="0020674E"/>
    <w:rsid w:val="002122AC"/>
    <w:rsid w:val="002242E5"/>
    <w:rsid w:val="002339D4"/>
    <w:rsid w:val="002410C2"/>
    <w:rsid w:val="00242494"/>
    <w:rsid w:val="00245BCC"/>
    <w:rsid w:val="002534D0"/>
    <w:rsid w:val="00260A5A"/>
    <w:rsid w:val="00272957"/>
    <w:rsid w:val="0027354A"/>
    <w:rsid w:val="00277517"/>
    <w:rsid w:val="00282D65"/>
    <w:rsid w:val="00283487"/>
    <w:rsid w:val="00286704"/>
    <w:rsid w:val="002A26A3"/>
    <w:rsid w:val="002B0619"/>
    <w:rsid w:val="002B6908"/>
    <w:rsid w:val="002D392D"/>
    <w:rsid w:val="002D40F4"/>
    <w:rsid w:val="002E4BC5"/>
    <w:rsid w:val="002F1FB5"/>
    <w:rsid w:val="002F2953"/>
    <w:rsid w:val="002F6B51"/>
    <w:rsid w:val="00303794"/>
    <w:rsid w:val="00316DDD"/>
    <w:rsid w:val="00320122"/>
    <w:rsid w:val="00341A7B"/>
    <w:rsid w:val="00346634"/>
    <w:rsid w:val="0035189C"/>
    <w:rsid w:val="003534D0"/>
    <w:rsid w:val="00361DEC"/>
    <w:rsid w:val="003700FE"/>
    <w:rsid w:val="00371915"/>
    <w:rsid w:val="00372CDA"/>
    <w:rsid w:val="00376579"/>
    <w:rsid w:val="00385DC5"/>
    <w:rsid w:val="003925E9"/>
    <w:rsid w:val="00395D77"/>
    <w:rsid w:val="00395DFD"/>
    <w:rsid w:val="00397366"/>
    <w:rsid w:val="003A1CF1"/>
    <w:rsid w:val="003A4A48"/>
    <w:rsid w:val="003C4C79"/>
    <w:rsid w:val="003D1E36"/>
    <w:rsid w:val="003E13BE"/>
    <w:rsid w:val="003E4879"/>
    <w:rsid w:val="003F7685"/>
    <w:rsid w:val="004029A3"/>
    <w:rsid w:val="00410054"/>
    <w:rsid w:val="00411F92"/>
    <w:rsid w:val="00412024"/>
    <w:rsid w:val="004200B5"/>
    <w:rsid w:val="0043434B"/>
    <w:rsid w:val="00436CD2"/>
    <w:rsid w:val="00443897"/>
    <w:rsid w:val="00451B1A"/>
    <w:rsid w:val="00452CC2"/>
    <w:rsid w:val="00475D0C"/>
    <w:rsid w:val="004823B1"/>
    <w:rsid w:val="00486B58"/>
    <w:rsid w:val="00486EC6"/>
    <w:rsid w:val="00491B53"/>
    <w:rsid w:val="00494C81"/>
    <w:rsid w:val="004B623E"/>
    <w:rsid w:val="004C3E76"/>
    <w:rsid w:val="004C57FC"/>
    <w:rsid w:val="004D3C8F"/>
    <w:rsid w:val="004D419C"/>
    <w:rsid w:val="004D5E8E"/>
    <w:rsid w:val="004D613C"/>
    <w:rsid w:val="004E1807"/>
    <w:rsid w:val="004E54C7"/>
    <w:rsid w:val="004F528B"/>
    <w:rsid w:val="004F63E5"/>
    <w:rsid w:val="0050666A"/>
    <w:rsid w:val="00510AFC"/>
    <w:rsid w:val="00511BF5"/>
    <w:rsid w:val="00513F8D"/>
    <w:rsid w:val="00520860"/>
    <w:rsid w:val="00523BE5"/>
    <w:rsid w:val="005309CD"/>
    <w:rsid w:val="0054109C"/>
    <w:rsid w:val="005465B9"/>
    <w:rsid w:val="0055329E"/>
    <w:rsid w:val="0056614A"/>
    <w:rsid w:val="00570562"/>
    <w:rsid w:val="0059235C"/>
    <w:rsid w:val="00592C9B"/>
    <w:rsid w:val="005A4798"/>
    <w:rsid w:val="005A7094"/>
    <w:rsid w:val="005B1B8F"/>
    <w:rsid w:val="005B5DBC"/>
    <w:rsid w:val="005C3B6F"/>
    <w:rsid w:val="005C3E4F"/>
    <w:rsid w:val="005C6400"/>
    <w:rsid w:val="005C6B17"/>
    <w:rsid w:val="005C6FCA"/>
    <w:rsid w:val="005D7949"/>
    <w:rsid w:val="005E2390"/>
    <w:rsid w:val="005E51A8"/>
    <w:rsid w:val="005E7416"/>
    <w:rsid w:val="005F20EF"/>
    <w:rsid w:val="005F5D81"/>
    <w:rsid w:val="0060060E"/>
    <w:rsid w:val="00632B38"/>
    <w:rsid w:val="006445C8"/>
    <w:rsid w:val="006523FC"/>
    <w:rsid w:val="006558D2"/>
    <w:rsid w:val="00671FD1"/>
    <w:rsid w:val="00676023"/>
    <w:rsid w:val="006831EA"/>
    <w:rsid w:val="00692D10"/>
    <w:rsid w:val="006972F4"/>
    <w:rsid w:val="006A094E"/>
    <w:rsid w:val="006A506F"/>
    <w:rsid w:val="006B0974"/>
    <w:rsid w:val="006B57B0"/>
    <w:rsid w:val="006B659A"/>
    <w:rsid w:val="006C2406"/>
    <w:rsid w:val="006C6890"/>
    <w:rsid w:val="006D0EEE"/>
    <w:rsid w:val="006F038A"/>
    <w:rsid w:val="006F1F7B"/>
    <w:rsid w:val="0070714B"/>
    <w:rsid w:val="00710108"/>
    <w:rsid w:val="00716C30"/>
    <w:rsid w:val="00720D15"/>
    <w:rsid w:val="00757E7B"/>
    <w:rsid w:val="00757F06"/>
    <w:rsid w:val="00766FA9"/>
    <w:rsid w:val="00772054"/>
    <w:rsid w:val="00781AC3"/>
    <w:rsid w:val="007918F4"/>
    <w:rsid w:val="007A2A37"/>
    <w:rsid w:val="007A2CFB"/>
    <w:rsid w:val="007A4149"/>
    <w:rsid w:val="007A4B46"/>
    <w:rsid w:val="007B4CBB"/>
    <w:rsid w:val="007C3309"/>
    <w:rsid w:val="007C69FF"/>
    <w:rsid w:val="007D01C4"/>
    <w:rsid w:val="007D05F8"/>
    <w:rsid w:val="007D353E"/>
    <w:rsid w:val="007E5C94"/>
    <w:rsid w:val="007E6F90"/>
    <w:rsid w:val="007F6B01"/>
    <w:rsid w:val="00804465"/>
    <w:rsid w:val="00812A92"/>
    <w:rsid w:val="00813DD5"/>
    <w:rsid w:val="00815583"/>
    <w:rsid w:val="00816982"/>
    <w:rsid w:val="00817F4B"/>
    <w:rsid w:val="00821CF9"/>
    <w:rsid w:val="00823456"/>
    <w:rsid w:val="00827A04"/>
    <w:rsid w:val="00831EF5"/>
    <w:rsid w:val="008411D5"/>
    <w:rsid w:val="00852FF6"/>
    <w:rsid w:val="00856A4E"/>
    <w:rsid w:val="008632DB"/>
    <w:rsid w:val="008710DF"/>
    <w:rsid w:val="008746CE"/>
    <w:rsid w:val="0087719A"/>
    <w:rsid w:val="008811FA"/>
    <w:rsid w:val="00897FEE"/>
    <w:rsid w:val="008A0B45"/>
    <w:rsid w:val="008A7284"/>
    <w:rsid w:val="008B1EA8"/>
    <w:rsid w:val="008B75FB"/>
    <w:rsid w:val="008B7EEB"/>
    <w:rsid w:val="008D1A02"/>
    <w:rsid w:val="008D58FE"/>
    <w:rsid w:val="008E26F1"/>
    <w:rsid w:val="008E503D"/>
    <w:rsid w:val="008E5197"/>
    <w:rsid w:val="008E79AC"/>
    <w:rsid w:val="00901A9B"/>
    <w:rsid w:val="00907A28"/>
    <w:rsid w:val="00913619"/>
    <w:rsid w:val="0093352D"/>
    <w:rsid w:val="00944533"/>
    <w:rsid w:val="00946E78"/>
    <w:rsid w:val="00956146"/>
    <w:rsid w:val="00962883"/>
    <w:rsid w:val="00963B7A"/>
    <w:rsid w:val="00966DDD"/>
    <w:rsid w:val="00975BDB"/>
    <w:rsid w:val="009919E0"/>
    <w:rsid w:val="009A437B"/>
    <w:rsid w:val="009A58D5"/>
    <w:rsid w:val="009C1163"/>
    <w:rsid w:val="009D3813"/>
    <w:rsid w:val="009E69A6"/>
    <w:rsid w:val="009E75AA"/>
    <w:rsid w:val="009F0D48"/>
    <w:rsid w:val="009F1CA4"/>
    <w:rsid w:val="00A021A4"/>
    <w:rsid w:val="00A026CD"/>
    <w:rsid w:val="00A045B1"/>
    <w:rsid w:val="00A06CD5"/>
    <w:rsid w:val="00A07671"/>
    <w:rsid w:val="00A07C40"/>
    <w:rsid w:val="00A239AE"/>
    <w:rsid w:val="00A30B94"/>
    <w:rsid w:val="00A3171A"/>
    <w:rsid w:val="00A3219F"/>
    <w:rsid w:val="00A343CA"/>
    <w:rsid w:val="00A35EBE"/>
    <w:rsid w:val="00A378C9"/>
    <w:rsid w:val="00A444EE"/>
    <w:rsid w:val="00A4729D"/>
    <w:rsid w:val="00A50C29"/>
    <w:rsid w:val="00A537D4"/>
    <w:rsid w:val="00A547E1"/>
    <w:rsid w:val="00A85B62"/>
    <w:rsid w:val="00AA55CA"/>
    <w:rsid w:val="00AA7DE5"/>
    <w:rsid w:val="00AB24B3"/>
    <w:rsid w:val="00AD1332"/>
    <w:rsid w:val="00AD188D"/>
    <w:rsid w:val="00AD1F9C"/>
    <w:rsid w:val="00AD555B"/>
    <w:rsid w:val="00AD5C88"/>
    <w:rsid w:val="00AE637E"/>
    <w:rsid w:val="00AF1A7E"/>
    <w:rsid w:val="00AF45DA"/>
    <w:rsid w:val="00AF6FE1"/>
    <w:rsid w:val="00B06563"/>
    <w:rsid w:val="00B12368"/>
    <w:rsid w:val="00B12CCE"/>
    <w:rsid w:val="00B1529B"/>
    <w:rsid w:val="00B24931"/>
    <w:rsid w:val="00B24A98"/>
    <w:rsid w:val="00B30A80"/>
    <w:rsid w:val="00B34400"/>
    <w:rsid w:val="00B34F06"/>
    <w:rsid w:val="00B37F05"/>
    <w:rsid w:val="00B40A89"/>
    <w:rsid w:val="00B4132F"/>
    <w:rsid w:val="00B550C2"/>
    <w:rsid w:val="00B644AD"/>
    <w:rsid w:val="00B64885"/>
    <w:rsid w:val="00B65BCD"/>
    <w:rsid w:val="00B80F15"/>
    <w:rsid w:val="00B84C94"/>
    <w:rsid w:val="00BA1876"/>
    <w:rsid w:val="00BA4796"/>
    <w:rsid w:val="00BC2071"/>
    <w:rsid w:val="00BC7100"/>
    <w:rsid w:val="00BD07BA"/>
    <w:rsid w:val="00BD105F"/>
    <w:rsid w:val="00BD50E9"/>
    <w:rsid w:val="00BD5FDF"/>
    <w:rsid w:val="00BE2CB1"/>
    <w:rsid w:val="00BE4208"/>
    <w:rsid w:val="00BF470F"/>
    <w:rsid w:val="00C02615"/>
    <w:rsid w:val="00C044F1"/>
    <w:rsid w:val="00C20B94"/>
    <w:rsid w:val="00C20C3D"/>
    <w:rsid w:val="00C307BA"/>
    <w:rsid w:val="00C32D2B"/>
    <w:rsid w:val="00C35333"/>
    <w:rsid w:val="00C422EB"/>
    <w:rsid w:val="00C428D6"/>
    <w:rsid w:val="00C43F17"/>
    <w:rsid w:val="00C46C92"/>
    <w:rsid w:val="00C46DAD"/>
    <w:rsid w:val="00C804DC"/>
    <w:rsid w:val="00C81FF7"/>
    <w:rsid w:val="00C833B3"/>
    <w:rsid w:val="00C85D41"/>
    <w:rsid w:val="00C86000"/>
    <w:rsid w:val="00C92F9E"/>
    <w:rsid w:val="00C95A79"/>
    <w:rsid w:val="00C96C41"/>
    <w:rsid w:val="00CA2906"/>
    <w:rsid w:val="00CA43F6"/>
    <w:rsid w:val="00CB0AA9"/>
    <w:rsid w:val="00CB486F"/>
    <w:rsid w:val="00CC3C91"/>
    <w:rsid w:val="00CD481B"/>
    <w:rsid w:val="00D26CEE"/>
    <w:rsid w:val="00D300BA"/>
    <w:rsid w:val="00D32885"/>
    <w:rsid w:val="00D42546"/>
    <w:rsid w:val="00D45AA8"/>
    <w:rsid w:val="00D55257"/>
    <w:rsid w:val="00D57547"/>
    <w:rsid w:val="00D739DB"/>
    <w:rsid w:val="00D73A88"/>
    <w:rsid w:val="00D83E14"/>
    <w:rsid w:val="00D867C4"/>
    <w:rsid w:val="00D91283"/>
    <w:rsid w:val="00DB1F0C"/>
    <w:rsid w:val="00DC2EC8"/>
    <w:rsid w:val="00DD789A"/>
    <w:rsid w:val="00DE4008"/>
    <w:rsid w:val="00DF4206"/>
    <w:rsid w:val="00DF4E5F"/>
    <w:rsid w:val="00E04A43"/>
    <w:rsid w:val="00E0553B"/>
    <w:rsid w:val="00E178C4"/>
    <w:rsid w:val="00E448C1"/>
    <w:rsid w:val="00E4672A"/>
    <w:rsid w:val="00E50E80"/>
    <w:rsid w:val="00E56F08"/>
    <w:rsid w:val="00E734D4"/>
    <w:rsid w:val="00E832A1"/>
    <w:rsid w:val="00E8424D"/>
    <w:rsid w:val="00EA7502"/>
    <w:rsid w:val="00EB0EEE"/>
    <w:rsid w:val="00EB7B35"/>
    <w:rsid w:val="00EC2E0C"/>
    <w:rsid w:val="00ED7A55"/>
    <w:rsid w:val="00EE56AF"/>
    <w:rsid w:val="00EF085A"/>
    <w:rsid w:val="00EF2BE2"/>
    <w:rsid w:val="00F03F0D"/>
    <w:rsid w:val="00F130F6"/>
    <w:rsid w:val="00F30BAB"/>
    <w:rsid w:val="00F31156"/>
    <w:rsid w:val="00F341A8"/>
    <w:rsid w:val="00F34452"/>
    <w:rsid w:val="00F4226F"/>
    <w:rsid w:val="00F457F0"/>
    <w:rsid w:val="00F50EB6"/>
    <w:rsid w:val="00F52F3D"/>
    <w:rsid w:val="00F53D34"/>
    <w:rsid w:val="00F550C8"/>
    <w:rsid w:val="00F647E7"/>
    <w:rsid w:val="00F8244B"/>
    <w:rsid w:val="00F93B76"/>
    <w:rsid w:val="00FA2DDD"/>
    <w:rsid w:val="00FA6671"/>
    <w:rsid w:val="00FA6842"/>
    <w:rsid w:val="00FA6ED0"/>
    <w:rsid w:val="00FA72BF"/>
    <w:rsid w:val="00FA7842"/>
    <w:rsid w:val="00FB0CF0"/>
    <w:rsid w:val="00FB1CF5"/>
    <w:rsid w:val="00FB3962"/>
    <w:rsid w:val="00FB3CB4"/>
    <w:rsid w:val="00FB6902"/>
    <w:rsid w:val="00FC6837"/>
    <w:rsid w:val="00FD1A64"/>
    <w:rsid w:val="00FE0874"/>
    <w:rsid w:val="00FE5A68"/>
    <w:rsid w:val="00F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CB078D"/>
  <w15:docId w15:val="{111717E8-EEB6-425E-AACE-B00D5A3D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B75F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C20B94"/>
    <w:pPr>
      <w:spacing w:before="100" w:beforeAutospacing="1" w:after="100" w:afterAutospacing="1"/>
    </w:pPr>
  </w:style>
  <w:style w:type="paragraph" w:styleId="3">
    <w:name w:val="Body Text 3"/>
    <w:basedOn w:val="a"/>
    <w:link w:val="30"/>
    <w:semiHidden/>
    <w:unhideWhenUsed/>
    <w:rsid w:val="00C20B94"/>
    <w:pPr>
      <w:jc w:val="both"/>
    </w:pPr>
    <w:rPr>
      <w:color w:val="0000FF"/>
      <w:sz w:val="28"/>
    </w:rPr>
  </w:style>
  <w:style w:type="character" w:customStyle="1" w:styleId="30">
    <w:name w:val="Основной текст 3 Знак"/>
    <w:basedOn w:val="a0"/>
    <w:link w:val="3"/>
    <w:semiHidden/>
    <w:rsid w:val="00C20B94"/>
    <w:rPr>
      <w:rFonts w:ascii="Times New Roman" w:eastAsia="Times New Roman" w:hAnsi="Times New Roman" w:cs="Times New Roman"/>
      <w:color w:val="0000FF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C20B9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57F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57F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57F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57F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75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31">
    <w:name w:val="Стиль3"/>
    <w:basedOn w:val="a"/>
    <w:rsid w:val="005B5DBC"/>
    <w:pPr>
      <w:spacing w:line="360" w:lineRule="auto"/>
      <w:ind w:firstLine="708"/>
      <w:jc w:val="both"/>
    </w:pPr>
    <w:rPr>
      <w:sz w:val="28"/>
      <w:szCs w:val="20"/>
    </w:rPr>
  </w:style>
  <w:style w:type="paragraph" w:customStyle="1" w:styleId="11">
    <w:name w:val="Абзац списка1"/>
    <w:basedOn w:val="a"/>
    <w:rsid w:val="00D26CEE"/>
    <w:pPr>
      <w:ind w:left="720"/>
    </w:pPr>
    <w:rPr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52F3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2F3D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D45AA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193A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93A1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93A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93A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93A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tyle6">
    <w:name w:val="Style6"/>
    <w:basedOn w:val="a"/>
    <w:uiPriority w:val="99"/>
    <w:rsid w:val="00E448C1"/>
    <w:pPr>
      <w:widowControl w:val="0"/>
      <w:autoSpaceDE w:val="0"/>
      <w:autoSpaceDN w:val="0"/>
      <w:adjustRightInd w:val="0"/>
      <w:spacing w:line="244" w:lineRule="exact"/>
      <w:ind w:firstLine="742"/>
      <w:jc w:val="both"/>
    </w:pPr>
  </w:style>
  <w:style w:type="paragraph" w:customStyle="1" w:styleId="ConsPlusNormal">
    <w:name w:val="ConsPlusNormal"/>
    <w:rsid w:val="00716C3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08387-850D-4104-904E-56CFB926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Ивлева</dc:creator>
  <cp:keywords/>
  <dc:description/>
  <cp:lastModifiedBy>Татьяна В. Мельникова</cp:lastModifiedBy>
  <cp:revision>3</cp:revision>
  <cp:lastPrinted>2019-08-06T04:20:00Z</cp:lastPrinted>
  <dcterms:created xsi:type="dcterms:W3CDTF">2022-08-20T10:57:00Z</dcterms:created>
  <dcterms:modified xsi:type="dcterms:W3CDTF">2022-08-21T02:52:00Z</dcterms:modified>
</cp:coreProperties>
</file>