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EC799E5">
      <w:pPr>
        <w:spacing w:line="400" w:lineRule="exact"/>
        <w:jc w:val="center"/>
        <w:rPr>
          <w:rFonts w:ascii="仿宋" w:hAnsi="仿宋" w:eastAsia="仿宋" w:cs="仿宋"/>
          <w:spacing w:val="40"/>
          <w:highlight w:val="none"/>
        </w:rPr>
      </w:pPr>
    </w:p>
    <w:p w14:paraId="0B70712E">
      <w:pPr>
        <w:spacing w:line="400" w:lineRule="exact"/>
        <w:jc w:val="center"/>
        <w:rPr>
          <w:rFonts w:ascii="仿宋" w:hAnsi="仿宋" w:eastAsia="仿宋" w:cs="仿宋"/>
          <w:b/>
          <w:highlight w:val="none"/>
          <w:u w:val="single"/>
        </w:rPr>
      </w:pPr>
    </w:p>
    <w:p w14:paraId="3E1C140B">
      <w:pPr>
        <w:spacing w:line="400" w:lineRule="exact"/>
        <w:jc w:val="center"/>
        <w:rPr>
          <w:rFonts w:ascii="仿宋" w:hAnsi="仿宋" w:eastAsia="仿宋" w:cs="仿宋"/>
          <w:b/>
          <w:highlight w:val="none"/>
          <w:u w:val="single"/>
        </w:rPr>
      </w:pPr>
    </w:p>
    <w:p w14:paraId="5A5C8E25">
      <w:pPr>
        <w:jc w:val="center"/>
        <w:rPr>
          <w:rFonts w:ascii="仿宋" w:hAnsi="仿宋" w:eastAsia="仿宋" w:cs="仿宋"/>
          <w:b/>
          <w:highlight w:val="none"/>
          <w:u w:val="single"/>
        </w:rPr>
      </w:pPr>
    </w:p>
    <w:p w14:paraId="468CFD57">
      <w:pPr>
        <w:spacing w:line="360" w:lineRule="auto"/>
        <w:jc w:val="center"/>
        <w:rPr>
          <w:rFonts w:hint="eastAsia" w:ascii="仿宋" w:hAnsi="仿宋" w:eastAsia="仿宋" w:cs="仿宋"/>
          <w:b/>
          <w:sz w:val="44"/>
          <w:szCs w:val="44"/>
          <w:highlight w:val="none"/>
          <w:lang w:eastAsia="zh-CN"/>
        </w:rPr>
      </w:pPr>
      <w:r>
        <w:rPr>
          <w:rFonts w:hint="eastAsia" w:ascii="仿宋" w:hAnsi="仿宋" w:eastAsia="仿宋" w:cs="仿宋"/>
          <w:b/>
          <w:sz w:val="36"/>
          <w:szCs w:val="36"/>
          <w:highlight w:val="none"/>
          <w:lang w:eastAsia="zh-CN"/>
        </w:rPr>
        <w:t>上海银行建设大模型知识问答项目之企业级知识问答（含工具链）及在线客服辅助项目采购</w:t>
      </w:r>
    </w:p>
    <w:p w14:paraId="045C9459">
      <w:pPr>
        <w:spacing w:line="360" w:lineRule="auto"/>
        <w:jc w:val="center"/>
        <w:rPr>
          <w:rFonts w:ascii="仿宋" w:hAnsi="仿宋" w:eastAsia="仿宋" w:cs="仿宋"/>
          <w:b/>
          <w:sz w:val="32"/>
          <w:szCs w:val="32"/>
          <w:highlight w:val="none"/>
        </w:rPr>
      </w:pPr>
    </w:p>
    <w:p w14:paraId="51282DE3">
      <w:pPr>
        <w:jc w:val="center"/>
        <w:rPr>
          <w:rFonts w:ascii="仿宋" w:hAnsi="仿宋" w:eastAsia="仿宋" w:cs="仿宋"/>
          <w:b/>
          <w:sz w:val="28"/>
          <w:szCs w:val="28"/>
          <w:highlight w:val="none"/>
        </w:rPr>
      </w:pPr>
    </w:p>
    <w:p w14:paraId="1004CEAE">
      <w:pPr>
        <w:jc w:val="center"/>
        <w:rPr>
          <w:rFonts w:hint="eastAsia" w:ascii="仿宋" w:hAnsi="仿宋" w:eastAsia="仿宋" w:cs="仿宋"/>
          <w:b/>
          <w:sz w:val="28"/>
          <w:szCs w:val="28"/>
          <w:highlight w:val="none"/>
          <w:u w:val="single"/>
          <w:lang w:eastAsia="zh-CN"/>
        </w:rPr>
      </w:pPr>
      <w:r>
        <w:rPr>
          <w:rFonts w:hint="eastAsia" w:ascii="仿宋" w:hAnsi="仿宋" w:eastAsia="仿宋" w:cs="仿宋"/>
          <w:b/>
          <w:sz w:val="28"/>
          <w:szCs w:val="28"/>
          <w:highlight w:val="none"/>
        </w:rPr>
        <w:t>招标代理编号：</w:t>
      </w:r>
      <w:r>
        <w:rPr>
          <w:rFonts w:hint="eastAsia" w:ascii="仿宋" w:hAnsi="仿宋" w:eastAsia="仿宋" w:cs="仿宋"/>
          <w:b/>
          <w:sz w:val="28"/>
          <w:szCs w:val="28"/>
          <w:highlight w:val="none"/>
          <w:lang w:eastAsia="zh-CN"/>
        </w:rPr>
        <w:t>02-09-04A-2024-D-E23030</w:t>
      </w:r>
    </w:p>
    <w:p w14:paraId="700A43D5">
      <w:pPr>
        <w:jc w:val="center"/>
        <w:rPr>
          <w:rFonts w:ascii="仿宋" w:hAnsi="仿宋" w:eastAsia="仿宋" w:cs="仿宋"/>
          <w:b/>
          <w:sz w:val="28"/>
          <w:szCs w:val="28"/>
          <w:highlight w:val="none"/>
          <w:u w:val="single"/>
        </w:rPr>
      </w:pPr>
    </w:p>
    <w:p w14:paraId="28DB24BC">
      <w:pPr>
        <w:jc w:val="center"/>
        <w:rPr>
          <w:rFonts w:ascii="仿宋" w:hAnsi="仿宋" w:eastAsia="仿宋" w:cs="仿宋"/>
          <w:b/>
          <w:sz w:val="28"/>
          <w:szCs w:val="28"/>
          <w:highlight w:val="none"/>
          <w:u w:val="single"/>
        </w:rPr>
      </w:pPr>
    </w:p>
    <w:p w14:paraId="6F363869">
      <w:pPr>
        <w:jc w:val="center"/>
        <w:rPr>
          <w:rFonts w:ascii="仿宋" w:hAnsi="仿宋" w:eastAsia="仿宋" w:cs="仿宋"/>
          <w:b/>
          <w:sz w:val="28"/>
          <w:szCs w:val="28"/>
          <w:highlight w:val="none"/>
          <w:u w:val="single"/>
        </w:rPr>
      </w:pPr>
    </w:p>
    <w:p w14:paraId="3B6D86EE">
      <w:pPr>
        <w:jc w:val="center"/>
        <w:rPr>
          <w:rFonts w:ascii="仿宋" w:hAnsi="仿宋" w:eastAsia="仿宋" w:cs="仿宋"/>
          <w:b/>
          <w:spacing w:val="40"/>
          <w:sz w:val="72"/>
          <w:szCs w:val="72"/>
          <w:highlight w:val="none"/>
        </w:rPr>
      </w:pPr>
      <w:r>
        <w:rPr>
          <w:rFonts w:hint="eastAsia" w:ascii="仿宋" w:hAnsi="仿宋" w:eastAsia="仿宋" w:cs="仿宋"/>
          <w:b/>
          <w:spacing w:val="40"/>
          <w:sz w:val="72"/>
          <w:szCs w:val="72"/>
          <w:highlight w:val="none"/>
        </w:rPr>
        <w:t>招标文件</w:t>
      </w:r>
    </w:p>
    <w:p w14:paraId="41EC7C3E">
      <w:pPr>
        <w:spacing w:after="120" w:line="400" w:lineRule="exact"/>
        <w:jc w:val="center"/>
        <w:rPr>
          <w:rFonts w:ascii="仿宋" w:hAnsi="仿宋" w:eastAsia="仿宋" w:cs="仿宋"/>
          <w:b/>
          <w:sz w:val="28"/>
          <w:szCs w:val="28"/>
          <w:highlight w:val="none"/>
        </w:rPr>
      </w:pPr>
    </w:p>
    <w:p w14:paraId="7A4764B7">
      <w:pPr>
        <w:spacing w:after="120" w:line="400" w:lineRule="exact"/>
        <w:jc w:val="center"/>
        <w:rPr>
          <w:rFonts w:ascii="仿宋" w:hAnsi="仿宋" w:eastAsia="仿宋" w:cs="仿宋"/>
          <w:b/>
          <w:sz w:val="28"/>
          <w:szCs w:val="28"/>
          <w:highlight w:val="none"/>
        </w:rPr>
      </w:pPr>
    </w:p>
    <w:p w14:paraId="23C4AE78">
      <w:pPr>
        <w:spacing w:after="120" w:line="400" w:lineRule="exact"/>
        <w:jc w:val="center"/>
        <w:rPr>
          <w:rFonts w:ascii="仿宋" w:hAnsi="仿宋" w:eastAsia="仿宋" w:cs="仿宋"/>
          <w:b/>
          <w:sz w:val="28"/>
          <w:szCs w:val="28"/>
          <w:highlight w:val="none"/>
        </w:rPr>
      </w:pPr>
    </w:p>
    <w:p w14:paraId="553DC91E">
      <w:pPr>
        <w:rPr>
          <w:rFonts w:ascii="仿宋" w:hAnsi="仿宋" w:eastAsia="仿宋"/>
          <w:szCs w:val="21"/>
          <w:highlight w:val="none"/>
        </w:rPr>
      </w:pPr>
    </w:p>
    <w:p w14:paraId="48B95435">
      <w:pPr>
        <w:spacing w:after="120" w:line="400" w:lineRule="exact"/>
        <w:jc w:val="center"/>
        <w:rPr>
          <w:rFonts w:ascii="仿宋" w:hAnsi="仿宋" w:eastAsia="仿宋" w:cs="仿宋"/>
          <w:b/>
          <w:sz w:val="28"/>
          <w:szCs w:val="28"/>
          <w:highlight w:val="none"/>
        </w:rPr>
      </w:pPr>
    </w:p>
    <w:p w14:paraId="7E2D1C00">
      <w:pPr>
        <w:spacing w:after="120" w:line="400" w:lineRule="exact"/>
        <w:jc w:val="center"/>
        <w:rPr>
          <w:rFonts w:ascii="仿宋" w:hAnsi="仿宋" w:eastAsia="仿宋" w:cs="仿宋"/>
          <w:b/>
          <w:sz w:val="28"/>
          <w:szCs w:val="28"/>
          <w:highlight w:val="none"/>
        </w:rPr>
      </w:pPr>
    </w:p>
    <w:p w14:paraId="29BBF046">
      <w:pPr>
        <w:spacing w:after="120" w:line="400" w:lineRule="exact"/>
        <w:jc w:val="center"/>
        <w:rPr>
          <w:rFonts w:ascii="仿宋" w:hAnsi="仿宋" w:eastAsia="仿宋" w:cs="仿宋"/>
          <w:b/>
          <w:sz w:val="24"/>
          <w:highlight w:val="none"/>
        </w:rPr>
      </w:pPr>
      <w:r>
        <w:rPr>
          <w:rFonts w:hint="eastAsia" w:ascii="仿宋" w:hAnsi="仿宋" w:eastAsia="仿宋" w:cs="仿宋"/>
          <w:b/>
          <w:sz w:val="24"/>
          <w:highlight w:val="none"/>
        </w:rPr>
        <w:t>招标人：上海银行股份有限公司</w:t>
      </w:r>
    </w:p>
    <w:p w14:paraId="47E380B4">
      <w:pPr>
        <w:spacing w:after="120" w:line="400" w:lineRule="exact"/>
        <w:jc w:val="center"/>
        <w:rPr>
          <w:rFonts w:ascii="仿宋" w:hAnsi="仿宋" w:eastAsia="仿宋" w:cs="仿宋"/>
          <w:b/>
          <w:sz w:val="24"/>
          <w:highlight w:val="none"/>
        </w:rPr>
      </w:pPr>
      <w:r>
        <w:rPr>
          <w:rFonts w:hint="eastAsia" w:ascii="仿宋" w:hAnsi="仿宋" w:eastAsia="仿宋" w:cs="仿宋"/>
          <w:b/>
          <w:sz w:val="24"/>
          <w:highlight w:val="none"/>
        </w:rPr>
        <w:t>招标代理机构：公诚管理咨询有限公司</w:t>
      </w:r>
    </w:p>
    <w:p w14:paraId="04529977">
      <w:pPr>
        <w:spacing w:after="120" w:line="400" w:lineRule="exact"/>
        <w:jc w:val="center"/>
        <w:rPr>
          <w:rFonts w:ascii="仿宋" w:hAnsi="仿宋" w:eastAsia="仿宋" w:cs="仿宋"/>
          <w:b/>
          <w:sz w:val="24"/>
          <w:highlight w:val="none"/>
        </w:rPr>
        <w:sectPr>
          <w:footerReference r:id="rId7" w:type="first"/>
          <w:headerReference r:id="rId5" w:type="default"/>
          <w:footerReference r:id="rId6" w:type="default"/>
          <w:pgSz w:w="11906" w:h="16838"/>
          <w:pgMar w:top="1417" w:right="1134" w:bottom="1134" w:left="1134" w:header="851" w:footer="992" w:gutter="0"/>
          <w:cols w:space="720" w:num="1"/>
          <w:titlePg/>
          <w:docGrid w:type="lines" w:linePitch="312" w:charSpace="0"/>
        </w:sectPr>
      </w:pPr>
      <w:r>
        <w:rPr>
          <w:rFonts w:hint="eastAsia" w:ascii="仿宋" w:hAnsi="仿宋" w:eastAsia="仿宋" w:cs="仿宋"/>
          <w:b/>
          <w:sz w:val="24"/>
          <w:highlight w:val="none"/>
        </w:rPr>
        <w:t>日期： 2024年</w:t>
      </w:r>
      <w:r>
        <w:rPr>
          <w:rFonts w:hint="eastAsia" w:ascii="仿宋" w:hAnsi="仿宋" w:eastAsia="仿宋" w:cs="仿宋"/>
          <w:b/>
          <w:sz w:val="24"/>
          <w:highlight w:val="none"/>
          <w:lang w:val="en-US" w:eastAsia="zh-CN"/>
        </w:rPr>
        <w:t>10</w:t>
      </w:r>
      <w:r>
        <w:rPr>
          <w:rFonts w:hint="eastAsia" w:ascii="仿宋" w:hAnsi="仿宋" w:eastAsia="仿宋" w:cs="仿宋"/>
          <w:b/>
          <w:sz w:val="24"/>
          <w:highlight w:val="none"/>
        </w:rPr>
        <w:t>月</w:t>
      </w:r>
    </w:p>
    <w:p w14:paraId="41A8362D">
      <w:pPr>
        <w:jc w:val="center"/>
        <w:rPr>
          <w:rFonts w:ascii="仿宋" w:hAnsi="仿宋" w:eastAsia="仿宋" w:cs="仿宋"/>
          <w:b/>
          <w:sz w:val="32"/>
          <w:szCs w:val="32"/>
          <w:highlight w:val="none"/>
        </w:rPr>
      </w:pPr>
      <w:r>
        <w:rPr>
          <w:rFonts w:hint="eastAsia" w:ascii="仿宋" w:hAnsi="仿宋" w:eastAsia="仿宋" w:cs="仿宋"/>
          <w:b/>
          <w:sz w:val="32"/>
          <w:szCs w:val="32"/>
          <w:highlight w:val="none"/>
        </w:rPr>
        <w:t>目  录</w:t>
      </w:r>
    </w:p>
    <w:p w14:paraId="72E79A0E">
      <w:pPr>
        <w:pStyle w:val="2"/>
        <w:tabs>
          <w:tab w:val="right" w:leader="dot" w:pos="9638"/>
        </w:tabs>
        <w:rPr>
          <w:rFonts w:hint="eastAsia" w:ascii="仿宋" w:hAnsi="仿宋" w:eastAsia="仿宋" w:cs="仿宋"/>
        </w:rPr>
      </w:pPr>
      <w:bookmarkStart w:id="0" w:name="_Toc9208"/>
      <w:bookmarkStart w:id="1" w:name="_Toc9649"/>
      <w:bookmarkStart w:id="2" w:name="_Toc14796"/>
      <w:bookmarkStart w:id="3" w:name="_Toc1120"/>
      <w:bookmarkStart w:id="4" w:name="_Toc30749"/>
      <w:bookmarkStart w:id="5" w:name="_Toc25170"/>
      <w:r>
        <w:rPr>
          <w:rFonts w:hint="eastAsia" w:ascii="仿宋" w:hAnsi="仿宋" w:eastAsia="仿宋" w:cs="仿宋"/>
          <w:bCs/>
          <w:kern w:val="0"/>
          <w:szCs w:val="21"/>
          <w:highlight w:val="none"/>
        </w:rPr>
        <w:fldChar w:fldCharType="begin"/>
      </w:r>
      <w:r>
        <w:rPr>
          <w:rFonts w:hint="eastAsia" w:ascii="仿宋" w:hAnsi="仿宋" w:eastAsia="仿宋" w:cs="仿宋"/>
          <w:bCs/>
          <w:kern w:val="0"/>
          <w:szCs w:val="21"/>
          <w:highlight w:val="none"/>
        </w:rPr>
        <w:instrText xml:space="preserve">TOC \o "1-3" \h \u </w:instrText>
      </w:r>
      <w:r>
        <w:rPr>
          <w:rFonts w:hint="eastAsia" w:ascii="仿宋" w:hAnsi="仿宋" w:eastAsia="仿宋" w:cs="仿宋"/>
          <w:bCs/>
          <w:kern w:val="0"/>
          <w:szCs w:val="21"/>
          <w:highlight w:val="none"/>
        </w:rPr>
        <w:fldChar w:fldCharType="separate"/>
      </w:r>
      <w:r>
        <w:rPr>
          <w:rFonts w:hint="eastAsia" w:ascii="仿宋" w:hAnsi="仿宋" w:eastAsia="仿宋" w:cs="仿宋"/>
          <w:bCs/>
          <w:kern w:val="0"/>
          <w:szCs w:val="21"/>
          <w:highlight w:val="none"/>
        </w:rPr>
        <w:fldChar w:fldCharType="begin"/>
      </w:r>
      <w:r>
        <w:rPr>
          <w:rFonts w:hint="eastAsia" w:ascii="仿宋" w:hAnsi="仿宋" w:eastAsia="仿宋" w:cs="仿宋"/>
          <w:bCs/>
          <w:kern w:val="0"/>
          <w:szCs w:val="21"/>
          <w:highlight w:val="none"/>
        </w:rPr>
        <w:instrText xml:space="preserve"> HYPERLINK \l _Toc6481 </w:instrText>
      </w:r>
      <w:r>
        <w:rPr>
          <w:rFonts w:hint="eastAsia" w:ascii="仿宋" w:hAnsi="仿宋" w:eastAsia="仿宋" w:cs="仿宋"/>
          <w:bCs/>
          <w:kern w:val="0"/>
          <w:szCs w:val="21"/>
          <w:highlight w:val="none"/>
        </w:rPr>
        <w:fldChar w:fldCharType="separate"/>
      </w:r>
      <w:r>
        <w:rPr>
          <w:rFonts w:hint="eastAsia" w:ascii="仿宋" w:hAnsi="仿宋" w:eastAsia="仿宋" w:cs="仿宋"/>
          <w:kern w:val="44"/>
          <w:highlight w:val="none"/>
        </w:rPr>
        <w:t>第一章 招标公告</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_Toc6481 \h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bCs/>
          <w:kern w:val="0"/>
          <w:szCs w:val="21"/>
          <w:highlight w:val="none"/>
        </w:rPr>
        <w:fldChar w:fldCharType="end"/>
      </w:r>
    </w:p>
    <w:p w14:paraId="3680DE45">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_Toc1578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一、项目概况与招标范围</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_Toc1578 \h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3119A92">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_Toc21556 </w:instrText>
      </w:r>
      <w:r>
        <w:rPr>
          <w:rFonts w:hint="eastAsia" w:ascii="仿宋" w:hAnsi="仿宋" w:eastAsia="仿宋" w:cs="仿宋"/>
          <w:szCs w:val="21"/>
          <w:highlight w:val="none"/>
        </w:rPr>
        <w:fldChar w:fldCharType="separate"/>
      </w:r>
      <w:r>
        <w:rPr>
          <w:rFonts w:hint="eastAsia" w:ascii="仿宋" w:hAnsi="仿宋" w:eastAsia="仿宋" w:cs="仿宋"/>
          <w:szCs w:val="24"/>
        </w:rPr>
        <w:t xml:space="preserve">二、 </w:t>
      </w:r>
      <w:r>
        <w:rPr>
          <w:rFonts w:hint="eastAsia" w:ascii="仿宋" w:hAnsi="仿宋" w:eastAsia="仿宋" w:cs="仿宋"/>
          <w:szCs w:val="24"/>
          <w:highlight w:val="none"/>
        </w:rPr>
        <w:t>投标人资格要求</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_Toc21556 \h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A625EB2">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_Toc7811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三、招标文件的获取</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_Toc7811 \h </w:instrText>
      </w:r>
      <w:r>
        <w:rPr>
          <w:rFonts w:hint="eastAsia" w:ascii="仿宋" w:hAnsi="仿宋" w:eastAsia="仿宋" w:cs="仿宋"/>
        </w:rPr>
        <w:fldChar w:fldCharType="separate"/>
      </w:r>
      <w:r>
        <w:rPr>
          <w:rFonts w:hint="eastAsia" w:ascii="仿宋" w:hAnsi="仿宋" w:eastAsia="仿宋" w:cs="仿宋"/>
        </w:rPr>
        <w:t>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AB24A0B">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_Toc3011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四、投标文件的递交</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_Toc3011 \h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1A929E2">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_Toc25387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五、发布公告的媒介</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_Toc25387 \h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302E9E1">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_Toc23415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六、联系方式</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_Toc23415 \h </w:instrText>
      </w:r>
      <w:r>
        <w:rPr>
          <w:rFonts w:hint="eastAsia" w:ascii="仿宋" w:hAnsi="仿宋" w:eastAsia="仿宋" w:cs="仿宋"/>
        </w:rPr>
        <w:fldChar w:fldCharType="separate"/>
      </w:r>
      <w:r>
        <w:rPr>
          <w:rFonts w:hint="eastAsia" w:ascii="仿宋" w:hAnsi="仿宋" w:eastAsia="仿宋" w:cs="仿宋"/>
        </w:rPr>
        <w:t>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09961B0">
      <w:pPr>
        <w:pStyle w:val="2"/>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_Toc29278 </w:instrText>
      </w:r>
      <w:r>
        <w:rPr>
          <w:rFonts w:hint="eastAsia" w:ascii="仿宋" w:hAnsi="仿宋" w:eastAsia="仿宋" w:cs="仿宋"/>
          <w:szCs w:val="21"/>
          <w:highlight w:val="none"/>
        </w:rPr>
        <w:fldChar w:fldCharType="separate"/>
      </w:r>
      <w:r>
        <w:rPr>
          <w:rFonts w:hint="eastAsia" w:ascii="仿宋" w:hAnsi="仿宋" w:eastAsia="仿宋" w:cs="仿宋"/>
          <w:kern w:val="44"/>
          <w:highlight w:val="none"/>
        </w:rPr>
        <w:t>第二章 投标人须知</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_Toc29278 \h </w:instrText>
      </w:r>
      <w:r>
        <w:rPr>
          <w:rFonts w:hint="eastAsia" w:ascii="仿宋" w:hAnsi="仿宋" w:eastAsia="仿宋" w:cs="仿宋"/>
        </w:rPr>
        <w:fldChar w:fldCharType="separate"/>
      </w:r>
      <w:r>
        <w:rPr>
          <w:rFonts w:hint="eastAsia" w:ascii="仿宋" w:hAnsi="仿宋" w:eastAsia="仿宋" w:cs="仿宋"/>
        </w:rPr>
        <w:t>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458235F">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_Toc13367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投标人须知前附表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_Toc13367 \h </w:instrText>
      </w:r>
      <w:r>
        <w:rPr>
          <w:rFonts w:hint="eastAsia" w:ascii="仿宋" w:hAnsi="仿宋" w:eastAsia="仿宋" w:cs="仿宋"/>
        </w:rPr>
        <w:fldChar w:fldCharType="separate"/>
      </w:r>
      <w:r>
        <w:rPr>
          <w:rFonts w:hint="eastAsia" w:ascii="仿宋" w:hAnsi="仿宋" w:eastAsia="仿宋" w:cs="仿宋"/>
        </w:rPr>
        <w:t>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743623A">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_Toc6895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 总则</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_Toc6895 \h </w:instrText>
      </w:r>
      <w:r>
        <w:rPr>
          <w:rFonts w:hint="eastAsia" w:ascii="仿宋" w:hAnsi="仿宋" w:eastAsia="仿宋" w:cs="仿宋"/>
        </w:rPr>
        <w:fldChar w:fldCharType="separate"/>
      </w:r>
      <w:r>
        <w:rPr>
          <w:rFonts w:hint="eastAsia" w:ascii="仿宋" w:hAnsi="仿宋" w:eastAsia="仿宋" w:cs="仿宋"/>
        </w:rPr>
        <w:t>15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860F657">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_Toc25136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1.1 项目概况</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_Toc25136 \h </w:instrText>
      </w:r>
      <w:r>
        <w:rPr>
          <w:rFonts w:hint="eastAsia" w:ascii="仿宋" w:hAnsi="仿宋" w:eastAsia="仿宋" w:cs="仿宋"/>
        </w:rPr>
        <w:fldChar w:fldCharType="separate"/>
      </w:r>
      <w:r>
        <w:rPr>
          <w:rFonts w:hint="eastAsia" w:ascii="仿宋" w:hAnsi="仿宋" w:eastAsia="仿宋" w:cs="仿宋"/>
        </w:rPr>
        <w:t>15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0C315CC">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_Toc3420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1.2 资金来源和落实情况</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_Toc3420 \h </w:instrText>
      </w:r>
      <w:r>
        <w:rPr>
          <w:rFonts w:hint="eastAsia" w:ascii="仿宋" w:hAnsi="仿宋" w:eastAsia="仿宋" w:cs="仿宋"/>
        </w:rPr>
        <w:fldChar w:fldCharType="separate"/>
      </w:r>
      <w:r>
        <w:rPr>
          <w:rFonts w:hint="eastAsia" w:ascii="仿宋" w:hAnsi="仿宋" w:eastAsia="仿宋" w:cs="仿宋"/>
        </w:rPr>
        <w:t>15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F2222F5">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_Toc24299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1.3 招标范围</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_Toc24299 \h </w:instrText>
      </w:r>
      <w:r>
        <w:rPr>
          <w:rFonts w:hint="eastAsia" w:ascii="仿宋" w:hAnsi="仿宋" w:eastAsia="仿宋" w:cs="仿宋"/>
        </w:rPr>
        <w:fldChar w:fldCharType="separate"/>
      </w:r>
      <w:r>
        <w:rPr>
          <w:rFonts w:hint="eastAsia" w:ascii="仿宋" w:hAnsi="仿宋" w:eastAsia="仿宋" w:cs="仿宋"/>
        </w:rPr>
        <w:t>15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2FC88A1">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_Toc13119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1.4 招标人</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_Toc13119 \h </w:instrText>
      </w:r>
      <w:r>
        <w:rPr>
          <w:rFonts w:hint="eastAsia" w:ascii="仿宋" w:hAnsi="仿宋" w:eastAsia="仿宋" w:cs="仿宋"/>
        </w:rPr>
        <w:fldChar w:fldCharType="separate"/>
      </w:r>
      <w:r>
        <w:rPr>
          <w:rFonts w:hint="eastAsia" w:ascii="仿宋" w:hAnsi="仿宋" w:eastAsia="仿宋" w:cs="仿宋"/>
        </w:rPr>
        <w:t>15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1E42C4AE">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_Toc8404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1.5 招标组织形式</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_Toc8404 \h </w:instrText>
      </w:r>
      <w:r>
        <w:rPr>
          <w:rFonts w:hint="eastAsia" w:ascii="仿宋" w:hAnsi="仿宋" w:eastAsia="仿宋" w:cs="仿宋"/>
        </w:rPr>
        <w:fldChar w:fldCharType="separate"/>
      </w:r>
      <w:r>
        <w:rPr>
          <w:rFonts w:hint="eastAsia" w:ascii="仿宋" w:hAnsi="仿宋" w:eastAsia="仿宋" w:cs="仿宋"/>
        </w:rPr>
        <w:t>15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16FE099">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_Toc1534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1.6 资格审查</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_Toc1534 \h </w:instrText>
      </w:r>
      <w:r>
        <w:rPr>
          <w:rFonts w:hint="eastAsia" w:ascii="仿宋" w:hAnsi="仿宋" w:eastAsia="仿宋" w:cs="仿宋"/>
        </w:rPr>
        <w:fldChar w:fldCharType="separate"/>
      </w:r>
      <w:r>
        <w:rPr>
          <w:rFonts w:hint="eastAsia" w:ascii="仿宋" w:hAnsi="仿宋" w:eastAsia="仿宋" w:cs="仿宋"/>
        </w:rPr>
        <w:t>15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EDA7C01">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_Toc10454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1.7 投标人不得存在的情形</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_Toc10454 \h </w:instrText>
      </w:r>
      <w:r>
        <w:rPr>
          <w:rFonts w:hint="eastAsia" w:ascii="仿宋" w:hAnsi="仿宋" w:eastAsia="仿宋" w:cs="仿宋"/>
        </w:rPr>
        <w:fldChar w:fldCharType="separate"/>
      </w:r>
      <w:r>
        <w:rPr>
          <w:rFonts w:hint="eastAsia" w:ascii="仿宋" w:hAnsi="仿宋" w:eastAsia="仿宋" w:cs="仿宋"/>
        </w:rPr>
        <w:t>16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3E3BB81">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_Toc7865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1.8 费用承担</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_Toc7865 \h </w:instrText>
      </w:r>
      <w:r>
        <w:rPr>
          <w:rFonts w:hint="eastAsia" w:ascii="仿宋" w:hAnsi="仿宋" w:eastAsia="仿宋" w:cs="仿宋"/>
        </w:rPr>
        <w:fldChar w:fldCharType="separate"/>
      </w:r>
      <w:r>
        <w:rPr>
          <w:rFonts w:hint="eastAsia" w:ascii="仿宋" w:hAnsi="仿宋" w:eastAsia="仿宋" w:cs="仿宋"/>
        </w:rPr>
        <w:t>16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485F046">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_Toc24956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1.9 保密</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_Toc24956 \h </w:instrText>
      </w:r>
      <w:r>
        <w:rPr>
          <w:rFonts w:hint="eastAsia" w:ascii="仿宋" w:hAnsi="仿宋" w:eastAsia="仿宋" w:cs="仿宋"/>
        </w:rPr>
        <w:fldChar w:fldCharType="separate"/>
      </w:r>
      <w:r>
        <w:rPr>
          <w:rFonts w:hint="eastAsia" w:ascii="仿宋" w:hAnsi="仿宋" w:eastAsia="仿宋" w:cs="仿宋"/>
        </w:rPr>
        <w:t>16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BBCFAE9">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_Toc11488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1.10 计量单位</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_Toc11488 \h </w:instrText>
      </w:r>
      <w:r>
        <w:rPr>
          <w:rFonts w:hint="eastAsia" w:ascii="仿宋" w:hAnsi="仿宋" w:eastAsia="仿宋" w:cs="仿宋"/>
        </w:rPr>
        <w:fldChar w:fldCharType="separate"/>
      </w:r>
      <w:r>
        <w:rPr>
          <w:rFonts w:hint="eastAsia" w:ascii="仿宋" w:hAnsi="仿宋" w:eastAsia="仿宋" w:cs="仿宋"/>
        </w:rPr>
        <w:t>16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04182F4">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_Toc19675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1.11 语言文字</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_Toc19675 \h </w:instrText>
      </w:r>
      <w:r>
        <w:rPr>
          <w:rFonts w:hint="eastAsia" w:ascii="仿宋" w:hAnsi="仿宋" w:eastAsia="仿宋" w:cs="仿宋"/>
        </w:rPr>
        <w:fldChar w:fldCharType="separate"/>
      </w:r>
      <w:r>
        <w:rPr>
          <w:rFonts w:hint="eastAsia" w:ascii="仿宋" w:hAnsi="仿宋" w:eastAsia="仿宋" w:cs="仿宋"/>
        </w:rPr>
        <w:t>16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4D8FA70">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_Toc28389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2. 招标文件</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_Toc28389 \h </w:instrText>
      </w:r>
      <w:r>
        <w:rPr>
          <w:rFonts w:hint="eastAsia" w:ascii="仿宋" w:hAnsi="仿宋" w:eastAsia="仿宋" w:cs="仿宋"/>
        </w:rPr>
        <w:fldChar w:fldCharType="separate"/>
      </w:r>
      <w:r>
        <w:rPr>
          <w:rFonts w:hint="eastAsia" w:ascii="仿宋" w:hAnsi="仿宋" w:eastAsia="仿宋" w:cs="仿宋"/>
        </w:rPr>
        <w:t>16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7823111">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_Toc10632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2.1 招标文件的组成</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_Toc10632 \h </w:instrText>
      </w:r>
      <w:r>
        <w:rPr>
          <w:rFonts w:hint="eastAsia" w:ascii="仿宋" w:hAnsi="仿宋" w:eastAsia="仿宋" w:cs="仿宋"/>
        </w:rPr>
        <w:fldChar w:fldCharType="separate"/>
      </w:r>
      <w:r>
        <w:rPr>
          <w:rFonts w:hint="eastAsia" w:ascii="仿宋" w:hAnsi="仿宋" w:eastAsia="仿宋" w:cs="仿宋"/>
        </w:rPr>
        <w:t>16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47413F0">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_Toc25417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2.2 踏勘现场</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_Toc25417 \h </w:instrText>
      </w:r>
      <w:r>
        <w:rPr>
          <w:rFonts w:hint="eastAsia" w:ascii="仿宋" w:hAnsi="仿宋" w:eastAsia="仿宋" w:cs="仿宋"/>
        </w:rPr>
        <w:fldChar w:fldCharType="separate"/>
      </w:r>
      <w:r>
        <w:rPr>
          <w:rFonts w:hint="eastAsia" w:ascii="仿宋" w:hAnsi="仿宋" w:eastAsia="仿宋" w:cs="仿宋"/>
        </w:rPr>
        <w:t>17</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F95FC65">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_Toc21819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2.3 投标预备会</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_Toc21819 \h </w:instrText>
      </w:r>
      <w:r>
        <w:rPr>
          <w:rFonts w:hint="eastAsia" w:ascii="仿宋" w:hAnsi="仿宋" w:eastAsia="仿宋" w:cs="仿宋"/>
        </w:rPr>
        <w:fldChar w:fldCharType="separate"/>
      </w:r>
      <w:r>
        <w:rPr>
          <w:rFonts w:hint="eastAsia" w:ascii="仿宋" w:hAnsi="仿宋" w:eastAsia="仿宋" w:cs="仿宋"/>
        </w:rPr>
        <w:t>17</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D0D0DC8">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_Toc19768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2.4 招标文件的修改</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_Toc19768 \h </w:instrText>
      </w:r>
      <w:r>
        <w:rPr>
          <w:rFonts w:hint="eastAsia" w:ascii="仿宋" w:hAnsi="仿宋" w:eastAsia="仿宋" w:cs="仿宋"/>
        </w:rPr>
        <w:fldChar w:fldCharType="separate"/>
      </w:r>
      <w:r>
        <w:rPr>
          <w:rFonts w:hint="eastAsia" w:ascii="仿宋" w:hAnsi="仿宋" w:eastAsia="仿宋" w:cs="仿宋"/>
        </w:rPr>
        <w:t>17</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1E702E0">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_Toc14709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 投标文件</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_Toc14709 \h </w:instrText>
      </w:r>
      <w:r>
        <w:rPr>
          <w:rFonts w:hint="eastAsia" w:ascii="仿宋" w:hAnsi="仿宋" w:eastAsia="仿宋" w:cs="仿宋"/>
        </w:rPr>
        <w:fldChar w:fldCharType="separate"/>
      </w:r>
      <w:r>
        <w:rPr>
          <w:rFonts w:hint="eastAsia" w:ascii="仿宋" w:hAnsi="仿宋" w:eastAsia="仿宋" w:cs="仿宋"/>
        </w:rPr>
        <w:t>17</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1B305E26">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_Toc32526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3.1 投标文件的组成</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_Toc32526 \h </w:instrText>
      </w:r>
      <w:r>
        <w:rPr>
          <w:rFonts w:hint="eastAsia" w:ascii="仿宋" w:hAnsi="仿宋" w:eastAsia="仿宋" w:cs="仿宋"/>
        </w:rPr>
        <w:fldChar w:fldCharType="separate"/>
      </w:r>
      <w:r>
        <w:rPr>
          <w:rFonts w:hint="eastAsia" w:ascii="仿宋" w:hAnsi="仿宋" w:eastAsia="仿宋" w:cs="仿宋"/>
        </w:rPr>
        <w:t>17</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1AB8B17">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_Toc14977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3.2 投标文件的编制</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_Toc14977 \h </w:instrText>
      </w:r>
      <w:r>
        <w:rPr>
          <w:rFonts w:hint="eastAsia" w:ascii="仿宋" w:hAnsi="仿宋" w:eastAsia="仿宋" w:cs="仿宋"/>
        </w:rPr>
        <w:fldChar w:fldCharType="separate"/>
      </w:r>
      <w:r>
        <w:rPr>
          <w:rFonts w:hint="eastAsia" w:ascii="仿宋" w:hAnsi="仿宋" w:eastAsia="仿宋" w:cs="仿宋"/>
        </w:rPr>
        <w:t>18</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F871783">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_Toc8675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3.3 投标报价</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_Toc8675 \h </w:instrText>
      </w:r>
      <w:r>
        <w:rPr>
          <w:rFonts w:hint="eastAsia" w:ascii="仿宋" w:hAnsi="仿宋" w:eastAsia="仿宋" w:cs="仿宋"/>
        </w:rPr>
        <w:fldChar w:fldCharType="separate"/>
      </w:r>
      <w:r>
        <w:rPr>
          <w:rFonts w:hint="eastAsia" w:ascii="仿宋" w:hAnsi="仿宋" w:eastAsia="仿宋" w:cs="仿宋"/>
        </w:rPr>
        <w:t>18</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3682519">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_Toc9024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3.4 投标有效期</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_Toc9024 \h </w:instrText>
      </w:r>
      <w:r>
        <w:rPr>
          <w:rFonts w:hint="eastAsia" w:ascii="仿宋" w:hAnsi="仿宋" w:eastAsia="仿宋" w:cs="仿宋"/>
        </w:rPr>
        <w:fldChar w:fldCharType="separate"/>
      </w:r>
      <w:r>
        <w:rPr>
          <w:rFonts w:hint="eastAsia" w:ascii="仿宋" w:hAnsi="仿宋" w:eastAsia="仿宋" w:cs="仿宋"/>
        </w:rPr>
        <w:t>18</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D9DD55F">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_Toc10893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3.5 投标保证金</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_Toc10893 \h </w:instrText>
      </w:r>
      <w:r>
        <w:rPr>
          <w:rFonts w:hint="eastAsia" w:ascii="仿宋" w:hAnsi="仿宋" w:eastAsia="仿宋" w:cs="仿宋"/>
        </w:rPr>
        <w:fldChar w:fldCharType="separate"/>
      </w:r>
      <w:r>
        <w:rPr>
          <w:rFonts w:hint="eastAsia" w:ascii="仿宋" w:hAnsi="仿宋" w:eastAsia="仿宋" w:cs="仿宋"/>
        </w:rPr>
        <w:t>19</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2FDB7AD">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_Toc7335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3.6 备选投标方案</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_Toc7335 \h </w:instrText>
      </w:r>
      <w:r>
        <w:rPr>
          <w:rFonts w:hint="eastAsia" w:ascii="仿宋" w:hAnsi="仿宋" w:eastAsia="仿宋" w:cs="仿宋"/>
        </w:rPr>
        <w:fldChar w:fldCharType="separate"/>
      </w:r>
      <w:r>
        <w:rPr>
          <w:rFonts w:hint="eastAsia" w:ascii="仿宋" w:hAnsi="仿宋" w:eastAsia="仿宋" w:cs="仿宋"/>
        </w:rPr>
        <w:t>19</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A4D97E5">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_Toc28614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3.7 投标文件的式样、密封和标记（递交纸质文件适用）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_Toc28614 \h </w:instrText>
      </w:r>
      <w:r>
        <w:rPr>
          <w:rFonts w:hint="eastAsia" w:ascii="仿宋" w:hAnsi="仿宋" w:eastAsia="仿宋" w:cs="仿宋"/>
        </w:rPr>
        <w:fldChar w:fldCharType="separate"/>
      </w:r>
      <w:r>
        <w:rPr>
          <w:rFonts w:hint="eastAsia" w:ascii="仿宋" w:hAnsi="仿宋" w:eastAsia="仿宋" w:cs="仿宋"/>
        </w:rPr>
        <w:t>20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368CEFE">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_Toc30166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3.8 电子招标的投标文件上传形式</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_Toc30166 \h </w:instrText>
      </w:r>
      <w:r>
        <w:rPr>
          <w:rFonts w:hint="eastAsia" w:ascii="仿宋" w:hAnsi="仿宋" w:eastAsia="仿宋" w:cs="仿宋"/>
        </w:rPr>
        <w:fldChar w:fldCharType="separate"/>
      </w:r>
      <w:r>
        <w:rPr>
          <w:rFonts w:hint="eastAsia" w:ascii="仿宋" w:hAnsi="仿宋" w:eastAsia="仿宋" w:cs="仿宋"/>
        </w:rPr>
        <w:t>20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D7A26C1">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_Toc12876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4. 投标</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_Toc12876 \h </w:instrText>
      </w:r>
      <w:r>
        <w:rPr>
          <w:rFonts w:hint="eastAsia" w:ascii="仿宋" w:hAnsi="仿宋" w:eastAsia="仿宋" w:cs="仿宋"/>
        </w:rPr>
        <w:fldChar w:fldCharType="separate"/>
      </w:r>
      <w:r>
        <w:rPr>
          <w:rFonts w:hint="eastAsia" w:ascii="仿宋" w:hAnsi="仿宋" w:eastAsia="仿宋" w:cs="仿宋"/>
        </w:rPr>
        <w:t>20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73389EA">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_Toc27179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4.1 投标文件的递交</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_Toc27179 \h </w:instrText>
      </w:r>
      <w:r>
        <w:rPr>
          <w:rFonts w:hint="eastAsia" w:ascii="仿宋" w:hAnsi="仿宋" w:eastAsia="仿宋" w:cs="仿宋"/>
        </w:rPr>
        <w:fldChar w:fldCharType="separate"/>
      </w:r>
      <w:r>
        <w:rPr>
          <w:rFonts w:hint="eastAsia" w:ascii="仿宋" w:hAnsi="仿宋" w:eastAsia="仿宋" w:cs="仿宋"/>
        </w:rPr>
        <w:t>20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8A3EA41">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_Toc12086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4.2 投标文件的修改、撤回和撤销</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_Toc12086 \h </w:instrText>
      </w:r>
      <w:r>
        <w:rPr>
          <w:rFonts w:hint="eastAsia" w:ascii="仿宋" w:hAnsi="仿宋" w:eastAsia="仿宋" w:cs="仿宋"/>
        </w:rPr>
        <w:fldChar w:fldCharType="separate"/>
      </w:r>
      <w:r>
        <w:rPr>
          <w:rFonts w:hint="eastAsia" w:ascii="仿宋" w:hAnsi="仿宋" w:eastAsia="仿宋" w:cs="仿宋"/>
        </w:rPr>
        <w:t>21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163E0BB">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_Toc15563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5. 开标</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_Toc15563 \h </w:instrText>
      </w:r>
      <w:r>
        <w:rPr>
          <w:rFonts w:hint="eastAsia" w:ascii="仿宋" w:hAnsi="仿宋" w:eastAsia="仿宋" w:cs="仿宋"/>
        </w:rPr>
        <w:fldChar w:fldCharType="separate"/>
      </w:r>
      <w:r>
        <w:rPr>
          <w:rFonts w:hint="eastAsia" w:ascii="仿宋" w:hAnsi="仿宋" w:eastAsia="仿宋" w:cs="仿宋"/>
        </w:rPr>
        <w:t>21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154AF9F">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_Toc21981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5.1 开标时间和地点</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_Toc21981 \h </w:instrText>
      </w:r>
      <w:r>
        <w:rPr>
          <w:rFonts w:hint="eastAsia" w:ascii="仿宋" w:hAnsi="仿宋" w:eastAsia="仿宋" w:cs="仿宋"/>
        </w:rPr>
        <w:fldChar w:fldCharType="separate"/>
      </w:r>
      <w:r>
        <w:rPr>
          <w:rFonts w:hint="eastAsia" w:ascii="仿宋" w:hAnsi="仿宋" w:eastAsia="仿宋" w:cs="仿宋"/>
        </w:rPr>
        <w:t>21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901EC7C">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_Toc32102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5.2 开标程序</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_Toc32102 \h </w:instrText>
      </w:r>
      <w:r>
        <w:rPr>
          <w:rFonts w:hint="eastAsia" w:ascii="仿宋" w:hAnsi="仿宋" w:eastAsia="仿宋" w:cs="仿宋"/>
        </w:rPr>
        <w:fldChar w:fldCharType="separate"/>
      </w:r>
      <w:r>
        <w:rPr>
          <w:rFonts w:hint="eastAsia" w:ascii="仿宋" w:hAnsi="仿宋" w:eastAsia="仿宋" w:cs="仿宋"/>
        </w:rPr>
        <w:t>21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D6F6A13">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_Toc17918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5.3 开标异议</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_Toc17918 \h </w:instrText>
      </w:r>
      <w:r>
        <w:rPr>
          <w:rFonts w:hint="eastAsia" w:ascii="仿宋" w:hAnsi="仿宋" w:eastAsia="仿宋" w:cs="仿宋"/>
        </w:rPr>
        <w:fldChar w:fldCharType="separate"/>
      </w:r>
      <w:r>
        <w:rPr>
          <w:rFonts w:hint="eastAsia" w:ascii="仿宋" w:hAnsi="仿宋" w:eastAsia="仿宋" w:cs="仿宋"/>
        </w:rPr>
        <w:t>22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16770F5">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_Toc10318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5.4 电子招标开标的其他要求及异常处理</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_Toc10318 \h </w:instrText>
      </w:r>
      <w:r>
        <w:rPr>
          <w:rFonts w:hint="eastAsia" w:ascii="仿宋" w:hAnsi="仿宋" w:eastAsia="仿宋" w:cs="仿宋"/>
        </w:rPr>
        <w:fldChar w:fldCharType="separate"/>
      </w:r>
      <w:r>
        <w:rPr>
          <w:rFonts w:hint="eastAsia" w:ascii="仿宋" w:hAnsi="仿宋" w:eastAsia="仿宋" w:cs="仿宋"/>
        </w:rPr>
        <w:t>22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F1D8BB8">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_Toc8197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6. 评标</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_Toc8197 \h </w:instrText>
      </w:r>
      <w:r>
        <w:rPr>
          <w:rFonts w:hint="eastAsia" w:ascii="仿宋" w:hAnsi="仿宋" w:eastAsia="仿宋" w:cs="仿宋"/>
        </w:rPr>
        <w:fldChar w:fldCharType="separate"/>
      </w:r>
      <w:r>
        <w:rPr>
          <w:rFonts w:hint="eastAsia" w:ascii="仿宋" w:hAnsi="仿宋" w:eastAsia="仿宋" w:cs="仿宋"/>
        </w:rPr>
        <w:t>22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42027FC">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_Toc9242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6.1 评标委员会</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_Toc9242 \h </w:instrText>
      </w:r>
      <w:r>
        <w:rPr>
          <w:rFonts w:hint="eastAsia" w:ascii="仿宋" w:hAnsi="仿宋" w:eastAsia="仿宋" w:cs="仿宋"/>
        </w:rPr>
        <w:fldChar w:fldCharType="separate"/>
      </w:r>
      <w:r>
        <w:rPr>
          <w:rFonts w:hint="eastAsia" w:ascii="仿宋" w:hAnsi="仿宋" w:eastAsia="仿宋" w:cs="仿宋"/>
        </w:rPr>
        <w:t>22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81004B3">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_Toc16547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6.2 评标原则</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_Toc16547 \h </w:instrText>
      </w:r>
      <w:r>
        <w:rPr>
          <w:rFonts w:hint="eastAsia" w:ascii="仿宋" w:hAnsi="仿宋" w:eastAsia="仿宋" w:cs="仿宋"/>
        </w:rPr>
        <w:fldChar w:fldCharType="separate"/>
      </w:r>
      <w:r>
        <w:rPr>
          <w:rFonts w:hint="eastAsia" w:ascii="仿宋" w:hAnsi="仿宋" w:eastAsia="仿宋" w:cs="仿宋"/>
        </w:rPr>
        <w:t>22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F46FE9B">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_Toc29021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6.3 评标方法</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_Toc29021 \h </w:instrText>
      </w:r>
      <w:r>
        <w:rPr>
          <w:rFonts w:hint="eastAsia" w:ascii="仿宋" w:hAnsi="仿宋" w:eastAsia="仿宋" w:cs="仿宋"/>
        </w:rPr>
        <w:fldChar w:fldCharType="separate"/>
      </w:r>
      <w:r>
        <w:rPr>
          <w:rFonts w:hint="eastAsia" w:ascii="仿宋" w:hAnsi="仿宋" w:eastAsia="仿宋" w:cs="仿宋"/>
        </w:rPr>
        <w:t>22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2B24C8E">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_Toc2589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6.4 推荐中标候选人原则</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_Toc2589 \h </w:instrText>
      </w:r>
      <w:r>
        <w:rPr>
          <w:rFonts w:hint="eastAsia" w:ascii="仿宋" w:hAnsi="仿宋" w:eastAsia="仿宋" w:cs="仿宋"/>
        </w:rPr>
        <w:fldChar w:fldCharType="separate"/>
      </w:r>
      <w:r>
        <w:rPr>
          <w:rFonts w:hint="eastAsia" w:ascii="仿宋" w:hAnsi="仿宋" w:eastAsia="仿宋" w:cs="仿宋"/>
        </w:rPr>
        <w:t>22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069426C">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_Toc17738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6.5 评标报告</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_Toc17738 \h </w:instrText>
      </w:r>
      <w:r>
        <w:rPr>
          <w:rFonts w:hint="eastAsia" w:ascii="仿宋" w:hAnsi="仿宋" w:eastAsia="仿宋" w:cs="仿宋"/>
        </w:rPr>
        <w:fldChar w:fldCharType="separate"/>
      </w:r>
      <w:r>
        <w:rPr>
          <w:rFonts w:hint="eastAsia" w:ascii="仿宋" w:hAnsi="仿宋" w:eastAsia="仿宋" w:cs="仿宋"/>
        </w:rPr>
        <w:t>23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888705E">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_Toc12525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7. 中标</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_Toc12525 \h </w:instrText>
      </w:r>
      <w:r>
        <w:rPr>
          <w:rFonts w:hint="eastAsia" w:ascii="仿宋" w:hAnsi="仿宋" w:eastAsia="仿宋" w:cs="仿宋"/>
        </w:rPr>
        <w:fldChar w:fldCharType="separate"/>
      </w:r>
      <w:r>
        <w:rPr>
          <w:rFonts w:hint="eastAsia" w:ascii="仿宋" w:hAnsi="仿宋" w:eastAsia="仿宋" w:cs="仿宋"/>
        </w:rPr>
        <w:t>23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2105BE4">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_Toc20021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7.1 中标候选人公示</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_Toc20021 \h </w:instrText>
      </w:r>
      <w:r>
        <w:rPr>
          <w:rFonts w:hint="eastAsia" w:ascii="仿宋" w:hAnsi="仿宋" w:eastAsia="仿宋" w:cs="仿宋"/>
        </w:rPr>
        <w:fldChar w:fldCharType="separate"/>
      </w:r>
      <w:r>
        <w:rPr>
          <w:rFonts w:hint="eastAsia" w:ascii="仿宋" w:hAnsi="仿宋" w:eastAsia="仿宋" w:cs="仿宋"/>
        </w:rPr>
        <w:t>23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D9B773B">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_Toc28343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7.2 确定中标人</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_Toc28343 \h </w:instrText>
      </w:r>
      <w:r>
        <w:rPr>
          <w:rFonts w:hint="eastAsia" w:ascii="仿宋" w:hAnsi="仿宋" w:eastAsia="仿宋" w:cs="仿宋"/>
        </w:rPr>
        <w:fldChar w:fldCharType="separate"/>
      </w:r>
      <w:r>
        <w:rPr>
          <w:rFonts w:hint="eastAsia" w:ascii="仿宋" w:hAnsi="仿宋" w:eastAsia="仿宋" w:cs="仿宋"/>
        </w:rPr>
        <w:t>23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B5ECF39">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_Toc6478 </w:instrText>
      </w:r>
      <w:r>
        <w:rPr>
          <w:rFonts w:hint="eastAsia" w:ascii="仿宋" w:hAnsi="仿宋" w:eastAsia="仿宋" w:cs="仿宋"/>
          <w:szCs w:val="21"/>
          <w:highlight w:val="none"/>
        </w:rPr>
        <w:fldChar w:fldCharType="separate"/>
      </w:r>
      <w:r>
        <w:rPr>
          <w:rFonts w:hint="eastAsia" w:ascii="仿宋" w:hAnsi="仿宋" w:eastAsia="仿宋" w:cs="仿宋"/>
          <w:kern w:val="0"/>
          <w:szCs w:val="24"/>
          <w:highlight w:val="none"/>
        </w:rPr>
        <w:t>7.3中标结果公示</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_Toc6478 \h </w:instrText>
      </w:r>
      <w:r>
        <w:rPr>
          <w:rFonts w:hint="eastAsia" w:ascii="仿宋" w:hAnsi="仿宋" w:eastAsia="仿宋" w:cs="仿宋"/>
        </w:rPr>
        <w:fldChar w:fldCharType="separate"/>
      </w:r>
      <w:r>
        <w:rPr>
          <w:rFonts w:hint="eastAsia" w:ascii="仿宋" w:hAnsi="仿宋" w:eastAsia="仿宋" w:cs="仿宋"/>
        </w:rPr>
        <w:t>23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16B019F">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_Toc21922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7.4 中标通知</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_Toc21922 \h </w:instrText>
      </w:r>
      <w:r>
        <w:rPr>
          <w:rFonts w:hint="eastAsia" w:ascii="仿宋" w:hAnsi="仿宋" w:eastAsia="仿宋" w:cs="仿宋"/>
        </w:rPr>
        <w:fldChar w:fldCharType="separate"/>
      </w:r>
      <w:r>
        <w:rPr>
          <w:rFonts w:hint="eastAsia" w:ascii="仿宋" w:hAnsi="仿宋" w:eastAsia="仿宋" w:cs="仿宋"/>
        </w:rPr>
        <w:t>23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557511C">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_Toc2829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8. 合同签订</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_Toc2829 \h </w:instrText>
      </w:r>
      <w:r>
        <w:rPr>
          <w:rFonts w:hint="eastAsia" w:ascii="仿宋" w:hAnsi="仿宋" w:eastAsia="仿宋" w:cs="仿宋"/>
        </w:rPr>
        <w:fldChar w:fldCharType="separate"/>
      </w:r>
      <w:r>
        <w:rPr>
          <w:rFonts w:hint="eastAsia" w:ascii="仿宋" w:hAnsi="仿宋" w:eastAsia="仿宋" w:cs="仿宋"/>
        </w:rPr>
        <w:t>24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6AC3296">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_Toc3973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8.1 履约保证金</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_Toc3973 \h </w:instrText>
      </w:r>
      <w:r>
        <w:rPr>
          <w:rFonts w:hint="eastAsia" w:ascii="仿宋" w:hAnsi="仿宋" w:eastAsia="仿宋" w:cs="仿宋"/>
        </w:rPr>
        <w:fldChar w:fldCharType="separate"/>
      </w:r>
      <w:r>
        <w:rPr>
          <w:rFonts w:hint="eastAsia" w:ascii="仿宋" w:hAnsi="仿宋" w:eastAsia="仿宋" w:cs="仿宋"/>
        </w:rPr>
        <w:t>24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FC8ABA9">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_Toc10278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8.2 合同签订</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_Toc10278 \h </w:instrText>
      </w:r>
      <w:r>
        <w:rPr>
          <w:rFonts w:hint="eastAsia" w:ascii="仿宋" w:hAnsi="仿宋" w:eastAsia="仿宋" w:cs="仿宋"/>
        </w:rPr>
        <w:fldChar w:fldCharType="separate"/>
      </w:r>
      <w:r>
        <w:rPr>
          <w:rFonts w:hint="eastAsia" w:ascii="仿宋" w:hAnsi="仿宋" w:eastAsia="仿宋" w:cs="仿宋"/>
        </w:rPr>
        <w:t>24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12A982C4">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_Toc28565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9. 招标代理服务费</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_Toc28565 \h </w:instrText>
      </w:r>
      <w:r>
        <w:rPr>
          <w:rFonts w:hint="eastAsia" w:ascii="仿宋" w:hAnsi="仿宋" w:eastAsia="仿宋" w:cs="仿宋"/>
        </w:rPr>
        <w:fldChar w:fldCharType="separate"/>
      </w:r>
      <w:r>
        <w:rPr>
          <w:rFonts w:hint="eastAsia" w:ascii="仿宋" w:hAnsi="仿宋" w:eastAsia="仿宋" w:cs="仿宋"/>
        </w:rPr>
        <w:t>24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3C06CCB">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_Toc12919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10．纪律和监督</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_Toc12919 \h </w:instrText>
      </w:r>
      <w:r>
        <w:rPr>
          <w:rFonts w:hint="eastAsia" w:ascii="仿宋" w:hAnsi="仿宋" w:eastAsia="仿宋" w:cs="仿宋"/>
        </w:rPr>
        <w:fldChar w:fldCharType="separate"/>
      </w:r>
      <w:r>
        <w:rPr>
          <w:rFonts w:hint="eastAsia" w:ascii="仿宋" w:hAnsi="仿宋" w:eastAsia="仿宋" w:cs="仿宋"/>
        </w:rPr>
        <w:t>24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1E85C313">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_Toc527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10.1  对招标人的纪律要求</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_Toc527 \h </w:instrText>
      </w:r>
      <w:r>
        <w:rPr>
          <w:rFonts w:hint="eastAsia" w:ascii="仿宋" w:hAnsi="仿宋" w:eastAsia="仿宋" w:cs="仿宋"/>
        </w:rPr>
        <w:fldChar w:fldCharType="separate"/>
      </w:r>
      <w:r>
        <w:rPr>
          <w:rFonts w:hint="eastAsia" w:ascii="仿宋" w:hAnsi="仿宋" w:eastAsia="仿宋" w:cs="仿宋"/>
        </w:rPr>
        <w:t>24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B7FC865">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_Toc26591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10.2  对投标人的纪律要求</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_Toc26591 \h </w:instrText>
      </w:r>
      <w:r>
        <w:rPr>
          <w:rFonts w:hint="eastAsia" w:ascii="仿宋" w:hAnsi="仿宋" w:eastAsia="仿宋" w:cs="仿宋"/>
        </w:rPr>
        <w:fldChar w:fldCharType="separate"/>
      </w:r>
      <w:r>
        <w:rPr>
          <w:rFonts w:hint="eastAsia" w:ascii="仿宋" w:hAnsi="仿宋" w:eastAsia="仿宋" w:cs="仿宋"/>
        </w:rPr>
        <w:t>24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779A29E">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_Toc13655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10.3  对评标委员会成员的纪律要求</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_Toc13655 \h </w:instrText>
      </w:r>
      <w:r>
        <w:rPr>
          <w:rFonts w:hint="eastAsia" w:ascii="仿宋" w:hAnsi="仿宋" w:eastAsia="仿宋" w:cs="仿宋"/>
        </w:rPr>
        <w:fldChar w:fldCharType="separate"/>
      </w:r>
      <w:r>
        <w:rPr>
          <w:rFonts w:hint="eastAsia" w:ascii="仿宋" w:hAnsi="仿宋" w:eastAsia="仿宋" w:cs="仿宋"/>
        </w:rPr>
        <w:t>25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AFDC9EE">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_Toc6692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10.4  对与评标活动有关的工作人员的纪律要求</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_Toc6692 \h </w:instrText>
      </w:r>
      <w:r>
        <w:rPr>
          <w:rFonts w:hint="eastAsia" w:ascii="仿宋" w:hAnsi="仿宋" w:eastAsia="仿宋" w:cs="仿宋"/>
        </w:rPr>
        <w:fldChar w:fldCharType="separate"/>
      </w:r>
      <w:r>
        <w:rPr>
          <w:rFonts w:hint="eastAsia" w:ascii="仿宋" w:hAnsi="仿宋" w:eastAsia="仿宋" w:cs="仿宋"/>
        </w:rPr>
        <w:t>25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D924145">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_Toc26196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10.5  投诉</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_Toc26196 \h </w:instrText>
      </w:r>
      <w:r>
        <w:rPr>
          <w:rFonts w:hint="eastAsia" w:ascii="仿宋" w:hAnsi="仿宋" w:eastAsia="仿宋" w:cs="仿宋"/>
        </w:rPr>
        <w:fldChar w:fldCharType="separate"/>
      </w:r>
      <w:r>
        <w:rPr>
          <w:rFonts w:hint="eastAsia" w:ascii="仿宋" w:hAnsi="仿宋" w:eastAsia="仿宋" w:cs="仿宋"/>
        </w:rPr>
        <w:t>25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7D55544">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_Toc11117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11．付款条件与方式</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_Toc11117 \h </w:instrText>
      </w:r>
      <w:r>
        <w:rPr>
          <w:rFonts w:hint="eastAsia" w:ascii="仿宋" w:hAnsi="仿宋" w:eastAsia="仿宋" w:cs="仿宋"/>
        </w:rPr>
        <w:fldChar w:fldCharType="separate"/>
      </w:r>
      <w:r>
        <w:rPr>
          <w:rFonts w:hint="eastAsia" w:ascii="仿宋" w:hAnsi="仿宋" w:eastAsia="仿宋" w:cs="仿宋"/>
        </w:rPr>
        <w:t>25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6C4D929">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_Toc21207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12．需要补充的其他内容</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_Toc21207 \h </w:instrText>
      </w:r>
      <w:r>
        <w:rPr>
          <w:rFonts w:hint="eastAsia" w:ascii="仿宋" w:hAnsi="仿宋" w:eastAsia="仿宋" w:cs="仿宋"/>
        </w:rPr>
        <w:fldChar w:fldCharType="separate"/>
      </w:r>
      <w:r>
        <w:rPr>
          <w:rFonts w:hint="eastAsia" w:ascii="仿宋" w:hAnsi="仿宋" w:eastAsia="仿宋" w:cs="仿宋"/>
        </w:rPr>
        <w:t>25</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98C8771">
      <w:pPr>
        <w:pStyle w:val="2"/>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_Toc23915 </w:instrText>
      </w:r>
      <w:r>
        <w:rPr>
          <w:rFonts w:hint="eastAsia" w:ascii="仿宋" w:hAnsi="仿宋" w:eastAsia="仿宋" w:cs="仿宋"/>
          <w:szCs w:val="21"/>
          <w:highlight w:val="none"/>
        </w:rPr>
        <w:fldChar w:fldCharType="separate"/>
      </w:r>
      <w:r>
        <w:rPr>
          <w:rFonts w:hint="eastAsia" w:ascii="仿宋" w:hAnsi="仿宋" w:eastAsia="仿宋" w:cs="仿宋"/>
          <w:kern w:val="44"/>
          <w:highlight w:val="none"/>
        </w:rPr>
        <w:t>第三章 评标办法</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_Toc23915 \h </w:instrText>
      </w:r>
      <w:r>
        <w:rPr>
          <w:rFonts w:hint="eastAsia" w:ascii="仿宋" w:hAnsi="仿宋" w:eastAsia="仿宋" w:cs="仿宋"/>
        </w:rPr>
        <w:fldChar w:fldCharType="separate"/>
      </w:r>
      <w:r>
        <w:rPr>
          <w:rFonts w:hint="eastAsia" w:ascii="仿宋" w:hAnsi="仿宋" w:eastAsia="仿宋" w:cs="仿宋"/>
        </w:rPr>
        <w:t>26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CA8D605">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_Toc19559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评标办法前附表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_Toc19559 \h </w:instrText>
      </w:r>
      <w:r>
        <w:rPr>
          <w:rFonts w:hint="eastAsia" w:ascii="仿宋" w:hAnsi="仿宋" w:eastAsia="仿宋" w:cs="仿宋"/>
        </w:rPr>
        <w:fldChar w:fldCharType="separate"/>
      </w:r>
      <w:r>
        <w:rPr>
          <w:rFonts w:hint="eastAsia" w:ascii="仿宋" w:hAnsi="仿宋" w:eastAsia="仿宋" w:cs="仿宋"/>
        </w:rPr>
        <w:t>26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313D457">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_Toc24507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初步评审标准</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_Toc24507 \h </w:instrText>
      </w:r>
      <w:r>
        <w:rPr>
          <w:rFonts w:hint="eastAsia" w:ascii="仿宋" w:hAnsi="仿宋" w:eastAsia="仿宋" w:cs="仿宋"/>
        </w:rPr>
        <w:fldChar w:fldCharType="separate"/>
      </w:r>
      <w:r>
        <w:rPr>
          <w:rFonts w:hint="eastAsia" w:ascii="仿宋" w:hAnsi="仿宋" w:eastAsia="仿宋" w:cs="仿宋"/>
        </w:rPr>
        <w:t>26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792419B">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_Toc8090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详细评审标准</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_Toc8090 \h </w:instrText>
      </w:r>
      <w:r>
        <w:rPr>
          <w:rFonts w:hint="eastAsia" w:ascii="仿宋" w:hAnsi="仿宋" w:eastAsia="仿宋" w:cs="仿宋"/>
        </w:rPr>
        <w:fldChar w:fldCharType="separate"/>
      </w:r>
      <w:r>
        <w:rPr>
          <w:rFonts w:hint="eastAsia" w:ascii="仿宋" w:hAnsi="仿宋" w:eastAsia="仿宋" w:cs="仿宋"/>
        </w:rPr>
        <w:t>28</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604048B4">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_Toc25178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一、评标方法</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_Toc25178 \h </w:instrText>
      </w:r>
      <w:r>
        <w:rPr>
          <w:rFonts w:hint="eastAsia" w:ascii="仿宋" w:hAnsi="仿宋" w:eastAsia="仿宋" w:cs="仿宋"/>
        </w:rPr>
        <w:fldChar w:fldCharType="separate"/>
      </w:r>
      <w:r>
        <w:rPr>
          <w:rFonts w:hint="eastAsia" w:ascii="仿宋" w:hAnsi="仿宋" w:eastAsia="仿宋" w:cs="仿宋"/>
        </w:rPr>
        <w:t>30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039105A">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_Toc816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二、评审标准</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_Toc816 \h </w:instrText>
      </w:r>
      <w:r>
        <w:rPr>
          <w:rFonts w:hint="eastAsia" w:ascii="仿宋" w:hAnsi="仿宋" w:eastAsia="仿宋" w:cs="仿宋"/>
        </w:rPr>
        <w:fldChar w:fldCharType="separate"/>
      </w:r>
      <w:r>
        <w:rPr>
          <w:rFonts w:hint="eastAsia" w:ascii="仿宋" w:hAnsi="仿宋" w:eastAsia="仿宋" w:cs="仿宋"/>
        </w:rPr>
        <w:t>30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1266391C">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_Toc21726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三、评标程序</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_Toc21726 \h </w:instrText>
      </w:r>
      <w:r>
        <w:rPr>
          <w:rFonts w:hint="eastAsia" w:ascii="仿宋" w:hAnsi="仿宋" w:eastAsia="仿宋" w:cs="仿宋"/>
        </w:rPr>
        <w:fldChar w:fldCharType="separate"/>
      </w:r>
      <w:r>
        <w:rPr>
          <w:rFonts w:hint="eastAsia" w:ascii="仿宋" w:hAnsi="仿宋" w:eastAsia="仿宋" w:cs="仿宋"/>
        </w:rPr>
        <w:t>30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DC31D51">
      <w:pPr>
        <w:pStyle w:val="2"/>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_Toc13553 </w:instrText>
      </w:r>
      <w:r>
        <w:rPr>
          <w:rFonts w:hint="eastAsia" w:ascii="仿宋" w:hAnsi="仿宋" w:eastAsia="仿宋" w:cs="仿宋"/>
          <w:szCs w:val="21"/>
          <w:highlight w:val="none"/>
        </w:rPr>
        <w:fldChar w:fldCharType="separate"/>
      </w:r>
      <w:r>
        <w:rPr>
          <w:rFonts w:hint="eastAsia" w:ascii="仿宋" w:hAnsi="仿宋" w:eastAsia="仿宋" w:cs="仿宋"/>
          <w:kern w:val="44"/>
          <w:highlight w:val="none"/>
        </w:rPr>
        <w:t>第四章 合同条款</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_Toc13553 \h </w:instrText>
      </w:r>
      <w:r>
        <w:rPr>
          <w:rFonts w:hint="eastAsia" w:ascii="仿宋" w:hAnsi="仿宋" w:eastAsia="仿宋" w:cs="仿宋"/>
        </w:rPr>
        <w:fldChar w:fldCharType="separate"/>
      </w:r>
      <w:r>
        <w:rPr>
          <w:rFonts w:hint="eastAsia" w:ascii="仿宋" w:hAnsi="仿宋" w:eastAsia="仿宋" w:cs="仿宋"/>
        </w:rPr>
        <w:t>33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EF65052">
      <w:pPr>
        <w:pStyle w:val="2"/>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_Toc78 </w:instrText>
      </w:r>
      <w:r>
        <w:rPr>
          <w:rFonts w:hint="eastAsia" w:ascii="仿宋" w:hAnsi="仿宋" w:eastAsia="仿宋" w:cs="仿宋"/>
          <w:szCs w:val="21"/>
          <w:highlight w:val="none"/>
        </w:rPr>
        <w:fldChar w:fldCharType="separate"/>
      </w:r>
      <w:r>
        <w:rPr>
          <w:rFonts w:hint="eastAsia" w:ascii="仿宋" w:hAnsi="仿宋" w:eastAsia="仿宋" w:cs="仿宋"/>
          <w:kern w:val="44"/>
          <w:highlight w:val="none"/>
        </w:rPr>
        <w:t>第五章 采购需求</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_Toc78 \h </w:instrText>
      </w:r>
      <w:r>
        <w:rPr>
          <w:rFonts w:hint="eastAsia" w:ascii="仿宋" w:hAnsi="仿宋" w:eastAsia="仿宋" w:cs="仿宋"/>
        </w:rPr>
        <w:fldChar w:fldCharType="separate"/>
      </w:r>
      <w:r>
        <w:rPr>
          <w:rFonts w:hint="eastAsia" w:ascii="仿宋" w:hAnsi="仿宋" w:eastAsia="仿宋" w:cs="仿宋"/>
        </w:rPr>
        <w:t>34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23AE138F">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_Toc22728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lang w:val="en-US" w:eastAsia="zh-CN"/>
        </w:rPr>
        <w:t>包件一：上海银行建设大模型知识问答项目之企业级知识问答（含工具链）项目采购</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_Toc22728 \h </w:instrText>
      </w:r>
      <w:r>
        <w:rPr>
          <w:rFonts w:hint="eastAsia" w:ascii="仿宋" w:hAnsi="仿宋" w:eastAsia="仿宋" w:cs="仿宋"/>
        </w:rPr>
        <w:fldChar w:fldCharType="separate"/>
      </w:r>
      <w:r>
        <w:rPr>
          <w:rFonts w:hint="eastAsia" w:ascii="仿宋" w:hAnsi="仿宋" w:eastAsia="仿宋" w:cs="仿宋"/>
        </w:rPr>
        <w:t>34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FDFD77B">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_Toc12187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lang w:val="en-US" w:eastAsia="zh-CN"/>
        </w:rPr>
        <w:t>包件</w:t>
      </w:r>
      <w:r>
        <w:rPr>
          <w:rFonts w:hint="eastAsia" w:ascii="仿宋" w:hAnsi="仿宋" w:eastAsia="仿宋" w:cs="仿宋"/>
          <w:szCs w:val="24"/>
          <w:highlight w:val="none"/>
          <w:lang w:eastAsia="zh-CN"/>
        </w:rPr>
        <w:t>二：上海银行建设大模型知识问答项目之在线客服辅助项目采购</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_Toc12187 \h </w:instrText>
      </w:r>
      <w:r>
        <w:rPr>
          <w:rFonts w:hint="eastAsia" w:ascii="仿宋" w:hAnsi="仿宋" w:eastAsia="仿宋" w:cs="仿宋"/>
        </w:rPr>
        <w:fldChar w:fldCharType="separate"/>
      </w:r>
      <w:r>
        <w:rPr>
          <w:rFonts w:hint="eastAsia" w:ascii="仿宋" w:hAnsi="仿宋" w:eastAsia="仿宋" w:cs="仿宋"/>
        </w:rPr>
        <w:t>40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65FEA59">
      <w:pPr>
        <w:pStyle w:val="2"/>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_Toc2971 </w:instrText>
      </w:r>
      <w:r>
        <w:rPr>
          <w:rFonts w:hint="eastAsia" w:ascii="仿宋" w:hAnsi="仿宋" w:eastAsia="仿宋" w:cs="仿宋"/>
          <w:szCs w:val="21"/>
          <w:highlight w:val="none"/>
        </w:rPr>
        <w:fldChar w:fldCharType="separate"/>
      </w:r>
      <w:r>
        <w:rPr>
          <w:rFonts w:hint="eastAsia" w:ascii="仿宋" w:hAnsi="仿宋" w:eastAsia="仿宋" w:cs="仿宋"/>
          <w:kern w:val="44"/>
          <w:szCs w:val="22"/>
          <w:highlight w:val="none"/>
        </w:rPr>
        <w:t>第六章 投标文件格式</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_Toc2971 \h </w:instrText>
      </w:r>
      <w:r>
        <w:rPr>
          <w:rFonts w:hint="eastAsia" w:ascii="仿宋" w:hAnsi="仿宋" w:eastAsia="仿宋" w:cs="仿宋"/>
        </w:rPr>
        <w:fldChar w:fldCharType="separate"/>
      </w:r>
      <w:r>
        <w:rPr>
          <w:rFonts w:hint="eastAsia" w:ascii="仿宋" w:hAnsi="仿宋" w:eastAsia="仿宋" w:cs="仿宋"/>
        </w:rPr>
        <w:t>44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C0136A0">
      <w:pPr>
        <w:pStyle w:val="30"/>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_Toc20424 </w:instrText>
      </w:r>
      <w:r>
        <w:rPr>
          <w:rFonts w:hint="eastAsia" w:ascii="仿宋" w:hAnsi="仿宋" w:eastAsia="仿宋" w:cs="仿宋"/>
          <w:szCs w:val="21"/>
          <w:highlight w:val="none"/>
        </w:rPr>
        <w:fldChar w:fldCharType="separate"/>
      </w:r>
      <w:r>
        <w:rPr>
          <w:rFonts w:hint="eastAsia" w:ascii="仿宋" w:hAnsi="仿宋" w:eastAsia="仿宋" w:cs="仿宋"/>
          <w:szCs w:val="22"/>
          <w:highlight w:val="none"/>
        </w:rPr>
        <w:t>一、投标文件</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_Toc20424 \h </w:instrText>
      </w:r>
      <w:r>
        <w:rPr>
          <w:rFonts w:hint="eastAsia" w:ascii="仿宋" w:hAnsi="仿宋" w:eastAsia="仿宋" w:cs="仿宋"/>
        </w:rPr>
        <w:fldChar w:fldCharType="separate"/>
      </w:r>
      <w:r>
        <w:rPr>
          <w:rFonts w:hint="eastAsia" w:ascii="仿宋" w:hAnsi="仿宋" w:eastAsia="仿宋" w:cs="仿宋"/>
        </w:rPr>
        <w:t>46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464035CA">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_Toc30264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评标索引表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_Toc30264 \h </w:instrText>
      </w:r>
      <w:r>
        <w:rPr>
          <w:rFonts w:hint="eastAsia" w:ascii="仿宋" w:hAnsi="仿宋" w:eastAsia="仿宋" w:cs="仿宋"/>
        </w:rPr>
        <w:fldChar w:fldCharType="separate"/>
      </w:r>
      <w:r>
        <w:rPr>
          <w:rFonts w:hint="eastAsia" w:ascii="仿宋" w:hAnsi="仿宋" w:eastAsia="仿宋" w:cs="仿宋"/>
        </w:rPr>
        <w:t>46</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7D33432">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_Toc20955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一、投标函</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_Toc20955 \h </w:instrText>
      </w:r>
      <w:r>
        <w:rPr>
          <w:rFonts w:hint="eastAsia" w:ascii="仿宋" w:hAnsi="仿宋" w:eastAsia="仿宋" w:cs="仿宋"/>
        </w:rPr>
        <w:fldChar w:fldCharType="separate"/>
      </w:r>
      <w:r>
        <w:rPr>
          <w:rFonts w:hint="eastAsia" w:ascii="仿宋" w:hAnsi="仿宋" w:eastAsia="仿宋" w:cs="仿宋"/>
        </w:rPr>
        <w:t>49</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F8A2FC0">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_Toc13904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二、法定代表人身份证明</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_Toc13904 \h </w:instrText>
      </w:r>
      <w:r>
        <w:rPr>
          <w:rFonts w:hint="eastAsia" w:ascii="仿宋" w:hAnsi="仿宋" w:eastAsia="仿宋" w:cs="仿宋"/>
        </w:rPr>
        <w:fldChar w:fldCharType="separate"/>
      </w:r>
      <w:r>
        <w:rPr>
          <w:rFonts w:hint="eastAsia" w:ascii="仿宋" w:hAnsi="仿宋" w:eastAsia="仿宋" w:cs="仿宋"/>
        </w:rPr>
        <w:t>50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3B419E7">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_Toc17408 </w:instrText>
      </w:r>
      <w:r>
        <w:rPr>
          <w:rFonts w:hint="eastAsia" w:ascii="仿宋" w:hAnsi="仿宋" w:eastAsia="仿宋" w:cs="仿宋"/>
          <w:szCs w:val="21"/>
          <w:highlight w:val="none"/>
        </w:rPr>
        <w:fldChar w:fldCharType="separate"/>
      </w:r>
      <w:r>
        <w:rPr>
          <w:rFonts w:hint="eastAsia" w:ascii="仿宋" w:hAnsi="仿宋" w:eastAsia="仿宋" w:cs="仿宋"/>
          <w:highlight w:val="none"/>
        </w:rPr>
        <w:t>三、</w:t>
      </w:r>
      <w:r>
        <w:rPr>
          <w:rFonts w:hint="eastAsia" w:ascii="仿宋" w:hAnsi="仿宋" w:eastAsia="仿宋" w:cs="仿宋"/>
          <w:szCs w:val="24"/>
          <w:highlight w:val="none"/>
        </w:rPr>
        <w:t>法定代表人授权委托书</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_Toc17408 \h </w:instrText>
      </w:r>
      <w:r>
        <w:rPr>
          <w:rFonts w:hint="eastAsia" w:ascii="仿宋" w:hAnsi="仿宋" w:eastAsia="仿宋" w:cs="仿宋"/>
        </w:rPr>
        <w:fldChar w:fldCharType="separate"/>
      </w:r>
      <w:r>
        <w:rPr>
          <w:rFonts w:hint="eastAsia" w:ascii="仿宋" w:hAnsi="仿宋" w:eastAsia="仿宋" w:cs="仿宋"/>
        </w:rPr>
        <w:t>51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41C31CF">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_Toc26036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四、投标一览表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_Toc26036 \h </w:instrText>
      </w:r>
      <w:r>
        <w:rPr>
          <w:rFonts w:hint="eastAsia" w:ascii="仿宋" w:hAnsi="仿宋" w:eastAsia="仿宋" w:cs="仿宋"/>
        </w:rPr>
        <w:fldChar w:fldCharType="separate"/>
      </w:r>
      <w:r>
        <w:rPr>
          <w:rFonts w:hint="eastAsia" w:ascii="仿宋" w:hAnsi="仿宋" w:eastAsia="仿宋" w:cs="仿宋"/>
        </w:rPr>
        <w:t>52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A06725B">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_Toc27769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五、资格证明文件</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_Toc27769 \h </w:instrText>
      </w:r>
      <w:r>
        <w:rPr>
          <w:rFonts w:hint="eastAsia" w:ascii="仿宋" w:hAnsi="仿宋" w:eastAsia="仿宋" w:cs="仿宋"/>
        </w:rPr>
        <w:fldChar w:fldCharType="separate"/>
      </w:r>
      <w:r>
        <w:rPr>
          <w:rFonts w:hint="eastAsia" w:ascii="仿宋" w:hAnsi="仿宋" w:eastAsia="仿宋" w:cs="仿宋"/>
        </w:rPr>
        <w:t>64</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A0AED3A">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_Toc28667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六、商务条款偏离表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_Toc28667 \h </w:instrText>
      </w:r>
      <w:r>
        <w:rPr>
          <w:rFonts w:hint="eastAsia" w:ascii="仿宋" w:hAnsi="仿宋" w:eastAsia="仿宋" w:cs="仿宋"/>
        </w:rPr>
        <w:fldChar w:fldCharType="separate"/>
      </w:r>
      <w:r>
        <w:rPr>
          <w:rFonts w:hint="eastAsia" w:ascii="仿宋" w:hAnsi="仿宋" w:eastAsia="仿宋" w:cs="仿宋"/>
        </w:rPr>
        <w:t>68</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94540CC">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_Toc19381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七、技术条款偏离表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_Toc19381 \h </w:instrText>
      </w:r>
      <w:r>
        <w:rPr>
          <w:rFonts w:hint="eastAsia" w:ascii="仿宋" w:hAnsi="仿宋" w:eastAsia="仿宋" w:cs="仿宋"/>
        </w:rPr>
        <w:fldChar w:fldCharType="separate"/>
      </w:r>
      <w:r>
        <w:rPr>
          <w:rFonts w:hint="eastAsia" w:ascii="仿宋" w:hAnsi="仿宋" w:eastAsia="仿宋" w:cs="仿宋"/>
        </w:rPr>
        <w:t>69</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3ACE75F6">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_Toc15540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八、公章对投标专用章授权说明（如适用）</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_Toc15540 \h </w:instrText>
      </w:r>
      <w:r>
        <w:rPr>
          <w:rFonts w:hint="eastAsia" w:ascii="仿宋" w:hAnsi="仿宋" w:eastAsia="仿宋" w:cs="仿宋"/>
        </w:rPr>
        <w:fldChar w:fldCharType="separate"/>
      </w:r>
      <w:r>
        <w:rPr>
          <w:rFonts w:hint="eastAsia" w:ascii="仿宋" w:hAnsi="仿宋" w:eastAsia="仿宋" w:cs="仿宋"/>
        </w:rPr>
        <w:t>70</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038A4402">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_Toc30817 </w:instrText>
      </w:r>
      <w:r>
        <w:rPr>
          <w:rFonts w:hint="eastAsia" w:ascii="仿宋" w:hAnsi="仿宋" w:eastAsia="仿宋" w:cs="仿宋"/>
          <w:szCs w:val="21"/>
          <w:highlight w:val="none"/>
        </w:rPr>
        <w:fldChar w:fldCharType="separate"/>
      </w:r>
      <w:r>
        <w:rPr>
          <w:rFonts w:hint="eastAsia" w:ascii="仿宋" w:hAnsi="仿宋" w:eastAsia="仿宋" w:cs="仿宋"/>
          <w:szCs w:val="21"/>
          <w:highlight w:val="none"/>
        </w:rPr>
        <w:t>九、</w:t>
      </w:r>
      <w:r>
        <w:rPr>
          <w:rFonts w:hint="eastAsia" w:ascii="仿宋" w:hAnsi="仿宋" w:eastAsia="仿宋" w:cs="仿宋"/>
          <w:szCs w:val="24"/>
          <w:highlight w:val="none"/>
        </w:rPr>
        <w:t>商务技术要求提供的其他材料</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_Toc30817 \h </w:instrText>
      </w:r>
      <w:r>
        <w:rPr>
          <w:rFonts w:hint="eastAsia" w:ascii="仿宋" w:hAnsi="仿宋" w:eastAsia="仿宋" w:cs="仿宋"/>
        </w:rPr>
        <w:fldChar w:fldCharType="separate"/>
      </w:r>
      <w:r>
        <w:rPr>
          <w:rFonts w:hint="eastAsia" w:ascii="仿宋" w:hAnsi="仿宋" w:eastAsia="仿宋" w:cs="仿宋"/>
        </w:rPr>
        <w:t>71</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705B6FC0">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_Toc1998 </w:instrText>
      </w:r>
      <w:r>
        <w:rPr>
          <w:rFonts w:hint="eastAsia" w:ascii="仿宋" w:hAnsi="仿宋" w:eastAsia="仿宋" w:cs="仿宋"/>
          <w:szCs w:val="21"/>
          <w:highlight w:val="none"/>
        </w:rPr>
        <w:fldChar w:fldCharType="separate"/>
      </w:r>
      <w:r>
        <w:rPr>
          <w:rFonts w:hint="eastAsia" w:ascii="仿宋" w:hAnsi="仿宋" w:eastAsia="仿宋" w:cs="仿宋"/>
          <w:szCs w:val="24"/>
          <w:highlight w:val="none"/>
        </w:rPr>
        <w:t>十、招标代理服务费承诺书</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_Toc1998 \h </w:instrText>
      </w:r>
      <w:r>
        <w:rPr>
          <w:rFonts w:hint="eastAsia" w:ascii="仿宋" w:hAnsi="仿宋" w:eastAsia="仿宋" w:cs="仿宋"/>
        </w:rPr>
        <w:fldChar w:fldCharType="separate"/>
      </w:r>
      <w:r>
        <w:rPr>
          <w:rFonts w:hint="eastAsia" w:ascii="仿宋" w:hAnsi="仿宋" w:eastAsia="仿宋" w:cs="仿宋"/>
        </w:rPr>
        <w:t>72</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A5D368B">
      <w:pPr>
        <w:pStyle w:val="19"/>
        <w:tabs>
          <w:tab w:val="right" w:leader="dot" w:pos="9638"/>
        </w:tabs>
        <w:rPr>
          <w:rFonts w:hint="eastAsia" w:ascii="仿宋" w:hAnsi="仿宋" w:eastAsia="仿宋" w:cs="仿宋"/>
        </w:rPr>
      </w:pPr>
      <w:r>
        <w:rPr>
          <w:rFonts w:hint="eastAsia" w:ascii="仿宋" w:hAnsi="仿宋" w:eastAsia="仿宋" w:cs="仿宋"/>
          <w:szCs w:val="21"/>
          <w:highlight w:val="none"/>
        </w:rPr>
        <w:fldChar w:fldCharType="begin"/>
      </w:r>
      <w:r>
        <w:rPr>
          <w:rFonts w:hint="eastAsia" w:ascii="仿宋" w:hAnsi="仿宋" w:eastAsia="仿宋" w:cs="仿宋"/>
          <w:szCs w:val="21"/>
          <w:highlight w:val="none"/>
        </w:rPr>
        <w:instrText xml:space="preserve"> HYPERLINK \l _Toc1750 </w:instrText>
      </w:r>
      <w:r>
        <w:rPr>
          <w:rFonts w:hint="eastAsia" w:ascii="仿宋" w:hAnsi="仿宋" w:eastAsia="仿宋" w:cs="仿宋"/>
          <w:szCs w:val="21"/>
          <w:highlight w:val="none"/>
        </w:rPr>
        <w:fldChar w:fldCharType="separate"/>
      </w:r>
      <w:r>
        <w:rPr>
          <w:rFonts w:hint="eastAsia" w:ascii="仿宋" w:hAnsi="仿宋" w:eastAsia="仿宋" w:cs="仿宋"/>
          <w:kern w:val="0"/>
          <w:szCs w:val="21"/>
          <w:highlight w:val="none"/>
        </w:rPr>
        <w:t>十一、投标文件要求的其他内容以及投标人认为必要的其他内容</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_Toc1750 \h </w:instrText>
      </w:r>
      <w:r>
        <w:rPr>
          <w:rFonts w:hint="eastAsia" w:ascii="仿宋" w:hAnsi="仿宋" w:eastAsia="仿宋" w:cs="仿宋"/>
        </w:rPr>
        <w:fldChar w:fldCharType="separate"/>
      </w:r>
      <w:r>
        <w:rPr>
          <w:rFonts w:hint="eastAsia" w:ascii="仿宋" w:hAnsi="仿宋" w:eastAsia="仿宋" w:cs="仿宋"/>
        </w:rPr>
        <w:t>73</w:t>
      </w:r>
      <w:r>
        <w:rPr>
          <w:rFonts w:hint="eastAsia" w:ascii="仿宋" w:hAnsi="仿宋" w:eastAsia="仿宋" w:cs="仿宋"/>
        </w:rPr>
        <w:fldChar w:fldCharType="end"/>
      </w:r>
      <w:r>
        <w:rPr>
          <w:rFonts w:hint="eastAsia" w:ascii="仿宋" w:hAnsi="仿宋" w:eastAsia="仿宋" w:cs="仿宋"/>
          <w:szCs w:val="21"/>
          <w:highlight w:val="none"/>
        </w:rPr>
        <w:fldChar w:fldCharType="end"/>
      </w:r>
    </w:p>
    <w:p w14:paraId="559C97E8">
      <w:pPr>
        <w:pStyle w:val="156"/>
        <w:spacing w:before="156" w:after="156"/>
        <w:ind w:firstLine="480"/>
        <w:rPr>
          <w:rFonts w:hint="eastAsia" w:ascii="仿宋" w:hAnsi="仿宋" w:eastAsia="仿宋" w:cs="仿宋"/>
          <w:highlight w:val="none"/>
        </w:rPr>
        <w:sectPr>
          <w:headerReference r:id="rId8" w:type="first"/>
          <w:footerReference r:id="rId10" w:type="first"/>
          <w:footerReference r:id="rId9" w:type="default"/>
          <w:pgSz w:w="11906" w:h="16838"/>
          <w:pgMar w:top="1417" w:right="1134" w:bottom="1134" w:left="1134" w:header="851" w:footer="992" w:gutter="0"/>
          <w:pgNumType w:start="1"/>
          <w:cols w:space="720" w:num="1"/>
          <w:titlePg/>
          <w:docGrid w:type="lines" w:linePitch="312" w:charSpace="0"/>
        </w:sectPr>
      </w:pPr>
      <w:r>
        <w:rPr>
          <w:rFonts w:hint="eastAsia" w:ascii="仿宋" w:hAnsi="仿宋" w:eastAsia="仿宋" w:cs="仿宋"/>
          <w:szCs w:val="21"/>
          <w:highlight w:val="none"/>
        </w:rPr>
        <w:fldChar w:fldCharType="end"/>
      </w:r>
    </w:p>
    <w:p w14:paraId="4620AE89">
      <w:pPr>
        <w:tabs>
          <w:tab w:val="right" w:leader="dot" w:pos="8296"/>
        </w:tabs>
        <w:spacing w:line="360" w:lineRule="auto"/>
        <w:jc w:val="center"/>
        <w:outlineLvl w:val="0"/>
        <w:rPr>
          <w:rFonts w:ascii="仿宋" w:hAnsi="仿宋" w:eastAsia="仿宋" w:cs="仿宋"/>
          <w:highlight w:val="none"/>
        </w:rPr>
      </w:pPr>
      <w:bookmarkStart w:id="6" w:name="_Toc612"/>
      <w:bookmarkStart w:id="7" w:name="_Toc156933676"/>
      <w:bookmarkStart w:id="8" w:name="_Toc23498"/>
      <w:bookmarkStart w:id="9" w:name="_Toc25083"/>
      <w:bookmarkStart w:id="10" w:name="_Toc7092"/>
      <w:bookmarkStart w:id="11" w:name="_Toc9032"/>
      <w:bookmarkStart w:id="12" w:name="_Toc1507"/>
      <w:bookmarkStart w:id="13" w:name="_Toc12510"/>
      <w:bookmarkStart w:id="14" w:name="_Toc12985"/>
      <w:bookmarkStart w:id="15" w:name="_Toc22936"/>
      <w:bookmarkStart w:id="16" w:name="_Toc20133"/>
      <w:bookmarkStart w:id="17" w:name="_Toc9646"/>
      <w:bookmarkStart w:id="18" w:name="_Toc20327"/>
      <w:bookmarkStart w:id="19" w:name="_Toc25969"/>
      <w:bookmarkStart w:id="20" w:name="_Toc151468261"/>
      <w:bookmarkStart w:id="21" w:name="_Toc28344"/>
      <w:bookmarkStart w:id="22" w:name="_Toc19463"/>
      <w:bookmarkStart w:id="23" w:name="_Toc27629"/>
      <w:bookmarkStart w:id="24" w:name="_Toc18995"/>
      <w:bookmarkStart w:id="25" w:name="_Toc6481"/>
      <w:bookmarkStart w:id="26" w:name="_Toc3062"/>
      <w:bookmarkStart w:id="27" w:name="_Toc19021"/>
      <w:bookmarkStart w:id="28" w:name="_Toc2748"/>
      <w:bookmarkStart w:id="29" w:name="_Toc10452"/>
      <w:r>
        <w:rPr>
          <w:rFonts w:hint="eastAsia" w:ascii="仿宋" w:hAnsi="仿宋" w:eastAsia="仿宋" w:cs="仿宋"/>
          <w:b/>
          <w:kern w:val="44"/>
          <w:sz w:val="28"/>
          <w:highlight w:val="none"/>
        </w:rPr>
        <w:t xml:space="preserve">第一章 </w:t>
      </w:r>
      <w:bookmarkEnd w:id="0"/>
      <w:bookmarkEnd w:id="1"/>
      <w:bookmarkEnd w:id="2"/>
      <w:r>
        <w:rPr>
          <w:rFonts w:hint="eastAsia" w:ascii="仿宋" w:hAnsi="仿宋" w:eastAsia="仿宋" w:cs="仿宋"/>
          <w:b/>
          <w:kern w:val="44"/>
          <w:sz w:val="28"/>
          <w:highlight w:val="none"/>
        </w:rPr>
        <w:t>招标公告</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602DF9AA">
      <w:pPr>
        <w:pStyle w:val="9"/>
        <w:spacing w:line="360" w:lineRule="auto"/>
        <w:ind w:firstLine="480" w:firstLineChars="200"/>
        <w:rPr>
          <w:rFonts w:ascii="仿宋" w:hAnsi="仿宋" w:eastAsia="仿宋" w:cs="仿宋"/>
          <w:sz w:val="24"/>
          <w:szCs w:val="24"/>
          <w:highlight w:val="none"/>
        </w:rPr>
      </w:pPr>
      <w:bookmarkStart w:id="30" w:name="_Toc1946"/>
      <w:bookmarkStart w:id="31" w:name="_Toc11197"/>
      <w:bookmarkStart w:id="32" w:name="_Toc23286"/>
      <w:r>
        <w:rPr>
          <w:rFonts w:hint="eastAsia" w:ascii="仿宋" w:hAnsi="仿宋" w:eastAsia="仿宋" w:cs="仿宋"/>
          <w:sz w:val="24"/>
          <w:szCs w:val="24"/>
          <w:highlight w:val="none"/>
        </w:rPr>
        <w:t>公诚管理咨询有限公司受上海银行股份有限公司委托，对</w:t>
      </w:r>
      <w:r>
        <w:rPr>
          <w:rFonts w:hint="eastAsia" w:ascii="仿宋" w:hAnsi="仿宋" w:eastAsia="仿宋" w:cs="仿宋"/>
          <w:sz w:val="24"/>
          <w:szCs w:val="24"/>
          <w:highlight w:val="none"/>
          <w:u w:val="single"/>
          <w:lang w:eastAsia="zh-CN"/>
        </w:rPr>
        <w:t>上海银行建设大模型知识问答项目之企业级知识问答（含工具链）及在线客服辅助项目采购</w:t>
      </w:r>
      <w:r>
        <w:rPr>
          <w:rFonts w:hint="eastAsia" w:ascii="仿宋" w:hAnsi="仿宋" w:eastAsia="仿宋" w:cs="仿宋"/>
          <w:sz w:val="24"/>
          <w:szCs w:val="24"/>
          <w:highlight w:val="none"/>
          <w:u w:val="single"/>
        </w:rPr>
        <w:t>（招标代理编号：</w:t>
      </w:r>
      <w:r>
        <w:rPr>
          <w:rFonts w:hint="eastAsia" w:ascii="仿宋" w:hAnsi="仿宋" w:eastAsia="仿宋" w:cs="仿宋"/>
          <w:sz w:val="24"/>
          <w:szCs w:val="24"/>
          <w:highlight w:val="none"/>
          <w:u w:val="single"/>
          <w:lang w:eastAsia="zh-CN"/>
        </w:rPr>
        <w:t>02-09-04A-2024-D-E23030</w:t>
      </w:r>
      <w:r>
        <w:rPr>
          <w:rFonts w:hint="eastAsia" w:ascii="仿宋" w:hAnsi="仿宋" w:eastAsia="仿宋" w:cs="仿宋"/>
          <w:sz w:val="24"/>
          <w:szCs w:val="24"/>
          <w:highlight w:val="none"/>
          <w:u w:val="single"/>
        </w:rPr>
        <w:t>）</w:t>
      </w:r>
      <w:r>
        <w:rPr>
          <w:rFonts w:hint="eastAsia" w:ascii="仿宋" w:hAnsi="仿宋" w:eastAsia="仿宋" w:cs="仿宋"/>
          <w:sz w:val="24"/>
          <w:szCs w:val="24"/>
          <w:highlight w:val="none"/>
        </w:rPr>
        <w:t>进行国内公开招标，现诚邀合格的投标人参加本项目投标。</w:t>
      </w:r>
    </w:p>
    <w:p w14:paraId="05E7DE76">
      <w:pPr>
        <w:pStyle w:val="4"/>
        <w:spacing w:before="240"/>
        <w:rPr>
          <w:rFonts w:ascii="仿宋" w:hAnsi="仿宋" w:eastAsia="仿宋" w:cs="仿宋"/>
          <w:sz w:val="24"/>
          <w:szCs w:val="24"/>
          <w:highlight w:val="none"/>
        </w:rPr>
      </w:pPr>
      <w:bookmarkStart w:id="33" w:name="_Toc28387"/>
      <w:bookmarkStart w:id="34" w:name="_Toc12007"/>
      <w:bookmarkStart w:id="35" w:name="_Toc22150"/>
      <w:bookmarkStart w:id="36" w:name="_Toc11729"/>
      <w:bookmarkStart w:id="37" w:name="_Toc20613"/>
      <w:bookmarkStart w:id="38" w:name="_Toc1565"/>
      <w:bookmarkStart w:id="39" w:name="_Toc14526"/>
      <w:bookmarkStart w:id="40" w:name="_Toc4906"/>
      <w:bookmarkStart w:id="41" w:name="_Toc26065"/>
      <w:bookmarkStart w:id="42" w:name="_Toc11376"/>
      <w:bookmarkStart w:id="43" w:name="_Toc15235"/>
      <w:bookmarkStart w:id="44" w:name="_Toc1066"/>
      <w:bookmarkStart w:id="45" w:name="_Toc28989"/>
      <w:bookmarkStart w:id="46" w:name="_Toc10879"/>
      <w:bookmarkStart w:id="47" w:name="_Toc11643"/>
      <w:bookmarkStart w:id="48" w:name="_Toc10410"/>
      <w:bookmarkStart w:id="49" w:name="_Toc9973"/>
      <w:bookmarkStart w:id="50" w:name="_Toc19765"/>
      <w:bookmarkStart w:id="51" w:name="_Toc7543"/>
      <w:bookmarkStart w:id="52" w:name="_Toc28375"/>
      <w:bookmarkStart w:id="53" w:name="_Toc31740"/>
      <w:bookmarkStart w:id="54" w:name="_Toc19197"/>
      <w:bookmarkStart w:id="55" w:name="_Toc16243"/>
      <w:bookmarkStart w:id="56" w:name="_Toc151468262"/>
      <w:bookmarkStart w:id="57" w:name="_Toc19703"/>
      <w:bookmarkStart w:id="58" w:name="_Toc2427"/>
      <w:bookmarkStart w:id="59" w:name="_Toc156933677"/>
      <w:r>
        <w:rPr>
          <w:rFonts w:hint="eastAsia" w:ascii="仿宋" w:hAnsi="仿宋" w:eastAsia="仿宋" w:cs="仿宋"/>
          <w:sz w:val="24"/>
          <w:szCs w:val="24"/>
          <w:highlight w:val="none"/>
        </w:rPr>
        <w:t>一、项目概况与招标范围</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F9EF579">
      <w:pPr>
        <w:spacing w:line="360" w:lineRule="auto"/>
        <w:ind w:firstLine="480" w:firstLineChars="200"/>
        <w:textAlignment w:val="baseline"/>
        <w:rPr>
          <w:rFonts w:ascii="仿宋" w:hAnsi="仿宋" w:eastAsia="仿宋" w:cs="仿宋"/>
          <w:highlight w:val="none"/>
        </w:rPr>
      </w:pPr>
      <w:r>
        <w:rPr>
          <w:rFonts w:hint="eastAsia" w:ascii="仿宋" w:hAnsi="仿宋" w:eastAsia="仿宋" w:cs="仿宋"/>
          <w:sz w:val="24"/>
          <w:szCs w:val="24"/>
          <w:highlight w:val="none"/>
        </w:rPr>
        <w:t>1.1项目名称：</w:t>
      </w:r>
      <w:r>
        <w:rPr>
          <w:rFonts w:hint="eastAsia" w:ascii="仿宋" w:hAnsi="仿宋" w:eastAsia="仿宋" w:cs="仿宋"/>
          <w:sz w:val="24"/>
          <w:szCs w:val="24"/>
          <w:highlight w:val="none"/>
          <w:lang w:eastAsia="zh-CN"/>
        </w:rPr>
        <w:t>上海银行建设大模型知识问答项目之企业级知识问答（含工具链）及在线客服辅助项目采购</w:t>
      </w:r>
      <w:r>
        <w:rPr>
          <w:rFonts w:hint="eastAsia" w:ascii="仿宋" w:hAnsi="仿宋" w:eastAsia="仿宋" w:cs="仿宋"/>
          <w:sz w:val="24"/>
          <w:szCs w:val="24"/>
          <w:highlight w:val="none"/>
        </w:rPr>
        <w:t>。</w:t>
      </w:r>
    </w:p>
    <w:p w14:paraId="69884A91">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1.2招标范围：</w:t>
      </w:r>
      <w:r>
        <w:rPr>
          <w:rFonts w:hint="eastAsia" w:ascii="仿宋" w:hAnsi="仿宋" w:eastAsia="仿宋" w:cs="仿宋"/>
          <w:sz w:val="24"/>
          <w:szCs w:val="24"/>
          <w:highlight w:val="none"/>
          <w:lang w:eastAsia="zh-CN"/>
        </w:rPr>
        <w:t>上海银行建设大模型知识问答项目之企业级知识问答（含工具链）及在线客服辅助项目采购，</w:t>
      </w:r>
      <w:r>
        <w:rPr>
          <w:rFonts w:hint="eastAsia" w:ascii="仿宋" w:hAnsi="仿宋" w:eastAsia="仿宋" w:cs="仿宋"/>
          <w:sz w:val="24"/>
          <w:szCs w:val="24"/>
          <w:highlight w:val="none"/>
        </w:rPr>
        <w:t>共分为2个包件，各包件可兼投兼中，具体如下：</w:t>
      </w:r>
    </w:p>
    <w:p w14:paraId="1860A9CA">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包件1：上海银行建设大模型知识问答项目之企业级知识问答（含工具链）项目采购。本包件入围</w:t>
      </w:r>
      <w:r>
        <w:rPr>
          <w:rFonts w:hint="eastAsia" w:ascii="仿宋" w:hAnsi="仿宋" w:eastAsia="仿宋" w:cs="仿宋"/>
          <w:sz w:val="24"/>
          <w:szCs w:val="24"/>
          <w:highlight w:val="none"/>
          <w:lang w:val="en-US" w:eastAsia="zh-CN"/>
        </w:rPr>
        <w:t>1</w:t>
      </w:r>
      <w:r>
        <w:rPr>
          <w:rFonts w:hint="eastAsia" w:ascii="仿宋" w:hAnsi="仿宋" w:eastAsia="仿宋" w:cs="仿宋"/>
          <w:sz w:val="24"/>
          <w:szCs w:val="24"/>
          <w:highlight w:val="none"/>
        </w:rPr>
        <w:t>家；项目进度要求：</w:t>
      </w:r>
      <w:r>
        <w:rPr>
          <w:rFonts w:hint="eastAsia" w:ascii="仿宋" w:hAnsi="仿宋" w:eastAsia="仿宋" w:cs="仿宋"/>
          <w:sz w:val="24"/>
          <w:szCs w:val="24"/>
          <w:highlight w:val="none"/>
          <w:lang w:val="en-US" w:eastAsia="zh-CN"/>
        </w:rPr>
        <w:t>2025年1月24日</w:t>
      </w:r>
      <w:r>
        <w:rPr>
          <w:rFonts w:hint="eastAsia" w:ascii="仿宋" w:hAnsi="仿宋" w:eastAsia="仿宋" w:cs="仿宋"/>
          <w:sz w:val="24"/>
          <w:szCs w:val="24"/>
          <w:highlight w:val="none"/>
        </w:rPr>
        <w:t>前完成项目开发，并配合我行做好上线试运行准备，上线试运行后3个月内委托人发起项目验收。；</w:t>
      </w:r>
    </w:p>
    <w:p w14:paraId="62E03DBA">
      <w:pPr>
        <w:spacing w:line="360" w:lineRule="auto"/>
        <w:ind w:firstLine="480" w:firstLineChars="200"/>
        <w:textAlignment w:val="baseline"/>
        <w:rPr>
          <w:rFonts w:hint="eastAsia" w:ascii="仿宋" w:hAnsi="仿宋" w:eastAsia="仿宋" w:cs="仿宋"/>
          <w:sz w:val="24"/>
          <w:szCs w:val="24"/>
          <w:highlight w:val="none"/>
        </w:rPr>
      </w:pPr>
      <w:r>
        <w:rPr>
          <w:rFonts w:hint="eastAsia" w:ascii="仿宋" w:hAnsi="仿宋" w:eastAsia="仿宋" w:cs="仿宋"/>
          <w:sz w:val="24"/>
          <w:szCs w:val="24"/>
          <w:highlight w:val="none"/>
        </w:rPr>
        <w:t>包件2：上海银行建设大模型知识问答项目之在线客服辅助项目采购。本包件入围</w:t>
      </w:r>
      <w:r>
        <w:rPr>
          <w:rFonts w:hint="eastAsia" w:ascii="仿宋" w:hAnsi="仿宋" w:eastAsia="仿宋" w:cs="仿宋"/>
          <w:sz w:val="24"/>
          <w:szCs w:val="24"/>
          <w:highlight w:val="none"/>
          <w:lang w:val="en-US" w:eastAsia="zh-CN"/>
        </w:rPr>
        <w:t>1</w:t>
      </w:r>
      <w:r>
        <w:rPr>
          <w:rFonts w:hint="eastAsia" w:ascii="仿宋" w:hAnsi="仿宋" w:eastAsia="仿宋" w:cs="仿宋"/>
          <w:sz w:val="24"/>
          <w:szCs w:val="24"/>
          <w:highlight w:val="none"/>
        </w:rPr>
        <w:t>家；项目进度要求：</w:t>
      </w:r>
      <w:r>
        <w:rPr>
          <w:rFonts w:hint="eastAsia" w:ascii="仿宋" w:hAnsi="仿宋" w:eastAsia="仿宋" w:cs="仿宋"/>
          <w:sz w:val="24"/>
          <w:szCs w:val="24"/>
          <w:highlight w:val="none"/>
          <w:lang w:val="en-US" w:eastAsia="zh-CN"/>
        </w:rPr>
        <w:t>2025年1月24日</w:t>
      </w:r>
      <w:r>
        <w:rPr>
          <w:rFonts w:hint="eastAsia" w:ascii="仿宋" w:hAnsi="仿宋" w:eastAsia="仿宋" w:cs="仿宋"/>
          <w:sz w:val="24"/>
          <w:szCs w:val="24"/>
          <w:highlight w:val="none"/>
        </w:rPr>
        <w:t>前完成项目开发，并配合我行做好上线试运行准备，上线试运行后3个月内委托人发起项目验收。</w:t>
      </w:r>
    </w:p>
    <w:p w14:paraId="333E3191">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1.</w:t>
      </w:r>
      <w:r>
        <w:rPr>
          <w:rFonts w:hint="eastAsia" w:ascii="仿宋" w:hAnsi="仿宋" w:eastAsia="仿宋" w:cs="仿宋"/>
          <w:sz w:val="24"/>
          <w:szCs w:val="24"/>
          <w:highlight w:val="none"/>
          <w:lang w:val="en-US" w:eastAsia="zh-CN"/>
        </w:rPr>
        <w:t>3</w:t>
      </w:r>
      <w:r>
        <w:rPr>
          <w:rFonts w:hint="eastAsia" w:ascii="仿宋" w:hAnsi="仿宋" w:eastAsia="仿宋" w:cs="仿宋"/>
          <w:sz w:val="24"/>
          <w:szCs w:val="24"/>
          <w:highlight w:val="none"/>
        </w:rPr>
        <w:t>项目限价：</w:t>
      </w:r>
      <w:r>
        <w:rPr>
          <w:rFonts w:hint="eastAsia" w:ascii="仿宋" w:hAnsi="仿宋" w:eastAsia="仿宋" w:cs="仿宋"/>
          <w:sz w:val="24"/>
          <w:szCs w:val="24"/>
          <w:highlight w:val="none"/>
          <w:lang w:val="en-US" w:eastAsia="zh-CN"/>
        </w:rPr>
        <w:t>包件一含税总价限价300万元；包件二含税总价限价100万元；</w:t>
      </w:r>
      <w:r>
        <w:rPr>
          <w:rFonts w:hint="eastAsia" w:ascii="仿宋" w:hAnsi="仿宋" w:eastAsia="仿宋" w:cs="仿宋"/>
          <w:sz w:val="24"/>
          <w:szCs w:val="24"/>
          <w:highlight w:val="none"/>
        </w:rPr>
        <w:t>超出最高投标限价的均将作无效报价处理。</w:t>
      </w:r>
    </w:p>
    <w:p w14:paraId="6EFD5217">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1.</w:t>
      </w:r>
      <w:r>
        <w:rPr>
          <w:rFonts w:hint="eastAsia" w:ascii="仿宋" w:hAnsi="仿宋" w:eastAsia="仿宋" w:cs="仿宋"/>
          <w:sz w:val="24"/>
          <w:szCs w:val="24"/>
          <w:highlight w:val="none"/>
          <w:lang w:val="en-US" w:eastAsia="zh-CN"/>
        </w:rPr>
        <w:t>4</w:t>
      </w:r>
      <w:r>
        <w:rPr>
          <w:rFonts w:hint="eastAsia" w:ascii="仿宋" w:hAnsi="仿宋" w:eastAsia="仿宋" w:cs="仿宋"/>
          <w:sz w:val="24"/>
          <w:szCs w:val="24"/>
          <w:highlight w:val="none"/>
        </w:rPr>
        <w:t>本项目项下服务或产品（含采购结果）的适用范围：上海银行股份有限公司集团，包括上海银行股份有限公司及其附属公司。集团范围的最终解释权，归上海银行股份有限公司所有，供应商不得拒绝。</w:t>
      </w:r>
    </w:p>
    <w:p w14:paraId="751B612C">
      <w:pPr>
        <w:pStyle w:val="4"/>
        <w:numPr>
          <w:ilvl w:val="0"/>
          <w:numId w:val="2"/>
        </w:numPr>
        <w:spacing w:before="240"/>
        <w:rPr>
          <w:rFonts w:hint="eastAsia" w:ascii="仿宋" w:hAnsi="仿宋" w:eastAsia="仿宋" w:cs="仿宋"/>
          <w:sz w:val="24"/>
          <w:szCs w:val="24"/>
          <w:highlight w:val="none"/>
        </w:rPr>
      </w:pPr>
      <w:bookmarkStart w:id="60" w:name="_Toc7230"/>
      <w:bookmarkStart w:id="61" w:name="_Toc27828"/>
      <w:bookmarkStart w:id="62" w:name="_Toc156933678"/>
      <w:bookmarkStart w:id="63" w:name="_Toc5999"/>
      <w:bookmarkStart w:id="64" w:name="_Toc31835"/>
      <w:bookmarkStart w:id="65" w:name="_Toc9271"/>
      <w:bookmarkStart w:id="66" w:name="_Toc12548"/>
      <w:bookmarkStart w:id="67" w:name="_Toc16286"/>
      <w:bookmarkStart w:id="68" w:name="_Toc16880"/>
      <w:bookmarkStart w:id="69" w:name="_Toc29307"/>
      <w:bookmarkStart w:id="70" w:name="_Toc14192"/>
      <w:bookmarkStart w:id="71" w:name="_Toc7416"/>
      <w:bookmarkStart w:id="72" w:name="_Toc7239"/>
      <w:bookmarkStart w:id="73" w:name="_Toc8057"/>
      <w:bookmarkStart w:id="74" w:name="_Toc461"/>
      <w:bookmarkStart w:id="75" w:name="_Toc5175"/>
      <w:bookmarkStart w:id="76" w:name="_Toc17109"/>
      <w:bookmarkStart w:id="77" w:name="_Toc15523"/>
      <w:bookmarkStart w:id="78" w:name="_Toc18405"/>
      <w:bookmarkStart w:id="79" w:name="_Toc151468263"/>
      <w:bookmarkStart w:id="80" w:name="_Toc13330"/>
      <w:bookmarkStart w:id="81" w:name="_Toc4179"/>
      <w:bookmarkStart w:id="82" w:name="_Toc24721"/>
      <w:bookmarkStart w:id="83" w:name="_Toc3136"/>
      <w:bookmarkStart w:id="84" w:name="_Toc32528"/>
      <w:bookmarkStart w:id="85" w:name="_Toc11125"/>
      <w:bookmarkStart w:id="86" w:name="_Toc23226"/>
      <w:r>
        <w:rPr>
          <w:rFonts w:hint="eastAsia" w:ascii="仿宋" w:hAnsi="仿宋" w:eastAsia="仿宋" w:cs="仿宋"/>
          <w:sz w:val="24"/>
          <w:szCs w:val="24"/>
          <w:highlight w:val="none"/>
        </w:rPr>
        <w:t>投标人资格要求</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09EA474E">
      <w:pPr>
        <w:numPr>
          <w:ilvl w:val="0"/>
          <w:numId w:val="0"/>
        </w:numPr>
        <w:rPr>
          <w:rFonts w:hint="eastAsia" w:ascii="仿宋" w:hAnsi="仿宋" w:eastAsia="仿宋" w:cs="仿宋"/>
          <w:b/>
          <w:bCs/>
          <w:sz w:val="24"/>
          <w:szCs w:val="24"/>
          <w:highlight w:val="none"/>
          <w:lang w:val="en-US" w:eastAsia="zh-CN"/>
        </w:rPr>
      </w:pPr>
      <w:r>
        <w:rPr>
          <w:rFonts w:hint="eastAsia" w:ascii="仿宋" w:hAnsi="仿宋" w:eastAsia="仿宋" w:cs="仿宋"/>
          <w:b/>
          <w:bCs/>
          <w:sz w:val="24"/>
          <w:szCs w:val="24"/>
          <w:highlight w:val="none"/>
          <w:lang w:val="en-US" w:eastAsia="zh-CN"/>
        </w:rPr>
        <w:t>包件一：</w:t>
      </w:r>
    </w:p>
    <w:p w14:paraId="16FFA15F">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2.1中华人民共和国境内依法设立且具有完全民事行为能力的法人或其他组织；</w:t>
      </w:r>
    </w:p>
    <w:p w14:paraId="6DCF11CE">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2.2 2021年1月1日至今，未因诚信问题、违法等行为被相关部门予以处罚、通报、或受到法律制裁；</w:t>
      </w:r>
    </w:p>
    <w:p w14:paraId="4155DC61">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2.3本项目不接受联合体参与，且入围后不得转包、分包；</w:t>
      </w:r>
    </w:p>
    <w:p w14:paraId="727C5E59">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2.4本项目（同一</w:t>
      </w:r>
      <w:r>
        <w:rPr>
          <w:rFonts w:hint="eastAsia" w:ascii="仿宋" w:hAnsi="仿宋" w:eastAsia="仿宋" w:cs="仿宋"/>
          <w:sz w:val="24"/>
          <w:szCs w:val="24"/>
          <w:highlight w:val="none"/>
          <w:lang w:eastAsia="zh-CN"/>
        </w:rPr>
        <w:t>包件</w:t>
      </w:r>
      <w:r>
        <w:rPr>
          <w:rFonts w:hint="eastAsia" w:ascii="仿宋" w:hAnsi="仿宋" w:eastAsia="仿宋" w:cs="仿宋"/>
          <w:sz w:val="24"/>
          <w:szCs w:val="24"/>
          <w:highlight w:val="none"/>
        </w:rPr>
        <w:t>）不接受单位负责人为同一人或者存在直接控股、管理关系的不同供应商同时参加投标。</w:t>
      </w:r>
    </w:p>
    <w:p w14:paraId="5AB7BDB9">
      <w:pPr>
        <w:spacing w:line="360" w:lineRule="auto"/>
        <w:ind w:firstLine="480" w:firstLineChars="200"/>
        <w:jc w:val="left"/>
        <w:rPr>
          <w:rFonts w:hint="eastAsia" w:ascii="仿宋" w:hAnsi="仿宋" w:eastAsia="仿宋" w:cs="仿宋"/>
          <w:sz w:val="24"/>
          <w:szCs w:val="24"/>
          <w:highlight w:val="none"/>
          <w:lang w:eastAsia="zh-CN"/>
        </w:rPr>
      </w:pPr>
      <w:r>
        <w:rPr>
          <w:rFonts w:hint="eastAsia" w:ascii="仿宋" w:hAnsi="仿宋" w:eastAsia="仿宋" w:cs="仿宋"/>
          <w:sz w:val="24"/>
          <w:szCs w:val="24"/>
          <w:highlight w:val="none"/>
          <w:lang w:val="en-US" w:eastAsia="zh-CN"/>
        </w:rPr>
        <w:t>2.5</w:t>
      </w:r>
      <w:r>
        <w:rPr>
          <w:rFonts w:hint="eastAsia" w:ascii="仿宋" w:hAnsi="仿宋" w:eastAsia="仿宋" w:cs="仿宋"/>
          <w:sz w:val="24"/>
          <w:szCs w:val="24"/>
          <w:highlight w:val="none"/>
        </w:rPr>
        <w:t xml:space="preserve"> </w:t>
      </w:r>
      <w:r>
        <w:rPr>
          <w:rFonts w:hint="eastAsia" w:ascii="仿宋" w:hAnsi="仿宋" w:eastAsia="仿宋" w:cs="仿宋"/>
          <w:sz w:val="24"/>
          <w:szCs w:val="24"/>
          <w:highlight w:val="none"/>
          <w:lang w:val="en-US" w:eastAsia="zh-CN"/>
        </w:rPr>
        <w:t>2021年1月</w:t>
      </w:r>
      <w:r>
        <w:rPr>
          <w:rFonts w:hint="eastAsia" w:ascii="仿宋" w:hAnsi="仿宋" w:eastAsia="仿宋" w:cs="仿宋"/>
          <w:sz w:val="24"/>
          <w:szCs w:val="24"/>
          <w:highlight w:val="none"/>
          <w:lang w:eastAsia="zh-CN"/>
        </w:rPr>
        <w:t>1日至今，投标人需具有大模型工具链产品相关产品实施案例至少1例。</w:t>
      </w:r>
    </w:p>
    <w:p w14:paraId="6097BB32">
      <w:pPr>
        <w:spacing w:line="360" w:lineRule="auto"/>
        <w:ind w:firstLine="480" w:firstLineChars="200"/>
        <w:jc w:val="left"/>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2.6 本项目只接受拥有大模型工具链产品相关的产品著作权的供应商参与（如拥有著作权的为集团公司或集团公司的全资子公司，则报名公司应具有著作权的使用授权。）</w:t>
      </w:r>
    </w:p>
    <w:p w14:paraId="1F49D463">
      <w:pPr>
        <w:pStyle w:val="2"/>
        <w:rPr>
          <w:rFonts w:hint="eastAsia" w:ascii="仿宋" w:hAnsi="仿宋" w:eastAsia="仿宋" w:cs="仿宋"/>
          <w:b/>
          <w:bCs/>
          <w:sz w:val="24"/>
          <w:szCs w:val="24"/>
          <w:highlight w:val="none"/>
          <w:lang w:val="en-US" w:eastAsia="zh-CN"/>
        </w:rPr>
      </w:pPr>
      <w:r>
        <w:rPr>
          <w:rFonts w:hint="eastAsia" w:ascii="仿宋" w:hAnsi="仿宋" w:eastAsia="仿宋" w:cs="仿宋"/>
          <w:b/>
          <w:bCs/>
          <w:sz w:val="24"/>
          <w:szCs w:val="24"/>
          <w:highlight w:val="none"/>
          <w:lang w:val="en-US" w:eastAsia="zh-CN"/>
        </w:rPr>
        <w:t>包件二：</w:t>
      </w:r>
    </w:p>
    <w:p w14:paraId="2619023A">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2.1中华人民共和国境内依法设立且具有完全民事行为能力的法人或其他组织；</w:t>
      </w:r>
    </w:p>
    <w:p w14:paraId="502A68A9">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2.2 2021年1月1日至今，未因诚信问题、违法等行为被相关部门予以处罚、通报、或受到法律制裁；</w:t>
      </w:r>
    </w:p>
    <w:p w14:paraId="3D73017D">
      <w:pPr>
        <w:spacing w:line="360" w:lineRule="auto"/>
        <w:ind w:firstLine="480" w:firstLineChars="200"/>
        <w:jc w:val="left"/>
        <w:rPr>
          <w:rFonts w:ascii="仿宋" w:hAnsi="仿宋" w:eastAsia="仿宋" w:cs="仿宋"/>
          <w:sz w:val="24"/>
          <w:szCs w:val="24"/>
          <w:highlight w:val="none"/>
        </w:rPr>
      </w:pPr>
      <w:r>
        <w:rPr>
          <w:rFonts w:hint="eastAsia" w:ascii="仿宋" w:hAnsi="仿宋" w:eastAsia="仿宋" w:cs="仿宋"/>
          <w:sz w:val="24"/>
          <w:szCs w:val="24"/>
          <w:highlight w:val="none"/>
        </w:rPr>
        <w:t>2.3本项目不接受联合体参与，且入围后不得转包、分包；</w:t>
      </w:r>
    </w:p>
    <w:p w14:paraId="2C29317D">
      <w:pPr>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2.4本项目</w:t>
      </w:r>
      <w:r>
        <w:rPr>
          <w:rFonts w:hint="eastAsia" w:ascii="仿宋" w:hAnsi="仿宋" w:eastAsia="仿宋" w:cs="仿宋"/>
          <w:sz w:val="24"/>
          <w:szCs w:val="24"/>
          <w:highlight w:val="none"/>
          <w:lang w:eastAsia="zh-CN"/>
        </w:rPr>
        <w:t>（同一包件）</w:t>
      </w:r>
      <w:r>
        <w:rPr>
          <w:rFonts w:hint="eastAsia" w:ascii="仿宋" w:hAnsi="仿宋" w:eastAsia="仿宋" w:cs="仿宋"/>
          <w:sz w:val="24"/>
          <w:szCs w:val="24"/>
          <w:highlight w:val="none"/>
        </w:rPr>
        <w:t>不接受单位负责人为同一人或者存在直接控股、管理关系的不同供应商同时参加投标。</w:t>
      </w:r>
    </w:p>
    <w:p w14:paraId="4AF7F445">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2.5 2021年1月1日至今，投标人需具有大模型客服辅助相关实施案例至少1例。</w:t>
      </w:r>
    </w:p>
    <w:p w14:paraId="3B66C6A0">
      <w:pPr>
        <w:spacing w:line="360" w:lineRule="auto"/>
        <w:ind w:firstLine="480" w:firstLineChars="200"/>
        <w:jc w:val="left"/>
        <w:rPr>
          <w:rFonts w:hint="default"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2.6 本项目只接受拥有大模型客服辅助相关的产品著作权的供应商参与。（如拥有著作权的为集团公司或集团公司的全资子公司，则报名公司应具有著作权的使用授权。）</w:t>
      </w:r>
    </w:p>
    <w:p w14:paraId="42C17D86">
      <w:pPr>
        <w:pStyle w:val="4"/>
        <w:spacing w:before="240"/>
        <w:rPr>
          <w:rFonts w:ascii="仿宋" w:hAnsi="仿宋" w:eastAsia="仿宋" w:cs="仿宋"/>
          <w:sz w:val="24"/>
          <w:szCs w:val="24"/>
          <w:highlight w:val="none"/>
        </w:rPr>
      </w:pPr>
      <w:bookmarkStart w:id="87" w:name="_Toc18334"/>
      <w:bookmarkStart w:id="88" w:name="_Toc30621"/>
      <w:bookmarkStart w:id="89" w:name="_Toc20067"/>
      <w:bookmarkStart w:id="90" w:name="_Toc13604"/>
      <w:bookmarkStart w:id="91" w:name="_Toc3467"/>
      <w:bookmarkStart w:id="92" w:name="_Toc28479"/>
      <w:bookmarkStart w:id="93" w:name="_Toc31845"/>
      <w:bookmarkStart w:id="94" w:name="_Toc13807"/>
      <w:bookmarkStart w:id="95" w:name="_Toc13213"/>
      <w:bookmarkStart w:id="96" w:name="_Toc30496"/>
      <w:bookmarkStart w:id="97" w:name="_Toc156933679"/>
      <w:bookmarkStart w:id="98" w:name="_Toc1671"/>
      <w:bookmarkStart w:id="99" w:name="_Toc22682"/>
      <w:bookmarkStart w:id="100" w:name="_Toc2614"/>
      <w:bookmarkStart w:id="101" w:name="_Toc22428"/>
      <w:bookmarkStart w:id="102" w:name="_Toc151468264"/>
      <w:bookmarkStart w:id="103" w:name="_Toc13873"/>
      <w:bookmarkStart w:id="104" w:name="_Toc7930"/>
      <w:bookmarkStart w:id="105" w:name="_Toc16686"/>
      <w:bookmarkStart w:id="106" w:name="_Toc27779"/>
      <w:bookmarkStart w:id="107" w:name="_Toc17651"/>
      <w:bookmarkStart w:id="108" w:name="_Toc15432"/>
      <w:bookmarkStart w:id="109" w:name="_Toc18733"/>
      <w:bookmarkStart w:id="110" w:name="_Toc5412"/>
      <w:bookmarkStart w:id="111" w:name="_Toc22889"/>
      <w:bookmarkStart w:id="112" w:name="_Toc27064"/>
      <w:bookmarkStart w:id="113" w:name="_Toc27201"/>
      <w:r>
        <w:rPr>
          <w:rFonts w:hint="eastAsia" w:ascii="仿宋" w:hAnsi="仿宋" w:eastAsia="仿宋" w:cs="仿宋"/>
          <w:sz w:val="24"/>
          <w:szCs w:val="24"/>
          <w:highlight w:val="none"/>
        </w:rPr>
        <w:t>三、</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Start w:id="114" w:name="_Toc151468265"/>
      <w:bookmarkStart w:id="115" w:name="_Toc17291"/>
      <w:bookmarkStart w:id="116" w:name="_Toc156933680"/>
      <w:bookmarkStart w:id="117" w:name="_Toc25176"/>
      <w:bookmarkStart w:id="118" w:name="_Toc5659"/>
      <w:bookmarkStart w:id="119" w:name="_Toc13136"/>
      <w:bookmarkStart w:id="120" w:name="_Toc14823"/>
      <w:bookmarkStart w:id="121" w:name="_Toc21299"/>
      <w:bookmarkStart w:id="122" w:name="_Toc24599"/>
      <w:bookmarkStart w:id="123" w:name="_Toc6629"/>
      <w:bookmarkStart w:id="124" w:name="_Toc27935"/>
      <w:bookmarkStart w:id="125" w:name="_Toc5016"/>
      <w:bookmarkStart w:id="126" w:name="_Toc11061"/>
      <w:bookmarkStart w:id="127" w:name="_Toc15384"/>
      <w:bookmarkStart w:id="128" w:name="_Toc26653"/>
      <w:bookmarkStart w:id="129" w:name="_Toc227"/>
      <w:bookmarkStart w:id="130" w:name="_Toc8782"/>
      <w:bookmarkStart w:id="131" w:name="_Toc20729"/>
      <w:bookmarkStart w:id="132" w:name="_Toc7566"/>
      <w:bookmarkStart w:id="133" w:name="_Toc27365"/>
      <w:bookmarkStart w:id="134" w:name="_Toc6098"/>
      <w:r>
        <w:rPr>
          <w:rFonts w:hint="eastAsia" w:ascii="仿宋" w:hAnsi="仿宋" w:eastAsia="仿宋" w:cs="仿宋"/>
          <w:sz w:val="24"/>
          <w:szCs w:val="24"/>
          <w:highlight w:val="none"/>
        </w:rPr>
        <w:t>招标文件的获取</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7749DD4B">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3.1发售时间：2024年</w:t>
      </w:r>
      <w:r>
        <w:rPr>
          <w:rFonts w:hint="eastAsia" w:ascii="仿宋" w:hAnsi="仿宋" w:eastAsia="仿宋" w:cs="仿宋"/>
          <w:sz w:val="24"/>
          <w:szCs w:val="24"/>
          <w:highlight w:val="none"/>
          <w:lang w:val="en-US" w:eastAsia="zh-CN"/>
        </w:rPr>
        <w:t>10</w:t>
      </w:r>
      <w:r>
        <w:rPr>
          <w:rFonts w:hint="eastAsia" w:ascii="仿宋" w:hAnsi="仿宋" w:eastAsia="仿宋" w:cs="仿宋"/>
          <w:sz w:val="24"/>
          <w:szCs w:val="24"/>
          <w:highlight w:val="none"/>
        </w:rPr>
        <w:t>月</w:t>
      </w:r>
      <w:r>
        <w:rPr>
          <w:rFonts w:hint="eastAsia" w:ascii="仿宋" w:hAnsi="仿宋" w:eastAsia="仿宋" w:cs="仿宋"/>
          <w:sz w:val="24"/>
          <w:szCs w:val="24"/>
          <w:highlight w:val="none"/>
          <w:lang w:val="en-US" w:eastAsia="zh-CN"/>
        </w:rPr>
        <w:t>18</w:t>
      </w:r>
      <w:r>
        <w:rPr>
          <w:rFonts w:hint="eastAsia" w:ascii="仿宋" w:hAnsi="仿宋" w:eastAsia="仿宋" w:cs="仿宋"/>
          <w:sz w:val="24"/>
          <w:szCs w:val="24"/>
          <w:highlight w:val="none"/>
        </w:rPr>
        <w:t>日至2024年</w:t>
      </w:r>
      <w:r>
        <w:rPr>
          <w:rFonts w:hint="eastAsia" w:ascii="仿宋" w:hAnsi="仿宋" w:eastAsia="仿宋" w:cs="仿宋"/>
          <w:sz w:val="24"/>
          <w:szCs w:val="24"/>
          <w:highlight w:val="none"/>
          <w:lang w:val="en-US" w:eastAsia="zh-CN"/>
        </w:rPr>
        <w:t>10</w:t>
      </w:r>
      <w:r>
        <w:rPr>
          <w:rFonts w:hint="eastAsia" w:ascii="仿宋" w:hAnsi="仿宋" w:eastAsia="仿宋" w:cs="仿宋"/>
          <w:sz w:val="24"/>
          <w:szCs w:val="24"/>
          <w:highlight w:val="none"/>
        </w:rPr>
        <w:t>月</w:t>
      </w:r>
      <w:r>
        <w:rPr>
          <w:rFonts w:hint="eastAsia" w:ascii="仿宋" w:hAnsi="仿宋" w:eastAsia="仿宋" w:cs="仿宋"/>
          <w:sz w:val="24"/>
          <w:szCs w:val="24"/>
          <w:highlight w:val="none"/>
          <w:lang w:val="en-US" w:eastAsia="zh-CN"/>
        </w:rPr>
        <w:t>23</w:t>
      </w:r>
      <w:r>
        <w:rPr>
          <w:rFonts w:hint="eastAsia" w:ascii="仿宋" w:hAnsi="仿宋" w:eastAsia="仿宋" w:cs="仿宋"/>
          <w:sz w:val="24"/>
          <w:szCs w:val="24"/>
          <w:highlight w:val="none"/>
        </w:rPr>
        <w:t>日，每日上午9：00-11：00，下午14：00-17：00（北京时间，节假日除外）。</w:t>
      </w:r>
    </w:p>
    <w:p w14:paraId="1EC18760">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3.2购买招标文件方式：对凡愿参加投标的合格供应商可于上述"购买招标文件时间"期间，将报名时需提交的资料（加盖公章彩色扫描件或原件彩色扫描件）上传至诚E招电子采购交易平台。获取文件需提交的资料如下：</w:t>
      </w:r>
    </w:p>
    <w:p w14:paraId="6CFA6944">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（1）工商行政管理部门或市场监督管理部门登记的企业法人营业执照、税务登记证、组织机构代码证或“三证合一”的《营业执照》或同等效力的文件（复印件并加盖公章）</w:t>
      </w:r>
    </w:p>
    <w:p w14:paraId="62681BB8">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2）法定代表人和被授权人相关资料。①法定代表人身份证(复印件并加盖公章)；②被授权人授权书有效原件(加盖公章)；③被授权人身份证有效原件及复印件(复印件并加盖公章)；④被授权人姓名、手机、邮箱(复印件并加盖公章)。</w:t>
      </w:r>
    </w:p>
    <w:p w14:paraId="2720A91F">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（3）2021年1月1日至今，未因诚信问题、违法等行为被相关部门予以处罚、通报、或受到法律制裁的证明：</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3"/>
      </w:tblGrid>
      <w:tr w14:paraId="3D15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3" w:type="dxa"/>
            <w:noWrap w:val="0"/>
            <w:vAlign w:val="top"/>
          </w:tcPr>
          <w:p w14:paraId="4CA992CE">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1）2021年1月1日至今，投标人在中国裁判文书网（http</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wenshu.court.gov.cn／）</w:t>
            </w:r>
          </w:p>
          <w:p w14:paraId="3B22742A">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有关“贪污行贿”的查询截图并加盖公章，且无不良记录</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2）2021年1月1日至今，法定代表人在中国裁判文书网（http</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wenshu.court.gov.cn</w:t>
            </w:r>
          </w:p>
          <w:p w14:paraId="000B3B54">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／）有关“贪污行贿”的查询截图并加盖公章，且无不良记录</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3）2021年1月1日至今，被授权人在中国裁判文书网（http</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wenshu.court.gov.cn</w:t>
            </w:r>
          </w:p>
          <w:p w14:paraId="02CD44ED">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／）有关“贪污行贿”的查询截图并加盖公章，且无不良记录</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4）2021年1月1日至今，投标人在信用中国网站（https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1835A111">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／）有关“失信被执行人”的查询截图并加盖公章，且无不良记录。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5）2021年1月1日至今，法定代表人在信用中国网站（https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118D9449">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／）有关“失信被执行人”的查询截图并加盖公章，且无不良记录。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6）2021年1月1日至今，被授权人在信用中国网站（https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7D769D0C">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／）有关“失信被执行人”的查询截图并加盖公章，且无不良记录。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7）2021年1月1日至今，投标人在信用中国网站（https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5FF65177">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“重大税收违法失信主体”的查询截图并加盖公章，且无不良记录。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8）2021年1月1日至今，法定代表人在信用中国网站（https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235E2B74">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“重大税收违法失信主体”的查询截图并加盖公章，且无不良记录。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9）2021年1月1日至今，被授权人在信用中国网站（https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58B1FB17">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“重大税收违法失信主体”的查询截图并加盖公章，且无不良记录。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10）2021年1月1日至今，投标人在信用中国网站（https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5935108C">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／）有关“政府采购严重违法失信行为记录名单”的查询截图并加盖公章，且无不良记录。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11）2021年1月1日至今，法定代表人在信用中国网站（https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170F2294">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“政府采购严重违法失信行为记录名单”的查询截图并加盖公章，且无不良记录。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12）2021年1月1日至今，被授权人在信用中国网站（https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61A912DB">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“政府采购严重违法失信行为记录名单”的查询截图并加盖公章，且无不良记录。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13）2021年1月1日至今，投标人在国家企业信用信息公示系统网站（www．gsxt．gov．cn）</w:t>
            </w:r>
          </w:p>
          <w:p w14:paraId="11BF16B6">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有关“列入经营异常名录信息”的查询截图并加盖公章，且无不良记录。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14）2021年1月1日至今，投标人在国家企业信用信息公示系统网站（www．gsxt．gov．cn）</w:t>
            </w:r>
          </w:p>
          <w:p w14:paraId="66E0338B">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有关“列入严重违法失信名单（黑名单）信息”的查询截图并加盖公章，且无不良记录。</w:t>
            </w:r>
          </w:p>
        </w:tc>
      </w:tr>
    </w:tbl>
    <w:p w14:paraId="506E9349">
      <w:pPr>
        <w:spacing w:line="360" w:lineRule="auto"/>
        <w:ind w:firstLine="480" w:firstLineChars="200"/>
        <w:textAlignment w:val="baseline"/>
        <w:rPr>
          <w:rFonts w:hint="default" w:ascii="仿宋" w:hAnsi="仿宋" w:eastAsia="仿宋" w:cs="仿宋"/>
          <w:sz w:val="24"/>
          <w:szCs w:val="24"/>
          <w:highlight w:val="none"/>
          <w:lang w:val="en-US" w:eastAsia="zh-CN"/>
        </w:rPr>
      </w:pPr>
      <w:r>
        <w:rPr>
          <w:rFonts w:hint="eastAsia" w:ascii="仿宋" w:hAnsi="仿宋" w:eastAsia="仿宋" w:cs="仿宋"/>
          <w:sz w:val="24"/>
          <w:szCs w:val="24"/>
          <w:highlight w:val="none"/>
        </w:rPr>
        <w:t>（4）</w:t>
      </w:r>
      <w:r>
        <w:rPr>
          <w:rFonts w:hint="eastAsia" w:ascii="仿宋" w:hAnsi="仿宋" w:eastAsia="仿宋" w:cs="仿宋"/>
          <w:sz w:val="24"/>
          <w:szCs w:val="24"/>
          <w:highlight w:val="none"/>
          <w:lang w:val="en-US" w:eastAsia="zh-CN"/>
        </w:rPr>
        <w:t>2021年1月</w:t>
      </w:r>
      <w:r>
        <w:rPr>
          <w:rFonts w:hint="eastAsia" w:ascii="仿宋" w:hAnsi="仿宋" w:eastAsia="仿宋" w:cs="仿宋"/>
          <w:sz w:val="24"/>
          <w:szCs w:val="24"/>
          <w:highlight w:val="none"/>
          <w:lang w:eastAsia="zh-CN"/>
        </w:rPr>
        <w:t>1日至今，投标人需具有大模型工具链产品相关产品实施案例至少1例（</w:t>
      </w:r>
      <w:r>
        <w:rPr>
          <w:rFonts w:hint="eastAsia" w:ascii="仿宋" w:hAnsi="仿宋" w:eastAsia="仿宋" w:cs="仿宋"/>
          <w:sz w:val="24"/>
          <w:szCs w:val="24"/>
          <w:highlight w:val="none"/>
          <w:lang w:val="en-US" w:eastAsia="zh-CN"/>
        </w:rPr>
        <w:t>包件一）；2021年1月1日至今，投标人需具有大模型客服辅助相关实施案例至少1例（包件二）。</w:t>
      </w:r>
      <w:r>
        <w:rPr>
          <w:rFonts w:hint="eastAsia" w:ascii="仿宋" w:hAnsi="仿宋" w:eastAsia="仿宋" w:cs="仿宋"/>
          <w:sz w:val="24"/>
          <w:szCs w:val="24"/>
          <w:highlight w:val="none"/>
          <w:lang w:eastAsia="zh-CN"/>
        </w:rPr>
        <w:t>提供可显示所要求的时间、规模、类型、合同内容等信息的、含签章页面的合同（复印件并加盖公章）</w:t>
      </w:r>
    </w:p>
    <w:p w14:paraId="5DD6F49C">
      <w:pPr>
        <w:spacing w:line="360" w:lineRule="auto"/>
        <w:ind w:firstLine="480" w:firstLineChars="200"/>
        <w:textAlignment w:val="baseline"/>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rPr>
        <w:t>（5）</w:t>
      </w:r>
      <w:r>
        <w:rPr>
          <w:rFonts w:hint="eastAsia" w:ascii="仿宋" w:hAnsi="仿宋" w:eastAsia="仿宋" w:cs="仿宋"/>
          <w:sz w:val="24"/>
          <w:szCs w:val="24"/>
          <w:highlight w:val="none"/>
          <w:lang w:val="en-US" w:eastAsia="zh-CN"/>
        </w:rPr>
        <w:t>供应商需具备大模型工具链产品相关的产品著作权证书（复印件并加盖公章）</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包件一）；供应商需具备大模型客服辅助相关的产品著作权证书（复印件并加盖公章）</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包件二）。（如拥有著作权的为集团公司或集团公司的全资子公司，则报名公司应具有著作权的使用授权）。</w:t>
      </w:r>
    </w:p>
    <w:p w14:paraId="5FBA1574">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6）</w:t>
      </w:r>
      <w:r>
        <w:rPr>
          <w:rFonts w:hint="eastAsia" w:ascii="仿宋" w:hAnsi="仿宋" w:eastAsia="仿宋" w:cs="仿宋"/>
          <w:sz w:val="24"/>
          <w:szCs w:val="24"/>
          <w:highlight w:val="none"/>
        </w:rPr>
        <w:t>对下列事项的承诺（格式自拟，加盖公章）：①财务状况良好，具有履行合同的能力，合法合规经营，未因诚信问题而受到法律制裁；②不存在单位负责人为同一人或者存在直接控股、管理关系的不同供应商同时参加投标；③投标人非联合体投标；</w:t>
      </w:r>
      <w:r>
        <w:rPr>
          <w:rFonts w:ascii="仿宋" w:hAnsi="仿宋" w:eastAsia="仿宋" w:cs="仿宋"/>
          <w:sz w:val="24"/>
          <w:szCs w:val="24"/>
          <w:highlight w:val="none"/>
        </w:rPr>
        <w:t>④</w:t>
      </w:r>
      <w:r>
        <w:rPr>
          <w:rFonts w:hint="eastAsia" w:ascii="仿宋" w:hAnsi="仿宋" w:eastAsia="仿宋" w:cs="仿宋"/>
          <w:sz w:val="24"/>
          <w:szCs w:val="24"/>
          <w:highlight w:val="none"/>
        </w:rPr>
        <w:t>如中标，本项目不转包、不分包。</w:t>
      </w:r>
    </w:p>
    <w:p w14:paraId="2FB0ED4B">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w:t>
      </w:r>
      <w:r>
        <w:rPr>
          <w:rFonts w:hint="eastAsia" w:ascii="仿宋" w:hAnsi="仿宋" w:eastAsia="仿宋" w:cs="仿宋"/>
          <w:sz w:val="24"/>
          <w:szCs w:val="24"/>
          <w:highlight w:val="none"/>
          <w:lang w:val="en-US" w:eastAsia="zh-CN"/>
        </w:rPr>
        <w:t>7</w:t>
      </w:r>
      <w:r>
        <w:rPr>
          <w:rFonts w:hint="eastAsia" w:ascii="仿宋" w:hAnsi="仿宋" w:eastAsia="仿宋" w:cs="仿宋"/>
          <w:sz w:val="24"/>
          <w:szCs w:val="24"/>
          <w:highlight w:val="none"/>
        </w:rPr>
        <w:t>）其他资质条件中要求的所有相关承诺函及投标人认为需要提供的资料；</w:t>
      </w:r>
    </w:p>
    <w:p w14:paraId="2D80E019">
      <w:pPr>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（注：本项目如接受投标人为其他组织的，法人所对应的相关资料需提供单位主要负责人的证明，并由主要负责人签字或者盖章，并加盖公章，详见公告资质要求）</w:t>
      </w:r>
    </w:p>
    <w:p w14:paraId="5D963161">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3.3诚E招电子采购交易平台注册入库</w:t>
      </w:r>
    </w:p>
    <w:p w14:paraId="1646A07A">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（1）注册：输入网址https://www.chengezhao.com/，点击【新用户注册】（注册步骤详见门户网站：【投标人操作指南】-【注册指引】）。登陆账号后点击【常用文件】，下载《投标人&amp;供应商操作手册》。</w:t>
      </w:r>
    </w:p>
    <w:p w14:paraId="28BF2DCC">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（2）购买与下载：注册成功后登录平台，点击【商机发现】，根据平台提示完成支付后自行下载招标文件。</w:t>
      </w:r>
    </w:p>
    <w:p w14:paraId="775EAF64">
      <w:pPr>
        <w:spacing w:line="360" w:lineRule="auto"/>
        <w:ind w:firstLine="600" w:firstLineChars="25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本项目仅在网上发售电子版招标文件，不再出售纸质招标文件，招标文件每包件售价</w:t>
      </w:r>
      <w:r>
        <w:rPr>
          <w:rFonts w:hint="eastAsia" w:ascii="仿宋" w:hAnsi="仿宋" w:eastAsia="仿宋" w:cs="仿宋"/>
          <w:sz w:val="24"/>
          <w:szCs w:val="24"/>
          <w:highlight w:val="none"/>
          <w:u w:val="single"/>
        </w:rPr>
        <w:t>1000</w:t>
      </w:r>
      <w:r>
        <w:rPr>
          <w:rFonts w:hint="eastAsia" w:ascii="仿宋" w:hAnsi="仿宋" w:eastAsia="仿宋" w:cs="仿宋"/>
          <w:sz w:val="24"/>
          <w:szCs w:val="24"/>
          <w:highlight w:val="none"/>
        </w:rPr>
        <w:t>元，售后不退。支付方式（三选一）：①网上支付（微信/支付宝扫码）、②电汇（须上传汇款凭证）、③钱包支付（点击“钱包管理”，充值后即可支付），支付完成后请及时下载招标文件。</w:t>
      </w:r>
    </w:p>
    <w:p w14:paraId="4C946E2C">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（3）疑问反馈：客服热线:020-89524219，服务时间:工作日上午9时至12时，下午14时至17时30分。</w:t>
      </w:r>
    </w:p>
    <w:p w14:paraId="040D16BA">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3.4</w:t>
      </w:r>
      <w:r>
        <w:rPr>
          <w:rFonts w:hint="eastAsia" w:ascii="仿宋" w:hAnsi="仿宋" w:eastAsia="仿宋" w:cs="仿宋"/>
          <w:sz w:val="24"/>
          <w:szCs w:val="24"/>
          <w:highlight w:val="none"/>
          <w:u w:val="single"/>
        </w:rPr>
        <w:t>诚E招电子采购交易平台（https://www.chengezhao.com/）</w:t>
      </w:r>
      <w:r>
        <w:rPr>
          <w:rFonts w:hint="eastAsia" w:ascii="仿宋" w:hAnsi="仿宋" w:eastAsia="仿宋" w:cs="仿宋"/>
          <w:sz w:val="24"/>
          <w:szCs w:val="24"/>
          <w:highlight w:val="none"/>
        </w:rPr>
        <w:t>为本项目获取招标文件的唯一渠道，其他渠道</w:t>
      </w:r>
      <w:r>
        <w:rPr>
          <w:rFonts w:hint="eastAsia" w:ascii="仿宋" w:hAnsi="仿宋" w:eastAsia="仿宋" w:cs="仿宋"/>
          <w:sz w:val="24"/>
          <w:highlight w:val="none"/>
        </w:rPr>
        <w:t>获取招标文件均属无效，递交的投标文件将不予接收。</w:t>
      </w:r>
    </w:p>
    <w:p w14:paraId="0AD6ADE6">
      <w:pPr>
        <w:pStyle w:val="4"/>
        <w:spacing w:before="240"/>
        <w:rPr>
          <w:rFonts w:ascii="仿宋" w:hAnsi="仿宋" w:eastAsia="仿宋" w:cs="仿宋"/>
          <w:sz w:val="24"/>
          <w:szCs w:val="24"/>
          <w:highlight w:val="none"/>
        </w:rPr>
      </w:pPr>
      <w:bookmarkStart w:id="135" w:name="_Toc12788"/>
      <w:bookmarkStart w:id="136" w:name="_Toc27006"/>
      <w:bookmarkStart w:id="137" w:name="_Toc28543"/>
      <w:bookmarkStart w:id="138" w:name="_Toc156933681"/>
      <w:bookmarkStart w:id="139" w:name="_Toc24663"/>
      <w:bookmarkStart w:id="140" w:name="_Toc25198"/>
      <w:bookmarkStart w:id="141" w:name="_Toc14892"/>
      <w:bookmarkStart w:id="142" w:name="_Toc19405"/>
      <w:bookmarkStart w:id="143" w:name="_Toc557"/>
      <w:bookmarkStart w:id="144" w:name="_Toc12167"/>
      <w:bookmarkStart w:id="145" w:name="_Toc29296"/>
      <w:bookmarkStart w:id="146" w:name="_Toc27753"/>
      <w:bookmarkStart w:id="147" w:name="_Toc18668"/>
      <w:bookmarkStart w:id="148" w:name="_Toc19534"/>
      <w:bookmarkStart w:id="149" w:name="_Toc28117"/>
      <w:bookmarkStart w:id="150" w:name="_Toc151468266"/>
      <w:bookmarkStart w:id="151" w:name="_Toc11508"/>
      <w:bookmarkStart w:id="152" w:name="_Toc21382"/>
      <w:bookmarkStart w:id="153" w:name="_Toc15634"/>
      <w:bookmarkStart w:id="154" w:name="_Toc27434"/>
      <w:bookmarkStart w:id="155" w:name="_Toc29789"/>
      <w:bookmarkStart w:id="156" w:name="_Toc27517"/>
      <w:bookmarkStart w:id="157" w:name="_Toc16082"/>
      <w:bookmarkStart w:id="158" w:name="_Toc1344"/>
      <w:bookmarkStart w:id="159" w:name="_Toc25791"/>
      <w:bookmarkStart w:id="160" w:name="_Toc9807"/>
      <w:bookmarkStart w:id="161" w:name="_Toc226"/>
      <w:r>
        <w:rPr>
          <w:rFonts w:hint="eastAsia" w:ascii="仿宋" w:hAnsi="仿宋" w:eastAsia="仿宋" w:cs="仿宋"/>
          <w:sz w:val="24"/>
          <w:szCs w:val="24"/>
          <w:highlight w:val="none"/>
        </w:rPr>
        <w:t>四、投标文件的递交</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6D806D72">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5.1递交投标文件的截止时间和开标时间：</w:t>
      </w:r>
      <w:r>
        <w:rPr>
          <w:rFonts w:hint="eastAsia" w:ascii="仿宋" w:hAnsi="仿宋" w:eastAsia="仿宋" w:cs="仿宋"/>
          <w:b/>
          <w:bCs w:val="0"/>
          <w:sz w:val="24"/>
          <w:szCs w:val="24"/>
          <w:highlight w:val="none"/>
          <w:u w:val="single"/>
        </w:rPr>
        <w:t>2024年</w:t>
      </w:r>
      <w:r>
        <w:rPr>
          <w:rFonts w:hint="eastAsia" w:ascii="仿宋" w:hAnsi="仿宋" w:eastAsia="仿宋" w:cs="仿宋"/>
          <w:b/>
          <w:bCs w:val="0"/>
          <w:sz w:val="24"/>
          <w:szCs w:val="24"/>
          <w:highlight w:val="none"/>
          <w:u w:val="single"/>
          <w:lang w:val="en-US" w:eastAsia="zh-CN"/>
        </w:rPr>
        <w:t>11</w:t>
      </w:r>
      <w:r>
        <w:rPr>
          <w:rFonts w:hint="eastAsia" w:ascii="仿宋" w:hAnsi="仿宋" w:eastAsia="仿宋" w:cs="仿宋"/>
          <w:b/>
          <w:bCs w:val="0"/>
          <w:sz w:val="24"/>
          <w:szCs w:val="24"/>
          <w:highlight w:val="none"/>
          <w:u w:val="single"/>
        </w:rPr>
        <w:t>月</w:t>
      </w:r>
      <w:r>
        <w:rPr>
          <w:rFonts w:hint="eastAsia" w:ascii="仿宋" w:hAnsi="仿宋" w:eastAsia="仿宋" w:cs="仿宋"/>
          <w:b/>
          <w:bCs w:val="0"/>
          <w:sz w:val="24"/>
          <w:szCs w:val="24"/>
          <w:highlight w:val="none"/>
          <w:u w:val="single"/>
          <w:lang w:val="en-US" w:eastAsia="zh-CN"/>
        </w:rPr>
        <w:t>08</w:t>
      </w:r>
      <w:r>
        <w:rPr>
          <w:rFonts w:hint="eastAsia" w:ascii="仿宋" w:hAnsi="仿宋" w:eastAsia="仿宋" w:cs="仿宋"/>
          <w:b/>
          <w:bCs w:val="0"/>
          <w:sz w:val="24"/>
          <w:szCs w:val="24"/>
          <w:highlight w:val="none"/>
          <w:u w:val="single"/>
        </w:rPr>
        <w:t>日</w:t>
      </w:r>
      <w:r>
        <w:rPr>
          <w:rFonts w:hint="eastAsia" w:ascii="仿宋" w:hAnsi="仿宋" w:eastAsia="仿宋" w:cs="仿宋"/>
          <w:b/>
          <w:bCs w:val="0"/>
          <w:sz w:val="24"/>
          <w:szCs w:val="24"/>
          <w:highlight w:val="none"/>
          <w:u w:val="single"/>
          <w:lang w:val="en-US" w:eastAsia="zh-CN"/>
        </w:rPr>
        <w:t>13</w:t>
      </w:r>
      <w:r>
        <w:rPr>
          <w:rFonts w:hint="eastAsia" w:ascii="仿宋" w:hAnsi="仿宋" w:eastAsia="仿宋" w:cs="仿宋"/>
          <w:b/>
          <w:bCs w:val="0"/>
          <w:sz w:val="24"/>
          <w:szCs w:val="24"/>
          <w:highlight w:val="none"/>
          <w:u w:val="single"/>
        </w:rPr>
        <w:t>时30分</w:t>
      </w:r>
      <w:r>
        <w:rPr>
          <w:rFonts w:hint="eastAsia" w:ascii="仿宋" w:hAnsi="仿宋" w:eastAsia="仿宋" w:cs="仿宋"/>
          <w:b/>
          <w:bCs w:val="0"/>
          <w:sz w:val="24"/>
          <w:szCs w:val="24"/>
          <w:highlight w:val="none"/>
        </w:rPr>
        <w:t>（</w:t>
      </w:r>
      <w:r>
        <w:rPr>
          <w:rFonts w:hint="eastAsia" w:ascii="仿宋" w:hAnsi="仿宋" w:eastAsia="仿宋" w:cs="宋体"/>
          <w:b/>
          <w:bCs w:val="0"/>
          <w:color w:val="000000"/>
          <w:kern w:val="0"/>
          <w:sz w:val="24"/>
          <w:szCs w:val="24"/>
          <w:highlight w:val="none"/>
        </w:rPr>
        <w:t>北京时间</w:t>
      </w:r>
      <w:r>
        <w:rPr>
          <w:rFonts w:hint="eastAsia" w:ascii="仿宋" w:hAnsi="仿宋" w:eastAsia="仿宋" w:cs="仿宋"/>
          <w:b/>
          <w:bCs w:val="0"/>
          <w:sz w:val="24"/>
          <w:szCs w:val="24"/>
          <w:highlight w:val="none"/>
        </w:rPr>
        <w:t>）</w:t>
      </w:r>
      <w:r>
        <w:rPr>
          <w:rFonts w:hint="eastAsia" w:ascii="仿宋" w:hAnsi="仿宋" w:eastAsia="仿宋" w:cs="仿宋"/>
          <w:sz w:val="24"/>
          <w:szCs w:val="24"/>
          <w:highlight w:val="none"/>
        </w:rPr>
        <w:t>，投标文件递交地点和开标地点：</w:t>
      </w:r>
      <w:r>
        <w:rPr>
          <w:rFonts w:hint="eastAsia" w:ascii="仿宋" w:hAnsi="仿宋" w:eastAsia="仿宋" w:cs="仿宋"/>
          <w:b/>
          <w:sz w:val="24"/>
          <w:szCs w:val="24"/>
          <w:highlight w:val="none"/>
          <w:u w:val="single"/>
        </w:rPr>
        <w:t>上海市静安区恒丰路329号（中港汇静安）702-703室。</w:t>
      </w:r>
    </w:p>
    <w:p w14:paraId="1D0CA8CE">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5.2出现以下情形之一时，招标人/招标代理机构不予接收投标文件：</w:t>
      </w:r>
    </w:p>
    <w:p w14:paraId="72D6D549">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（1）逾期送达或者未送达指定地点的；</w:t>
      </w:r>
    </w:p>
    <w:p w14:paraId="64D669AE">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（2）未按照招标文件要求密封的；</w:t>
      </w:r>
    </w:p>
    <w:p w14:paraId="3CF3B9FC">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（3）未按照本公告要求获得本项目招标文件的。</w:t>
      </w:r>
    </w:p>
    <w:p w14:paraId="1C92AFF0">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（4）</w:t>
      </w:r>
      <w:r>
        <w:rPr>
          <w:rFonts w:hint="eastAsia" w:ascii="仿宋" w:hAnsi="仿宋" w:eastAsia="仿宋" w:cs="宋体"/>
          <w:color w:val="000000"/>
          <w:sz w:val="24"/>
          <w:highlight w:val="none"/>
        </w:rPr>
        <w:t>未按招标文件“投标人代表参加开标会需携带的资料”要求携带资料的。</w:t>
      </w:r>
    </w:p>
    <w:p w14:paraId="3765C224">
      <w:pPr>
        <w:pStyle w:val="4"/>
        <w:spacing w:before="240"/>
        <w:rPr>
          <w:rFonts w:ascii="仿宋" w:hAnsi="仿宋" w:eastAsia="仿宋" w:cs="仿宋"/>
          <w:sz w:val="24"/>
          <w:szCs w:val="24"/>
          <w:highlight w:val="none"/>
        </w:rPr>
      </w:pPr>
      <w:bookmarkStart w:id="162" w:name="_Toc29030"/>
      <w:bookmarkStart w:id="163" w:name="_Toc29749"/>
      <w:bookmarkStart w:id="164" w:name="_Toc12575"/>
      <w:bookmarkStart w:id="165" w:name="_Toc20184"/>
      <w:bookmarkStart w:id="166" w:name="_Toc21739"/>
      <w:bookmarkStart w:id="167" w:name="_Toc156933682"/>
      <w:bookmarkStart w:id="168" w:name="_Toc151468267"/>
      <w:bookmarkStart w:id="169" w:name="_Toc24727"/>
      <w:bookmarkStart w:id="170" w:name="_Toc6795"/>
      <w:bookmarkStart w:id="171" w:name="_Toc14182"/>
      <w:bookmarkStart w:id="172" w:name="_Toc16918"/>
      <w:bookmarkStart w:id="173" w:name="_Toc10656"/>
      <w:bookmarkStart w:id="174" w:name="_Toc13531"/>
      <w:bookmarkStart w:id="175" w:name="_Toc17195"/>
      <w:bookmarkStart w:id="176" w:name="_Toc32321"/>
      <w:bookmarkStart w:id="177" w:name="_Toc17466"/>
      <w:bookmarkStart w:id="178" w:name="_Toc26502"/>
      <w:bookmarkStart w:id="179" w:name="_Toc8858"/>
      <w:bookmarkStart w:id="180" w:name="_Toc32553"/>
      <w:bookmarkStart w:id="181" w:name="_Toc19481"/>
      <w:bookmarkStart w:id="182" w:name="_Toc19252"/>
      <w:bookmarkStart w:id="183" w:name="_Toc17946"/>
      <w:bookmarkStart w:id="184" w:name="_Toc19942"/>
      <w:bookmarkStart w:id="185" w:name="_Toc12706"/>
      <w:bookmarkStart w:id="186" w:name="_Toc11998"/>
      <w:bookmarkStart w:id="187" w:name="_Toc11007"/>
      <w:bookmarkStart w:id="188" w:name="_Toc5409"/>
      <w:r>
        <w:rPr>
          <w:rFonts w:hint="eastAsia" w:ascii="仿宋" w:hAnsi="仿宋" w:eastAsia="仿宋" w:cs="仿宋"/>
          <w:sz w:val="24"/>
          <w:szCs w:val="24"/>
          <w:highlight w:val="none"/>
        </w:rPr>
        <w:t>五、发布公告的媒介</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0CC4D15B">
      <w:pPr>
        <w:spacing w:line="360" w:lineRule="auto"/>
        <w:ind w:firstLine="480" w:firstLineChars="200"/>
        <w:textAlignment w:val="baseline"/>
        <w:rPr>
          <w:rFonts w:ascii="仿宋" w:hAnsi="仿宋" w:eastAsia="仿宋" w:cs="仿宋"/>
          <w:sz w:val="24"/>
          <w:szCs w:val="24"/>
          <w:highlight w:val="none"/>
        </w:rPr>
      </w:pPr>
      <w:bookmarkStart w:id="189" w:name="_Toc7046"/>
      <w:bookmarkStart w:id="190" w:name="_Toc24589"/>
      <w:bookmarkStart w:id="191" w:name="_Toc20415"/>
      <w:r>
        <w:rPr>
          <w:rFonts w:hint="eastAsia" w:ascii="仿宋" w:hAnsi="仿宋" w:eastAsia="仿宋" w:cs="仿宋"/>
          <w:sz w:val="24"/>
          <w:szCs w:val="24"/>
          <w:highlight w:val="none"/>
        </w:rPr>
        <w:t>本项目招标公告同时在</w:t>
      </w:r>
      <w:r>
        <w:rPr>
          <w:rFonts w:hint="eastAsia" w:ascii="仿宋" w:hAnsi="仿宋" w:eastAsia="仿宋" w:cs="仿宋"/>
          <w:b/>
          <w:bCs/>
          <w:sz w:val="24"/>
          <w:szCs w:val="24"/>
          <w:highlight w:val="none"/>
          <w:u w:val="single"/>
        </w:rPr>
        <w:t>金采网（www.cfcpn.com）、中国招标投标公共服务平台（www.cebpubservice.com）、上海银行门户网站（http://www.bosc.cn）</w:t>
      </w:r>
      <w:r>
        <w:rPr>
          <w:rFonts w:hint="eastAsia" w:ascii="仿宋" w:hAnsi="仿宋" w:eastAsia="仿宋" w:cs="仿宋"/>
          <w:sz w:val="24"/>
          <w:szCs w:val="24"/>
          <w:highlight w:val="none"/>
        </w:rPr>
        <w:t>上发布，其他媒介转载无效。对于非法转载、篡改招标公告信息的组织或个人，招标人/招标代理机构保留追究其法律责任的权利。</w:t>
      </w:r>
    </w:p>
    <w:p w14:paraId="7F1A8839">
      <w:pPr>
        <w:pStyle w:val="4"/>
        <w:spacing w:before="240"/>
        <w:rPr>
          <w:rFonts w:ascii="仿宋" w:hAnsi="仿宋" w:eastAsia="仿宋" w:cs="仿宋"/>
          <w:sz w:val="24"/>
          <w:szCs w:val="24"/>
          <w:highlight w:val="none"/>
        </w:rPr>
      </w:pPr>
      <w:bookmarkStart w:id="192" w:name="_Toc29382"/>
      <w:bookmarkStart w:id="193" w:name="_Toc50"/>
      <w:bookmarkStart w:id="194" w:name="_Toc17063"/>
      <w:bookmarkStart w:id="195" w:name="_Toc22139"/>
      <w:bookmarkStart w:id="196" w:name="_Toc5293"/>
      <w:bookmarkStart w:id="197" w:name="_Toc15587"/>
      <w:bookmarkStart w:id="198" w:name="_Toc2068"/>
      <w:bookmarkStart w:id="199" w:name="_Toc30052"/>
      <w:bookmarkStart w:id="200" w:name="_Toc26660"/>
      <w:bookmarkStart w:id="201" w:name="_Toc23633"/>
      <w:bookmarkStart w:id="202" w:name="_Toc2394"/>
      <w:bookmarkStart w:id="203" w:name="_Toc24678"/>
      <w:bookmarkStart w:id="204" w:name="_Toc156933683"/>
      <w:bookmarkStart w:id="205" w:name="_Toc151468268"/>
      <w:bookmarkStart w:id="206" w:name="_Toc15306"/>
      <w:bookmarkStart w:id="207" w:name="_Toc4918"/>
      <w:bookmarkStart w:id="208" w:name="_Toc3099"/>
      <w:bookmarkStart w:id="209" w:name="_Toc18543"/>
      <w:bookmarkStart w:id="210" w:name="_Toc13285"/>
      <w:bookmarkStart w:id="211" w:name="_Toc8155"/>
      <w:bookmarkStart w:id="212" w:name="_Toc8691"/>
      <w:bookmarkStart w:id="213" w:name="_Toc763"/>
      <w:bookmarkStart w:id="214" w:name="_Toc4980"/>
      <w:bookmarkStart w:id="215" w:name="_Toc3347"/>
      <w:bookmarkStart w:id="216" w:name="_Toc4536"/>
      <w:bookmarkStart w:id="217" w:name="_Toc10569"/>
      <w:bookmarkStart w:id="218" w:name="_Toc17259"/>
      <w:r>
        <w:rPr>
          <w:rFonts w:hint="eastAsia" w:ascii="仿宋" w:hAnsi="仿宋" w:eastAsia="仿宋" w:cs="仿宋"/>
          <w:sz w:val="24"/>
          <w:szCs w:val="24"/>
          <w:highlight w:val="none"/>
        </w:rPr>
        <w:t>六、联系方式</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570354C3">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hint="eastAsia" w:ascii="仿宋" w:hAnsi="仿宋" w:eastAsia="仿宋" w:cs="仿宋"/>
          <w:color w:val="000000"/>
          <w:sz w:val="24"/>
          <w:szCs w:val="24"/>
          <w:highlight w:val="none"/>
        </w:rPr>
        <w:t>招标人信息：上海银行股份有限公司</w:t>
      </w:r>
    </w:p>
    <w:p w14:paraId="4F6E7EBF">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hint="eastAsia" w:ascii="仿宋" w:hAnsi="仿宋" w:eastAsia="仿宋" w:cs="仿宋"/>
          <w:color w:val="000000"/>
          <w:sz w:val="24"/>
          <w:szCs w:val="24"/>
          <w:highlight w:val="none"/>
        </w:rPr>
        <w:t>地址：上海市浦东新区银城中路168号</w:t>
      </w:r>
    </w:p>
    <w:p w14:paraId="5A3074EE">
      <w:pPr>
        <w:spacing w:line="360" w:lineRule="auto"/>
        <w:ind w:firstLine="480" w:firstLineChars="200"/>
        <w:textAlignment w:val="baseline"/>
        <w:rPr>
          <w:rFonts w:ascii="仿宋" w:hAnsi="仿宋" w:eastAsia="仿宋" w:cs="仿宋"/>
          <w:sz w:val="24"/>
          <w:highlight w:val="none"/>
        </w:rPr>
      </w:pPr>
      <w:r>
        <w:rPr>
          <w:rFonts w:hint="eastAsia" w:ascii="仿宋" w:hAnsi="仿宋" w:eastAsia="仿宋" w:cs="仿宋"/>
          <w:sz w:val="24"/>
          <w:highlight w:val="none"/>
        </w:rPr>
        <w:t>联系人：</w:t>
      </w:r>
      <w:r>
        <w:rPr>
          <w:rFonts w:hint="eastAsia" w:ascii="仿宋" w:hAnsi="仿宋" w:eastAsia="仿宋" w:cs="仿宋"/>
          <w:sz w:val="24"/>
          <w:highlight w:val="none"/>
          <w:lang w:val="en-US" w:eastAsia="zh-CN"/>
        </w:rPr>
        <w:t>欧阳</w:t>
      </w:r>
      <w:r>
        <w:rPr>
          <w:rFonts w:hint="eastAsia" w:ascii="仿宋" w:hAnsi="仿宋" w:eastAsia="仿宋" w:cs="仿宋"/>
          <w:sz w:val="24"/>
          <w:highlight w:val="none"/>
        </w:rPr>
        <w:t>老师</w:t>
      </w:r>
    </w:p>
    <w:p w14:paraId="22F234D5">
      <w:pPr>
        <w:spacing w:line="360" w:lineRule="auto"/>
        <w:ind w:firstLine="480" w:firstLineChars="200"/>
        <w:textAlignment w:val="baseline"/>
        <w:rPr>
          <w:rFonts w:hint="eastAsia" w:ascii="仿宋" w:hAnsi="仿宋" w:eastAsia="仿宋" w:cs="仿宋"/>
          <w:kern w:val="2"/>
          <w:sz w:val="24"/>
          <w:highlight w:val="none"/>
          <w:lang w:val="en-US" w:eastAsia="zh-CN" w:bidi="ar-SA"/>
        </w:rPr>
      </w:pPr>
      <w:r>
        <w:rPr>
          <w:rFonts w:hint="eastAsia" w:ascii="仿宋" w:hAnsi="仿宋" w:eastAsia="仿宋" w:cs="仿宋"/>
          <w:kern w:val="2"/>
          <w:sz w:val="24"/>
          <w:highlight w:val="none"/>
          <w:lang w:val="en-US" w:eastAsia="zh-CN" w:bidi="ar-SA"/>
        </w:rPr>
        <w:t>联系邮箱：</w:t>
      </w:r>
      <w:r>
        <w:rPr>
          <w:rFonts w:hint="eastAsia" w:ascii="仿宋" w:hAnsi="仿宋" w:eastAsia="仿宋" w:cs="仿宋"/>
          <w:kern w:val="2"/>
          <w:sz w:val="24"/>
          <w:highlight w:val="none"/>
          <w:lang w:val="en-US" w:eastAsia="zh-CN" w:bidi="ar-SA"/>
        </w:rPr>
        <w:fldChar w:fldCharType="begin"/>
      </w:r>
      <w:r>
        <w:rPr>
          <w:rFonts w:hint="eastAsia" w:ascii="仿宋" w:hAnsi="仿宋" w:eastAsia="仿宋" w:cs="仿宋"/>
          <w:kern w:val="2"/>
          <w:sz w:val="24"/>
          <w:highlight w:val="none"/>
          <w:lang w:val="en-US" w:eastAsia="zh-CN" w:bidi="ar-SA"/>
        </w:rPr>
        <w:instrText xml:space="preserve"> HYPERLINK "mailto:ouyanglu@bosc.cn" </w:instrText>
      </w:r>
      <w:r>
        <w:rPr>
          <w:rFonts w:hint="eastAsia" w:ascii="仿宋" w:hAnsi="仿宋" w:eastAsia="仿宋" w:cs="仿宋"/>
          <w:kern w:val="2"/>
          <w:sz w:val="24"/>
          <w:highlight w:val="none"/>
          <w:lang w:val="en-US" w:eastAsia="zh-CN" w:bidi="ar-SA"/>
        </w:rPr>
        <w:fldChar w:fldCharType="separate"/>
      </w:r>
      <w:r>
        <w:rPr>
          <w:rFonts w:hint="eastAsia" w:ascii="仿宋" w:hAnsi="仿宋" w:eastAsia="仿宋" w:cs="仿宋"/>
          <w:kern w:val="2"/>
          <w:sz w:val="24"/>
          <w:highlight w:val="none"/>
          <w:lang w:val="en-US" w:eastAsia="zh-CN" w:bidi="ar-SA"/>
        </w:rPr>
        <w:t>ouyanglu@bosc.cn</w:t>
      </w:r>
      <w:r>
        <w:rPr>
          <w:rFonts w:hint="eastAsia" w:ascii="仿宋" w:hAnsi="仿宋" w:eastAsia="仿宋" w:cs="仿宋"/>
          <w:kern w:val="2"/>
          <w:sz w:val="24"/>
          <w:highlight w:val="none"/>
          <w:lang w:val="en-US" w:eastAsia="zh-CN" w:bidi="ar-SA"/>
        </w:rPr>
        <w:fldChar w:fldCharType="end"/>
      </w:r>
    </w:p>
    <w:p w14:paraId="19DA19DF">
      <w:pPr>
        <w:pStyle w:val="2"/>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kern w:val="2"/>
          <w:sz w:val="24"/>
          <w:highlight w:val="none"/>
          <w:lang w:val="en-US" w:eastAsia="zh-CN" w:bidi="ar-SA"/>
        </w:rPr>
      </w:pPr>
      <w:r>
        <w:rPr>
          <w:rFonts w:hint="eastAsia" w:ascii="仿宋" w:hAnsi="仿宋" w:eastAsia="仿宋" w:cs="仿宋"/>
          <w:kern w:val="2"/>
          <w:sz w:val="24"/>
          <w:highlight w:val="none"/>
          <w:lang w:val="en-US" w:eastAsia="zh-CN" w:bidi="ar-SA"/>
        </w:rPr>
        <w:t>监督邮箱：caigouzhongxin@bosc.cn</w:t>
      </w:r>
    </w:p>
    <w:p w14:paraId="3509A4BA">
      <w:pPr>
        <w:widowControl/>
        <w:spacing w:line="360" w:lineRule="auto"/>
        <w:ind w:firstLine="480" w:firstLineChars="200"/>
        <w:jc w:val="left"/>
        <w:textAlignment w:val="baseline"/>
        <w:rPr>
          <w:rFonts w:ascii="仿宋" w:hAnsi="仿宋" w:eastAsia="仿宋" w:cs="仿宋"/>
          <w:color w:val="000000"/>
          <w:sz w:val="24"/>
          <w:szCs w:val="24"/>
          <w:highlight w:val="none"/>
        </w:rPr>
      </w:pPr>
      <w:r>
        <w:rPr>
          <w:rFonts w:hint="eastAsia" w:ascii="仿宋" w:hAnsi="仿宋" w:eastAsia="仿宋" w:cs="仿宋"/>
          <w:color w:val="000000"/>
          <w:sz w:val="24"/>
          <w:szCs w:val="24"/>
          <w:highlight w:val="none"/>
        </w:rPr>
        <w:t>招标代理机构信息：公诚管理咨询有限公司</w:t>
      </w:r>
    </w:p>
    <w:p w14:paraId="56DF888E">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hint="eastAsia" w:ascii="仿宋" w:hAnsi="仿宋" w:eastAsia="仿宋" w:cs="仿宋"/>
          <w:color w:val="000000"/>
          <w:sz w:val="24"/>
          <w:szCs w:val="24"/>
          <w:highlight w:val="none"/>
        </w:rPr>
        <w:t>地址：上海市静安区恒丰路329号（中港汇静安）702-703室</w:t>
      </w:r>
    </w:p>
    <w:p w14:paraId="1F3C7ACE">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ascii="仿宋" w:hAnsi="仿宋" w:eastAsia="仿宋" w:cs="仿宋"/>
          <w:color w:val="000000"/>
          <w:sz w:val="24"/>
          <w:szCs w:val="24"/>
          <w:highlight w:val="none"/>
        </w:rPr>
        <w:t>联系人：王瑜、刘瑜、胡志强、</w:t>
      </w:r>
    </w:p>
    <w:p w14:paraId="2AA130BB">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ascii="仿宋" w:hAnsi="仿宋" w:eastAsia="仿宋" w:cs="仿宋"/>
          <w:color w:val="000000"/>
          <w:sz w:val="24"/>
          <w:szCs w:val="24"/>
          <w:highlight w:val="none"/>
        </w:rPr>
        <w:t>电话：15245242678、16753865927、18534155571</w:t>
      </w:r>
    </w:p>
    <w:p w14:paraId="583FB28F">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ascii="仿宋" w:hAnsi="仿宋" w:eastAsia="仿宋" w:cs="仿宋"/>
          <w:color w:val="000000"/>
          <w:sz w:val="24"/>
          <w:szCs w:val="24"/>
          <w:highlight w:val="none"/>
        </w:rPr>
        <w:t>招标师：齐鸣、刘辉、藏琳琳、王培玉、徐茂盛、戚琳、李涛、覃军、郑改改、姚敏、葛涛</w:t>
      </w:r>
    </w:p>
    <w:p w14:paraId="136F6E61">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hint="eastAsia" w:ascii="仿宋" w:hAnsi="仿宋" w:eastAsia="仿宋" w:cs="仿宋"/>
          <w:color w:val="000000"/>
          <w:sz w:val="24"/>
          <w:szCs w:val="24"/>
          <w:highlight w:val="none"/>
        </w:rPr>
        <w:t xml:space="preserve">电子邮件：gcglzxshjk@163.com </w:t>
      </w:r>
    </w:p>
    <w:p w14:paraId="6C20A0BE">
      <w:pPr>
        <w:widowControl/>
        <w:tabs>
          <w:tab w:val="left" w:pos="2310"/>
        </w:tabs>
        <w:spacing w:line="360" w:lineRule="auto"/>
        <w:ind w:firstLine="480" w:firstLineChars="200"/>
        <w:jc w:val="left"/>
        <w:rPr>
          <w:rFonts w:ascii="仿宋" w:hAnsi="仿宋" w:eastAsia="仿宋" w:cs="仿宋"/>
          <w:color w:val="000000"/>
          <w:sz w:val="24"/>
          <w:szCs w:val="24"/>
          <w:highlight w:val="none"/>
        </w:rPr>
      </w:pPr>
      <w:r>
        <w:rPr>
          <w:rFonts w:hint="eastAsia" w:ascii="仿宋" w:hAnsi="仿宋" w:eastAsia="仿宋" w:cs="仿宋"/>
          <w:color w:val="000000"/>
          <w:sz w:val="24"/>
          <w:szCs w:val="24"/>
          <w:highlight w:val="none"/>
        </w:rPr>
        <w:t>开户银行：中信银行广州花园支行</w:t>
      </w:r>
    </w:p>
    <w:p w14:paraId="4977993D">
      <w:pPr>
        <w:widowControl/>
        <w:tabs>
          <w:tab w:val="left" w:pos="2310"/>
        </w:tabs>
        <w:spacing w:line="360" w:lineRule="auto"/>
        <w:ind w:firstLine="480" w:firstLineChars="200"/>
        <w:jc w:val="left"/>
        <w:rPr>
          <w:rFonts w:hint="eastAsia" w:ascii="仿宋" w:hAnsi="仿宋" w:eastAsia="仿宋" w:cs="仿宋"/>
          <w:color w:val="000000"/>
          <w:sz w:val="24"/>
          <w:szCs w:val="24"/>
          <w:highlight w:val="none"/>
          <w:lang w:eastAsia="zh-CN"/>
        </w:rPr>
      </w:pPr>
      <w:r>
        <w:rPr>
          <w:rFonts w:hint="eastAsia" w:ascii="仿宋" w:hAnsi="仿宋" w:eastAsia="仿宋" w:cs="仿宋"/>
          <w:color w:val="000000"/>
          <w:sz w:val="24"/>
          <w:szCs w:val="24"/>
          <w:highlight w:val="none"/>
        </w:rPr>
        <w:t>账号：</w:t>
      </w:r>
      <w:r>
        <w:rPr>
          <w:rFonts w:hint="eastAsia" w:ascii="仿宋" w:hAnsi="仿宋" w:eastAsia="仿宋" w:cs="仿宋"/>
          <w:color w:val="000000"/>
          <w:sz w:val="24"/>
          <w:szCs w:val="24"/>
          <w:highlight w:val="none"/>
          <w:lang w:eastAsia="zh-CN"/>
        </w:rPr>
        <w:t>3110910037672423030</w:t>
      </w:r>
    </w:p>
    <w:p w14:paraId="174FEA8F">
      <w:pPr>
        <w:spacing w:line="360" w:lineRule="auto"/>
        <w:textAlignment w:val="baseline"/>
        <w:rPr>
          <w:rFonts w:ascii="仿宋" w:hAnsi="仿宋" w:eastAsia="仿宋" w:cs="仿宋"/>
          <w:sz w:val="24"/>
          <w:szCs w:val="24"/>
          <w:highlight w:val="none"/>
        </w:rPr>
      </w:pPr>
    </w:p>
    <w:p w14:paraId="726C7264">
      <w:pPr>
        <w:spacing w:line="360" w:lineRule="auto"/>
        <w:ind w:firstLine="480" w:firstLineChars="200"/>
        <w:jc w:val="right"/>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招标人：上海银行股份有限公司</w:t>
      </w:r>
    </w:p>
    <w:p w14:paraId="7215E039">
      <w:pPr>
        <w:spacing w:line="360" w:lineRule="auto"/>
        <w:ind w:firstLine="480" w:firstLineChars="200"/>
        <w:jc w:val="right"/>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招标代理机构：公诚管理咨询有限公司</w:t>
      </w:r>
    </w:p>
    <w:p w14:paraId="026156BA">
      <w:pPr>
        <w:spacing w:line="360" w:lineRule="auto"/>
        <w:ind w:firstLine="480" w:firstLineChars="200"/>
        <w:jc w:val="right"/>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2024年</w:t>
      </w:r>
      <w:r>
        <w:rPr>
          <w:rFonts w:hint="eastAsia" w:ascii="仿宋" w:hAnsi="仿宋" w:eastAsia="仿宋" w:cs="仿宋"/>
          <w:sz w:val="24"/>
          <w:szCs w:val="24"/>
          <w:highlight w:val="none"/>
          <w:lang w:val="en-US" w:eastAsia="zh-CN"/>
        </w:rPr>
        <w:t>10</w:t>
      </w:r>
      <w:r>
        <w:rPr>
          <w:rFonts w:hint="eastAsia" w:ascii="仿宋" w:hAnsi="仿宋" w:eastAsia="仿宋" w:cs="仿宋"/>
          <w:sz w:val="24"/>
          <w:szCs w:val="24"/>
          <w:highlight w:val="none"/>
        </w:rPr>
        <w:t>月</w:t>
      </w:r>
      <w:r>
        <w:rPr>
          <w:rFonts w:hint="eastAsia" w:ascii="仿宋" w:hAnsi="仿宋" w:eastAsia="仿宋" w:cs="仿宋"/>
          <w:sz w:val="24"/>
          <w:szCs w:val="24"/>
          <w:highlight w:val="none"/>
          <w:lang w:val="en-US" w:eastAsia="zh-CN"/>
        </w:rPr>
        <w:t>17</w:t>
      </w:r>
      <w:r>
        <w:rPr>
          <w:rFonts w:hint="eastAsia" w:ascii="仿宋" w:hAnsi="仿宋" w:eastAsia="仿宋" w:cs="仿宋"/>
          <w:sz w:val="24"/>
          <w:szCs w:val="24"/>
          <w:highlight w:val="none"/>
        </w:rPr>
        <w:t>日</w:t>
      </w:r>
    </w:p>
    <w:p w14:paraId="2BCB96A8">
      <w:pPr>
        <w:tabs>
          <w:tab w:val="right" w:leader="dot" w:pos="8296"/>
        </w:tabs>
        <w:spacing w:line="360" w:lineRule="auto"/>
        <w:jc w:val="center"/>
        <w:outlineLvl w:val="0"/>
        <w:rPr>
          <w:rFonts w:ascii="仿宋" w:hAnsi="仿宋" w:eastAsia="仿宋" w:cs="仿宋"/>
          <w:highlight w:val="none"/>
        </w:rPr>
      </w:pPr>
      <w:r>
        <w:rPr>
          <w:rFonts w:hint="eastAsia" w:ascii="仿宋" w:hAnsi="仿宋" w:eastAsia="仿宋" w:cs="仿宋"/>
          <w:highlight w:val="none"/>
        </w:rPr>
        <w:br w:type="page"/>
      </w:r>
      <w:bookmarkStart w:id="219" w:name="_Toc32181"/>
      <w:bookmarkStart w:id="220" w:name="_Toc156933684"/>
      <w:bookmarkStart w:id="221" w:name="_Toc11373"/>
      <w:bookmarkStart w:id="222" w:name="_Toc21023"/>
      <w:bookmarkStart w:id="223" w:name="_Toc17142"/>
      <w:bookmarkStart w:id="224" w:name="_Toc4696"/>
      <w:bookmarkStart w:id="225" w:name="_Toc17297"/>
      <w:bookmarkStart w:id="226" w:name="_Toc10203"/>
      <w:bookmarkStart w:id="227" w:name="_Toc32479"/>
      <w:bookmarkStart w:id="228" w:name="_Toc32605"/>
      <w:bookmarkStart w:id="229" w:name="_Toc15903"/>
      <w:bookmarkStart w:id="230" w:name="_Toc151468269"/>
      <w:bookmarkStart w:id="231" w:name="_Toc28470"/>
      <w:bookmarkStart w:id="232" w:name="_Toc14003"/>
      <w:bookmarkStart w:id="233" w:name="_Toc9117"/>
      <w:bookmarkStart w:id="234" w:name="_Toc1632"/>
      <w:bookmarkStart w:id="235" w:name="_Toc30470"/>
      <w:bookmarkStart w:id="236" w:name="_Toc22618"/>
      <w:bookmarkStart w:id="237" w:name="_Toc11082"/>
      <w:bookmarkStart w:id="238" w:name="_Toc5871"/>
      <w:bookmarkStart w:id="239" w:name="_Toc8740"/>
      <w:bookmarkStart w:id="240" w:name="_Toc2152"/>
      <w:bookmarkStart w:id="241" w:name="_Toc6879"/>
      <w:bookmarkStart w:id="242" w:name="_Toc23184"/>
      <w:bookmarkStart w:id="243" w:name="_Toc28380"/>
      <w:bookmarkStart w:id="244" w:name="_Toc26080"/>
      <w:bookmarkStart w:id="245" w:name="_Toc29278"/>
      <w:r>
        <w:rPr>
          <w:rFonts w:hint="eastAsia" w:ascii="仿宋" w:hAnsi="仿宋" w:eastAsia="仿宋" w:cs="仿宋"/>
          <w:b/>
          <w:kern w:val="44"/>
          <w:sz w:val="28"/>
          <w:highlight w:val="none"/>
        </w:rPr>
        <w:t>第二章 投标人须知</w:t>
      </w:r>
      <w:bookmarkEnd w:id="30"/>
      <w:bookmarkEnd w:id="31"/>
      <w:bookmarkEnd w:id="32"/>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5F68B1B7">
      <w:pPr>
        <w:pStyle w:val="4"/>
        <w:spacing w:before="240"/>
        <w:jc w:val="center"/>
        <w:rPr>
          <w:rFonts w:ascii="仿宋" w:hAnsi="仿宋" w:eastAsia="仿宋" w:cs="仿宋"/>
          <w:sz w:val="24"/>
          <w:szCs w:val="24"/>
          <w:highlight w:val="none"/>
        </w:rPr>
      </w:pPr>
      <w:bookmarkStart w:id="246" w:name="_Toc30681"/>
      <w:bookmarkStart w:id="247" w:name="_Toc13367"/>
      <w:bookmarkStart w:id="248" w:name="_Toc31367"/>
      <w:bookmarkStart w:id="249" w:name="_Toc6486"/>
      <w:bookmarkStart w:id="250" w:name="_Toc23441"/>
      <w:bookmarkStart w:id="251" w:name="_Toc31194"/>
      <w:bookmarkStart w:id="252" w:name="_Toc23220"/>
      <w:bookmarkStart w:id="253" w:name="_Toc25200"/>
      <w:bookmarkStart w:id="254" w:name="_Toc24002"/>
      <w:bookmarkStart w:id="255" w:name="_Toc156933685"/>
      <w:bookmarkStart w:id="256" w:name="_Toc26844"/>
      <w:bookmarkStart w:id="257" w:name="_Toc8410"/>
      <w:bookmarkStart w:id="258" w:name="_Toc8545"/>
      <w:bookmarkStart w:id="259" w:name="_Toc9293"/>
      <w:bookmarkStart w:id="260" w:name="_Toc599"/>
      <w:bookmarkStart w:id="261" w:name="_Toc5742"/>
      <w:bookmarkStart w:id="262" w:name="_Toc8610"/>
      <w:bookmarkStart w:id="263" w:name="_Toc24019"/>
      <w:bookmarkStart w:id="264" w:name="_Toc15297"/>
      <w:bookmarkStart w:id="265" w:name="_Toc5022"/>
      <w:bookmarkStart w:id="266" w:name="_Toc26332"/>
      <w:bookmarkStart w:id="267" w:name="_Toc14879"/>
      <w:bookmarkStart w:id="268" w:name="_Toc13884"/>
      <w:bookmarkStart w:id="269" w:name="_Toc12576"/>
      <w:bookmarkStart w:id="270" w:name="_Toc21828"/>
      <w:bookmarkStart w:id="271" w:name="_Toc19363"/>
      <w:bookmarkStart w:id="272" w:name="_Toc29401"/>
      <w:bookmarkStart w:id="273" w:name="_Toc151468270"/>
      <w:bookmarkStart w:id="274" w:name="_Toc10064"/>
      <w:bookmarkStart w:id="275" w:name="_Toc3283"/>
      <w:r>
        <w:rPr>
          <w:rFonts w:hint="eastAsia" w:ascii="仿宋" w:hAnsi="仿宋" w:eastAsia="仿宋" w:cs="仿宋"/>
          <w:sz w:val="24"/>
          <w:szCs w:val="24"/>
          <w:highlight w:val="none"/>
        </w:rPr>
        <w:t>投标人须知前附表</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69C89C23">
      <w:pPr>
        <w:spacing w:line="360" w:lineRule="auto"/>
        <w:textAlignment w:val="baseline"/>
        <w:rPr>
          <w:rFonts w:ascii="仿宋" w:hAnsi="仿宋" w:eastAsia="仿宋" w:cs="仿宋"/>
          <w:b/>
          <w:sz w:val="24"/>
          <w:szCs w:val="24"/>
          <w:highlight w:val="none"/>
        </w:rPr>
      </w:pPr>
      <w:r>
        <w:rPr>
          <w:rFonts w:hint="eastAsia" w:ascii="仿宋" w:hAnsi="仿宋" w:eastAsia="仿宋" w:cs="仿宋"/>
          <w:b/>
          <w:sz w:val="24"/>
          <w:szCs w:val="24"/>
          <w:highlight w:val="none"/>
        </w:rPr>
        <w:t>投标人须知前附表是对投标人须知正文的具体补充和修改，如有矛盾，以本前附表为准。</w:t>
      </w:r>
    </w:p>
    <w:p w14:paraId="11C5C563">
      <w:pPr>
        <w:spacing w:line="360" w:lineRule="auto"/>
        <w:textAlignment w:val="baseline"/>
        <w:rPr>
          <w:rFonts w:ascii="仿宋" w:hAnsi="仿宋" w:eastAsia="仿宋" w:cs="仿宋"/>
          <w:b/>
          <w:sz w:val="24"/>
          <w:szCs w:val="24"/>
          <w:highlight w:val="none"/>
        </w:rPr>
      </w:pPr>
      <w:r>
        <w:rPr>
          <w:rFonts w:hint="eastAsia" w:ascii="仿宋" w:hAnsi="仿宋" w:eastAsia="仿宋" w:cs="仿宋"/>
          <w:b/>
          <w:sz w:val="24"/>
          <w:szCs w:val="24"/>
          <w:highlight w:val="none"/>
        </w:rPr>
        <w:t>本前附表使用“■”表示选择该方式，“□”表示不适用。</w:t>
      </w:r>
    </w:p>
    <w:tbl>
      <w:tblPr>
        <w:tblStyle w:val="37"/>
        <w:tblW w:w="0" w:type="auto"/>
        <w:jc w:val="center"/>
        <w:tblLayout w:type="fixed"/>
        <w:tblCellMar>
          <w:top w:w="0" w:type="dxa"/>
          <w:left w:w="108" w:type="dxa"/>
          <w:bottom w:w="0" w:type="dxa"/>
          <w:right w:w="108" w:type="dxa"/>
        </w:tblCellMar>
      </w:tblPr>
      <w:tblGrid>
        <w:gridCol w:w="1059"/>
        <w:gridCol w:w="1695"/>
        <w:gridCol w:w="7092"/>
      </w:tblGrid>
      <w:tr w14:paraId="61C46593">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67B7ADA9">
            <w:pPr>
              <w:spacing w:before="62" w:beforeLines="20" w:after="62" w:afterLines="20"/>
              <w:jc w:val="center"/>
              <w:rPr>
                <w:rFonts w:ascii="仿宋" w:hAnsi="仿宋" w:eastAsia="仿宋" w:cs="仿宋"/>
                <w:b/>
                <w:szCs w:val="21"/>
                <w:highlight w:val="none"/>
              </w:rPr>
            </w:pPr>
            <w:r>
              <w:rPr>
                <w:rFonts w:hint="eastAsia" w:ascii="仿宋" w:hAnsi="仿宋" w:eastAsia="仿宋" w:cs="仿宋"/>
                <w:b/>
                <w:szCs w:val="21"/>
                <w:highlight w:val="none"/>
              </w:rPr>
              <w:t>条款号</w:t>
            </w:r>
          </w:p>
        </w:tc>
        <w:tc>
          <w:tcPr>
            <w:tcW w:w="1695" w:type="dxa"/>
            <w:tcBorders>
              <w:top w:val="single" w:color="auto" w:sz="4" w:space="0"/>
              <w:left w:val="single" w:color="auto" w:sz="4" w:space="0"/>
              <w:bottom w:val="single" w:color="auto" w:sz="4" w:space="0"/>
              <w:right w:val="single" w:color="auto" w:sz="4" w:space="0"/>
            </w:tcBorders>
            <w:vAlign w:val="center"/>
          </w:tcPr>
          <w:p w14:paraId="3F38D842">
            <w:pPr>
              <w:spacing w:before="62" w:beforeLines="20" w:after="62" w:afterLines="20"/>
              <w:jc w:val="center"/>
              <w:rPr>
                <w:rFonts w:ascii="仿宋" w:hAnsi="仿宋" w:eastAsia="仿宋" w:cs="仿宋"/>
                <w:b/>
                <w:szCs w:val="21"/>
                <w:highlight w:val="none"/>
              </w:rPr>
            </w:pPr>
            <w:r>
              <w:rPr>
                <w:rFonts w:hint="eastAsia" w:ascii="仿宋" w:hAnsi="仿宋" w:eastAsia="仿宋" w:cs="仿宋"/>
                <w:b/>
                <w:szCs w:val="21"/>
                <w:highlight w:val="none"/>
              </w:rPr>
              <w:t>条款名称</w:t>
            </w:r>
          </w:p>
        </w:tc>
        <w:tc>
          <w:tcPr>
            <w:tcW w:w="7092" w:type="dxa"/>
            <w:tcBorders>
              <w:top w:val="single" w:color="auto" w:sz="4" w:space="0"/>
              <w:left w:val="single" w:color="auto" w:sz="4" w:space="0"/>
              <w:bottom w:val="single" w:color="auto" w:sz="4" w:space="0"/>
              <w:right w:val="single" w:color="auto" w:sz="4" w:space="0"/>
            </w:tcBorders>
            <w:vAlign w:val="center"/>
          </w:tcPr>
          <w:p w14:paraId="1C080D90">
            <w:pPr>
              <w:spacing w:before="62" w:beforeLines="20" w:after="62" w:afterLines="20"/>
              <w:jc w:val="center"/>
              <w:rPr>
                <w:rFonts w:ascii="仿宋" w:hAnsi="仿宋" w:eastAsia="仿宋" w:cs="仿宋"/>
                <w:b/>
                <w:szCs w:val="21"/>
                <w:highlight w:val="none"/>
              </w:rPr>
            </w:pPr>
            <w:r>
              <w:rPr>
                <w:rFonts w:hint="eastAsia" w:ascii="仿宋" w:hAnsi="仿宋" w:eastAsia="仿宋" w:cs="仿宋"/>
                <w:b/>
                <w:szCs w:val="21"/>
                <w:highlight w:val="none"/>
              </w:rPr>
              <w:t>编列内容</w:t>
            </w:r>
          </w:p>
        </w:tc>
      </w:tr>
      <w:tr w14:paraId="0CA5C439">
        <w:tblPrEx>
          <w:tblCellMar>
            <w:top w:w="0" w:type="dxa"/>
            <w:left w:w="108" w:type="dxa"/>
            <w:bottom w:w="0" w:type="dxa"/>
            <w:right w:w="108" w:type="dxa"/>
          </w:tblCellMar>
        </w:tblPrEx>
        <w:trPr>
          <w:trHeight w:val="511"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689A7709">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1.1.2</w:t>
            </w:r>
          </w:p>
        </w:tc>
        <w:tc>
          <w:tcPr>
            <w:tcW w:w="1695" w:type="dxa"/>
            <w:tcBorders>
              <w:top w:val="single" w:color="auto" w:sz="4" w:space="0"/>
              <w:left w:val="single" w:color="auto" w:sz="4" w:space="0"/>
              <w:bottom w:val="single" w:color="auto" w:sz="4" w:space="0"/>
              <w:right w:val="single" w:color="auto" w:sz="4" w:space="0"/>
            </w:tcBorders>
            <w:vAlign w:val="center"/>
          </w:tcPr>
          <w:p w14:paraId="5BFBF75A">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招标人</w:t>
            </w:r>
          </w:p>
        </w:tc>
        <w:tc>
          <w:tcPr>
            <w:tcW w:w="7092" w:type="dxa"/>
            <w:tcBorders>
              <w:top w:val="single" w:color="auto" w:sz="4" w:space="0"/>
              <w:left w:val="single" w:color="auto" w:sz="4" w:space="0"/>
              <w:bottom w:val="single" w:color="auto" w:sz="4" w:space="0"/>
              <w:right w:val="single" w:color="auto" w:sz="4" w:space="0"/>
            </w:tcBorders>
            <w:vAlign w:val="center"/>
          </w:tcPr>
          <w:p w14:paraId="495E6890">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招标人名称：上海银行股份有限公司</w:t>
            </w:r>
          </w:p>
          <w:p w14:paraId="7A68BF84">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招标人地址：上海市浦东新区银城中路168号</w:t>
            </w:r>
          </w:p>
        </w:tc>
      </w:tr>
      <w:tr w14:paraId="6B01AE55">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04AD9A0">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1.1.3</w:t>
            </w:r>
          </w:p>
        </w:tc>
        <w:tc>
          <w:tcPr>
            <w:tcW w:w="1695" w:type="dxa"/>
            <w:tcBorders>
              <w:top w:val="single" w:color="auto" w:sz="4" w:space="0"/>
              <w:left w:val="single" w:color="auto" w:sz="4" w:space="0"/>
              <w:bottom w:val="single" w:color="auto" w:sz="4" w:space="0"/>
              <w:right w:val="single" w:color="auto" w:sz="4" w:space="0"/>
            </w:tcBorders>
            <w:vAlign w:val="center"/>
          </w:tcPr>
          <w:p w14:paraId="6A26E1ED">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项目名称</w:t>
            </w:r>
          </w:p>
        </w:tc>
        <w:tc>
          <w:tcPr>
            <w:tcW w:w="7092" w:type="dxa"/>
            <w:tcBorders>
              <w:top w:val="single" w:color="auto" w:sz="4" w:space="0"/>
              <w:left w:val="single" w:color="auto" w:sz="4" w:space="0"/>
              <w:bottom w:val="single" w:color="auto" w:sz="4" w:space="0"/>
              <w:right w:val="single" w:color="auto" w:sz="4" w:space="0"/>
            </w:tcBorders>
            <w:vAlign w:val="center"/>
          </w:tcPr>
          <w:p w14:paraId="59DFFED7">
            <w:pPr>
              <w:pStyle w:val="136"/>
              <w:topLinePunct/>
              <w:spacing w:before="62" w:beforeLines="20" w:after="62" w:afterLines="20"/>
              <w:rPr>
                <w:rFonts w:hint="eastAsia" w:ascii="仿宋" w:hAnsi="仿宋" w:eastAsia="仿宋" w:cs="仿宋"/>
                <w:sz w:val="21"/>
                <w:szCs w:val="21"/>
                <w:highlight w:val="none"/>
                <w:lang w:eastAsia="zh-CN"/>
              </w:rPr>
            </w:pPr>
            <w:r>
              <w:rPr>
                <w:rFonts w:hint="eastAsia" w:ascii="仿宋" w:hAnsi="仿宋" w:eastAsia="仿宋" w:cs="仿宋"/>
                <w:sz w:val="21"/>
                <w:szCs w:val="21"/>
                <w:highlight w:val="none"/>
                <w:lang w:eastAsia="zh-CN"/>
              </w:rPr>
              <w:t>上海银行建设大模型知识问答项目之企业级知识问答（含工具链）及在线客服辅助项目采购</w:t>
            </w:r>
          </w:p>
        </w:tc>
      </w:tr>
      <w:tr w14:paraId="0878B3EC">
        <w:tblPrEx>
          <w:tblCellMar>
            <w:top w:w="0" w:type="dxa"/>
            <w:left w:w="108" w:type="dxa"/>
            <w:bottom w:w="0" w:type="dxa"/>
            <w:right w:w="108" w:type="dxa"/>
          </w:tblCellMar>
        </w:tblPrEx>
        <w:trPr>
          <w:trHeight w:val="90"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171EE8C8">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1.2.1</w:t>
            </w:r>
          </w:p>
        </w:tc>
        <w:tc>
          <w:tcPr>
            <w:tcW w:w="1695" w:type="dxa"/>
            <w:tcBorders>
              <w:top w:val="single" w:color="auto" w:sz="4" w:space="0"/>
              <w:left w:val="single" w:color="auto" w:sz="4" w:space="0"/>
              <w:bottom w:val="single" w:color="auto" w:sz="4" w:space="0"/>
              <w:right w:val="single" w:color="auto" w:sz="4" w:space="0"/>
            </w:tcBorders>
            <w:vAlign w:val="center"/>
          </w:tcPr>
          <w:p w14:paraId="22FE294B">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资金来源及比例</w:t>
            </w:r>
          </w:p>
        </w:tc>
        <w:tc>
          <w:tcPr>
            <w:tcW w:w="7092" w:type="dxa"/>
            <w:tcBorders>
              <w:top w:val="single" w:color="auto" w:sz="4" w:space="0"/>
              <w:left w:val="single" w:color="auto" w:sz="4" w:space="0"/>
              <w:bottom w:val="single" w:color="auto" w:sz="4" w:space="0"/>
              <w:right w:val="single" w:color="auto" w:sz="4" w:space="0"/>
            </w:tcBorders>
            <w:vAlign w:val="center"/>
          </w:tcPr>
          <w:p w14:paraId="3D9DC5B9">
            <w:pPr>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■招标人自筹（比例100%）</w:t>
            </w:r>
          </w:p>
          <w:p w14:paraId="27F587FD">
            <w:pPr>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□使用财政资金</w:t>
            </w:r>
          </w:p>
          <w:p w14:paraId="402B3779">
            <w:pPr>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□银行贷款</w:t>
            </w:r>
          </w:p>
          <w:p w14:paraId="72DBC0DB">
            <w:pPr>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□国家融资</w:t>
            </w:r>
          </w:p>
          <w:p w14:paraId="6ED32FBC">
            <w:pPr>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□其他：</w:t>
            </w:r>
            <w:r>
              <w:rPr>
                <w:rFonts w:hint="eastAsia" w:ascii="仿宋" w:hAnsi="仿宋" w:eastAsia="仿宋" w:cs="仿宋"/>
                <w:szCs w:val="21"/>
                <w:highlight w:val="none"/>
                <w:u w:val="single"/>
              </w:rPr>
              <w:t xml:space="preserve">    /   </w:t>
            </w:r>
            <w:r>
              <w:rPr>
                <w:rFonts w:hint="eastAsia" w:ascii="仿宋" w:hAnsi="仿宋" w:eastAsia="仿宋" w:cs="仿宋"/>
                <w:szCs w:val="21"/>
                <w:highlight w:val="none"/>
              </w:rPr>
              <w:t>。</w:t>
            </w:r>
          </w:p>
        </w:tc>
      </w:tr>
      <w:tr w14:paraId="47148439">
        <w:tblPrEx>
          <w:tblCellMar>
            <w:top w:w="0" w:type="dxa"/>
            <w:left w:w="108" w:type="dxa"/>
            <w:bottom w:w="0" w:type="dxa"/>
            <w:right w:w="108" w:type="dxa"/>
          </w:tblCellMar>
        </w:tblPrEx>
        <w:trPr>
          <w:trHeight w:val="822"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05147FB6">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1.2.2</w:t>
            </w:r>
          </w:p>
        </w:tc>
        <w:tc>
          <w:tcPr>
            <w:tcW w:w="1695" w:type="dxa"/>
            <w:tcBorders>
              <w:top w:val="single" w:color="auto" w:sz="4" w:space="0"/>
              <w:left w:val="single" w:color="auto" w:sz="4" w:space="0"/>
              <w:bottom w:val="single" w:color="auto" w:sz="4" w:space="0"/>
              <w:right w:val="single" w:color="auto" w:sz="4" w:space="0"/>
            </w:tcBorders>
            <w:vAlign w:val="center"/>
          </w:tcPr>
          <w:p w14:paraId="0365A730">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预算金额及资金落实情况</w:t>
            </w:r>
          </w:p>
        </w:tc>
        <w:tc>
          <w:tcPr>
            <w:tcW w:w="7092" w:type="dxa"/>
            <w:tcBorders>
              <w:top w:val="single" w:color="auto" w:sz="4" w:space="0"/>
              <w:left w:val="single" w:color="auto" w:sz="4" w:space="0"/>
              <w:bottom w:val="single" w:color="auto" w:sz="4" w:space="0"/>
              <w:right w:val="single" w:color="auto" w:sz="4" w:space="0"/>
            </w:tcBorders>
            <w:vAlign w:val="center"/>
          </w:tcPr>
          <w:p w14:paraId="5B9036EB">
            <w:pPr>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资金已落实。</w:t>
            </w:r>
          </w:p>
        </w:tc>
      </w:tr>
      <w:tr w14:paraId="4ACF506A">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1446E4FD">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1.3.1</w:t>
            </w:r>
          </w:p>
        </w:tc>
        <w:tc>
          <w:tcPr>
            <w:tcW w:w="1695" w:type="dxa"/>
            <w:tcBorders>
              <w:top w:val="single" w:color="auto" w:sz="4" w:space="0"/>
              <w:left w:val="single" w:color="auto" w:sz="4" w:space="0"/>
              <w:bottom w:val="single" w:color="auto" w:sz="4" w:space="0"/>
              <w:right w:val="single" w:color="auto" w:sz="4" w:space="0"/>
            </w:tcBorders>
            <w:vAlign w:val="center"/>
          </w:tcPr>
          <w:p w14:paraId="7D84387E">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招标范围</w:t>
            </w:r>
          </w:p>
        </w:tc>
        <w:tc>
          <w:tcPr>
            <w:tcW w:w="7092" w:type="dxa"/>
            <w:tcBorders>
              <w:top w:val="single" w:color="auto" w:sz="4" w:space="0"/>
              <w:left w:val="single" w:color="auto" w:sz="4" w:space="0"/>
              <w:bottom w:val="single" w:color="auto" w:sz="4" w:space="0"/>
              <w:right w:val="single" w:color="auto" w:sz="4" w:space="0"/>
            </w:tcBorders>
            <w:vAlign w:val="center"/>
          </w:tcPr>
          <w:p w14:paraId="46D0A580">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详见第一章 招标公告 “一、项目概况与招标范围”。</w:t>
            </w:r>
          </w:p>
        </w:tc>
      </w:tr>
      <w:tr w14:paraId="055F2F9F">
        <w:tblPrEx>
          <w:tblCellMar>
            <w:top w:w="0" w:type="dxa"/>
            <w:left w:w="108" w:type="dxa"/>
            <w:bottom w:w="0" w:type="dxa"/>
            <w:right w:w="108" w:type="dxa"/>
          </w:tblCellMar>
        </w:tblPrEx>
        <w:trPr>
          <w:trHeight w:val="846"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34D0E668">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1.3.2</w:t>
            </w:r>
          </w:p>
        </w:tc>
        <w:tc>
          <w:tcPr>
            <w:tcW w:w="1695" w:type="dxa"/>
            <w:tcBorders>
              <w:top w:val="single" w:color="auto" w:sz="4" w:space="0"/>
              <w:left w:val="single" w:color="auto" w:sz="4" w:space="0"/>
              <w:bottom w:val="single" w:color="auto" w:sz="4" w:space="0"/>
              <w:right w:val="single" w:color="auto" w:sz="4" w:space="0"/>
            </w:tcBorders>
            <w:vAlign w:val="center"/>
          </w:tcPr>
          <w:p w14:paraId="018F08A8">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标包划分</w:t>
            </w:r>
          </w:p>
        </w:tc>
        <w:tc>
          <w:tcPr>
            <w:tcW w:w="7092" w:type="dxa"/>
            <w:tcBorders>
              <w:top w:val="single" w:color="auto" w:sz="4" w:space="0"/>
              <w:left w:val="single" w:color="auto" w:sz="4" w:space="0"/>
              <w:bottom w:val="single" w:color="auto" w:sz="4" w:space="0"/>
              <w:right w:val="single" w:color="auto" w:sz="4" w:space="0"/>
            </w:tcBorders>
            <w:vAlign w:val="center"/>
          </w:tcPr>
          <w:p w14:paraId="1AB0C725">
            <w:pPr>
              <w:spacing w:before="62" w:beforeLines="20" w:after="62" w:afterLines="20"/>
              <w:textAlignment w:val="baseline"/>
              <w:rPr>
                <w:rFonts w:ascii="仿宋" w:hAnsi="仿宋" w:eastAsia="仿宋" w:cs="仿宋"/>
                <w:szCs w:val="21"/>
                <w:highlight w:val="none"/>
              </w:rPr>
            </w:pPr>
            <w:r>
              <w:rPr>
                <w:rFonts w:hint="eastAsia" w:ascii="仿宋" w:hAnsi="仿宋" w:eastAsia="仿宋" w:cs="仿宋"/>
                <w:szCs w:val="21"/>
                <w:highlight w:val="none"/>
              </w:rPr>
              <w:t>□不划分标包</w:t>
            </w:r>
          </w:p>
          <w:p w14:paraId="7683373A">
            <w:pPr>
              <w:spacing w:before="62" w:beforeLines="20" w:after="62" w:afterLines="20"/>
              <w:textAlignment w:val="baseline"/>
              <w:rPr>
                <w:rFonts w:ascii="仿宋" w:hAnsi="仿宋" w:eastAsia="仿宋" w:cs="仿宋"/>
                <w:szCs w:val="21"/>
                <w:highlight w:val="none"/>
              </w:rPr>
            </w:pPr>
            <w:r>
              <w:rPr>
                <w:rFonts w:hint="eastAsia" w:ascii="仿宋" w:hAnsi="仿宋" w:eastAsia="仿宋" w:cs="仿宋"/>
                <w:szCs w:val="21"/>
                <w:highlight w:val="none"/>
              </w:rPr>
              <w:t>■划分标包 具体情况如下：</w:t>
            </w:r>
          </w:p>
          <w:p w14:paraId="53B8AF2F">
            <w:pPr>
              <w:spacing w:before="62" w:beforeLines="20" w:after="62" w:afterLines="20"/>
              <w:textAlignment w:val="baseline"/>
              <w:rPr>
                <w:rFonts w:ascii="仿宋" w:hAnsi="仿宋" w:eastAsia="仿宋" w:cs="仿宋"/>
                <w:szCs w:val="21"/>
                <w:highlight w:val="none"/>
              </w:rPr>
            </w:pPr>
            <w:r>
              <w:rPr>
                <w:rFonts w:hint="eastAsia" w:ascii="仿宋" w:hAnsi="仿宋" w:eastAsia="仿宋" w:cs="仿宋"/>
                <w:szCs w:val="21"/>
                <w:highlight w:val="none"/>
              </w:rPr>
              <w:t>包件1：上海银行建设大模型知识问答项目之企业级知识问答（含工具链）项目采购。</w:t>
            </w:r>
          </w:p>
          <w:p w14:paraId="46D5872B">
            <w:pPr>
              <w:spacing w:before="62" w:beforeLines="20" w:after="62" w:afterLines="20"/>
              <w:textAlignment w:val="baseline"/>
              <w:rPr>
                <w:rFonts w:ascii="仿宋" w:hAnsi="仿宋" w:eastAsia="仿宋" w:cs="仿宋"/>
                <w:szCs w:val="21"/>
                <w:highlight w:val="none"/>
              </w:rPr>
            </w:pPr>
            <w:r>
              <w:rPr>
                <w:rFonts w:hint="eastAsia" w:ascii="仿宋" w:hAnsi="仿宋" w:eastAsia="仿宋" w:cs="仿宋"/>
                <w:szCs w:val="21"/>
                <w:highlight w:val="none"/>
              </w:rPr>
              <w:t>包件2：上海银行建设大模型知识问答项目之在线客服辅助项目采购。</w:t>
            </w:r>
          </w:p>
        </w:tc>
      </w:tr>
      <w:tr w14:paraId="6A77BA1B">
        <w:tblPrEx>
          <w:tblCellMar>
            <w:top w:w="0" w:type="dxa"/>
            <w:left w:w="108" w:type="dxa"/>
            <w:bottom w:w="0" w:type="dxa"/>
            <w:right w:w="108" w:type="dxa"/>
          </w:tblCellMar>
        </w:tblPrEx>
        <w:trPr>
          <w:trHeight w:val="274"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7C2CE99A">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1.4.3</w:t>
            </w:r>
          </w:p>
        </w:tc>
        <w:tc>
          <w:tcPr>
            <w:tcW w:w="1695" w:type="dxa"/>
            <w:tcBorders>
              <w:top w:val="single" w:color="auto" w:sz="4" w:space="0"/>
              <w:left w:val="single" w:color="auto" w:sz="4" w:space="0"/>
              <w:bottom w:val="single" w:color="auto" w:sz="4" w:space="0"/>
              <w:right w:val="single" w:color="auto" w:sz="4" w:space="0"/>
            </w:tcBorders>
            <w:vAlign w:val="center"/>
          </w:tcPr>
          <w:p w14:paraId="1C8ADF58">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招标方式</w:t>
            </w:r>
          </w:p>
        </w:tc>
        <w:tc>
          <w:tcPr>
            <w:tcW w:w="7092" w:type="dxa"/>
            <w:tcBorders>
              <w:top w:val="single" w:color="auto" w:sz="4" w:space="0"/>
              <w:left w:val="single" w:color="auto" w:sz="4" w:space="0"/>
              <w:bottom w:val="single" w:color="auto" w:sz="4" w:space="0"/>
              <w:right w:val="single" w:color="auto" w:sz="4" w:space="0"/>
            </w:tcBorders>
            <w:vAlign w:val="center"/>
          </w:tcPr>
          <w:p w14:paraId="54723C6D">
            <w:pPr>
              <w:spacing w:before="62" w:beforeLines="20" w:after="62" w:afterLines="20"/>
              <w:textAlignment w:val="baseline"/>
              <w:rPr>
                <w:rFonts w:ascii="仿宋" w:hAnsi="仿宋" w:eastAsia="仿宋" w:cs="仿宋"/>
                <w:szCs w:val="21"/>
                <w:highlight w:val="none"/>
              </w:rPr>
            </w:pPr>
            <w:r>
              <w:rPr>
                <w:rFonts w:hint="eastAsia" w:ascii="仿宋" w:hAnsi="仿宋" w:eastAsia="仿宋" w:cs="仿宋"/>
                <w:szCs w:val="21"/>
                <w:highlight w:val="none"/>
              </w:rPr>
              <w:t>■公开招标</w:t>
            </w:r>
          </w:p>
          <w:p w14:paraId="40B8704D">
            <w:pPr>
              <w:spacing w:before="62" w:beforeLines="20" w:after="62" w:afterLines="20"/>
              <w:textAlignment w:val="baseline"/>
              <w:rPr>
                <w:rFonts w:ascii="仿宋" w:hAnsi="仿宋" w:eastAsia="仿宋" w:cs="仿宋"/>
                <w:szCs w:val="21"/>
                <w:highlight w:val="none"/>
              </w:rPr>
            </w:pPr>
            <w:r>
              <w:rPr>
                <w:rFonts w:hint="eastAsia" w:ascii="仿宋" w:hAnsi="仿宋" w:eastAsia="仿宋" w:cs="仿宋"/>
                <w:szCs w:val="21"/>
                <w:highlight w:val="none"/>
              </w:rPr>
              <w:t>□邀请招标</w:t>
            </w:r>
          </w:p>
        </w:tc>
      </w:tr>
      <w:tr w14:paraId="63265867">
        <w:tblPrEx>
          <w:tblCellMar>
            <w:top w:w="0" w:type="dxa"/>
            <w:left w:w="108" w:type="dxa"/>
            <w:bottom w:w="0" w:type="dxa"/>
            <w:right w:w="108" w:type="dxa"/>
          </w:tblCellMar>
        </w:tblPrEx>
        <w:trPr>
          <w:trHeight w:val="646"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4D95C4E7">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1.5</w:t>
            </w:r>
          </w:p>
        </w:tc>
        <w:tc>
          <w:tcPr>
            <w:tcW w:w="1695" w:type="dxa"/>
            <w:tcBorders>
              <w:top w:val="single" w:color="auto" w:sz="4" w:space="0"/>
              <w:left w:val="single" w:color="auto" w:sz="4" w:space="0"/>
              <w:bottom w:val="single" w:color="auto" w:sz="4" w:space="0"/>
              <w:right w:val="single" w:color="auto" w:sz="4" w:space="0"/>
            </w:tcBorders>
            <w:vAlign w:val="center"/>
          </w:tcPr>
          <w:p w14:paraId="4D87790C">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招标组织形式</w:t>
            </w:r>
          </w:p>
        </w:tc>
        <w:tc>
          <w:tcPr>
            <w:tcW w:w="7092" w:type="dxa"/>
            <w:tcBorders>
              <w:top w:val="single" w:color="auto" w:sz="4" w:space="0"/>
              <w:left w:val="single" w:color="auto" w:sz="4" w:space="0"/>
              <w:bottom w:val="single" w:color="auto" w:sz="4" w:space="0"/>
              <w:right w:val="single" w:color="auto" w:sz="4" w:space="0"/>
            </w:tcBorders>
            <w:vAlign w:val="center"/>
          </w:tcPr>
          <w:p w14:paraId="56BB185B">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□自行招标</w:t>
            </w:r>
          </w:p>
          <w:p w14:paraId="0B7E50EA">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 xml:space="preserve">■委托招标代理机构代理招标 </w:t>
            </w:r>
          </w:p>
          <w:p w14:paraId="5811D970">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招标代理机构名称：公诚管理咨询有限公司</w:t>
            </w:r>
          </w:p>
          <w:p w14:paraId="57D943A3">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项目联系人：详见第一章 招标公告 七、联系方式</w:t>
            </w:r>
          </w:p>
          <w:p w14:paraId="2928E4D3">
            <w:pPr>
              <w:pStyle w:val="136"/>
              <w:topLinePunct/>
              <w:spacing w:before="62" w:beforeLines="20" w:after="62" w:afterLines="20"/>
              <w:rPr>
                <w:rFonts w:ascii="仿宋" w:hAnsi="仿宋" w:eastAsia="仿宋" w:cs="仿宋"/>
                <w:szCs w:val="21"/>
                <w:highlight w:val="none"/>
              </w:rPr>
            </w:pPr>
            <w:r>
              <w:rPr>
                <w:rFonts w:hint="eastAsia" w:ascii="仿宋" w:hAnsi="仿宋" w:eastAsia="仿宋" w:cs="仿宋"/>
                <w:sz w:val="21"/>
                <w:szCs w:val="21"/>
                <w:highlight w:val="none"/>
              </w:rPr>
              <w:t>项目联系方式：详见第一章 招标公告 七、联系方式</w:t>
            </w:r>
          </w:p>
        </w:tc>
      </w:tr>
      <w:tr w14:paraId="39979998">
        <w:tblPrEx>
          <w:tblCellMar>
            <w:top w:w="0" w:type="dxa"/>
            <w:left w:w="108" w:type="dxa"/>
            <w:bottom w:w="0" w:type="dxa"/>
            <w:right w:w="108" w:type="dxa"/>
          </w:tblCellMar>
        </w:tblPrEx>
        <w:trPr>
          <w:trHeight w:val="274"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695A66E5">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1.6.2</w:t>
            </w:r>
          </w:p>
        </w:tc>
        <w:tc>
          <w:tcPr>
            <w:tcW w:w="1695" w:type="dxa"/>
            <w:tcBorders>
              <w:top w:val="single" w:color="auto" w:sz="4" w:space="0"/>
              <w:left w:val="single" w:color="auto" w:sz="4" w:space="0"/>
              <w:bottom w:val="single" w:color="auto" w:sz="4" w:space="0"/>
              <w:right w:val="single" w:color="auto" w:sz="4" w:space="0"/>
            </w:tcBorders>
            <w:vAlign w:val="center"/>
          </w:tcPr>
          <w:p w14:paraId="35792367">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投标人应具备的资格条件</w:t>
            </w:r>
          </w:p>
        </w:tc>
        <w:tc>
          <w:tcPr>
            <w:tcW w:w="7092" w:type="dxa"/>
            <w:tcBorders>
              <w:top w:val="single" w:color="auto" w:sz="4" w:space="0"/>
              <w:left w:val="single" w:color="auto" w:sz="4" w:space="0"/>
              <w:bottom w:val="single" w:color="auto" w:sz="4" w:space="0"/>
              <w:right w:val="single" w:color="auto" w:sz="4" w:space="0"/>
            </w:tcBorders>
            <w:vAlign w:val="center"/>
          </w:tcPr>
          <w:p w14:paraId="0EAE6D77">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详见第一章 招标公告“二、投标人资格要求”</w:t>
            </w:r>
          </w:p>
        </w:tc>
      </w:tr>
      <w:tr w14:paraId="540D4B24">
        <w:tblPrEx>
          <w:tblCellMar>
            <w:top w:w="0" w:type="dxa"/>
            <w:left w:w="108" w:type="dxa"/>
            <w:bottom w:w="0" w:type="dxa"/>
            <w:right w:w="108" w:type="dxa"/>
          </w:tblCellMar>
        </w:tblPrEx>
        <w:trPr>
          <w:trHeight w:val="646"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373DE7BF">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1.7.1</w:t>
            </w:r>
          </w:p>
        </w:tc>
        <w:tc>
          <w:tcPr>
            <w:tcW w:w="1695" w:type="dxa"/>
            <w:tcBorders>
              <w:top w:val="single" w:color="auto" w:sz="4" w:space="0"/>
              <w:left w:val="single" w:color="auto" w:sz="4" w:space="0"/>
              <w:bottom w:val="single" w:color="auto" w:sz="4" w:space="0"/>
              <w:right w:val="single" w:color="auto" w:sz="4" w:space="0"/>
            </w:tcBorders>
            <w:vAlign w:val="center"/>
          </w:tcPr>
          <w:p w14:paraId="0D6B8265">
            <w:pPr>
              <w:spacing w:before="62" w:beforeLines="20" w:after="62" w:afterLines="20"/>
              <w:jc w:val="center"/>
              <w:rPr>
                <w:rFonts w:ascii="仿宋" w:hAnsi="仿宋" w:eastAsia="仿宋" w:cs="仿宋"/>
                <w:kern w:val="0"/>
                <w:szCs w:val="21"/>
                <w:highlight w:val="none"/>
              </w:rPr>
            </w:pPr>
            <w:r>
              <w:rPr>
                <w:rFonts w:hint="eastAsia" w:ascii="仿宋" w:hAnsi="仿宋" w:eastAsia="仿宋" w:cs="仿宋"/>
                <w:kern w:val="0"/>
                <w:szCs w:val="21"/>
                <w:highlight w:val="none"/>
              </w:rPr>
              <w:t>投标人不得存在情形</w:t>
            </w:r>
          </w:p>
        </w:tc>
        <w:tc>
          <w:tcPr>
            <w:tcW w:w="7092" w:type="dxa"/>
            <w:tcBorders>
              <w:top w:val="single" w:color="auto" w:sz="4" w:space="0"/>
              <w:left w:val="single" w:color="auto" w:sz="4" w:space="0"/>
              <w:bottom w:val="single" w:color="auto" w:sz="4" w:space="0"/>
              <w:right w:val="single" w:color="auto" w:sz="4" w:space="0"/>
            </w:tcBorders>
            <w:vAlign w:val="center"/>
          </w:tcPr>
          <w:p w14:paraId="79196FAA">
            <w:pPr>
              <w:widowControl/>
              <w:topLinePunct/>
              <w:spacing w:line="360" w:lineRule="auto"/>
              <w:rPr>
                <w:rFonts w:ascii="仿宋" w:hAnsi="仿宋" w:eastAsia="仿宋" w:cs="仿宋"/>
                <w:szCs w:val="21"/>
                <w:highlight w:val="none"/>
              </w:rPr>
            </w:pPr>
            <w:r>
              <w:rPr>
                <w:rFonts w:hint="eastAsia" w:ascii="仿宋" w:hAnsi="仿宋" w:eastAsia="仿宋" w:cs="仿宋"/>
                <w:kern w:val="0"/>
                <w:szCs w:val="21"/>
                <w:highlight w:val="none"/>
              </w:rPr>
              <w:t>单位负责人为同一人或者存在控股、管理关系的不同单位，不得同时参加本项目中同一标包投标或者未划分标包的同一招标项目投标。</w:t>
            </w:r>
          </w:p>
        </w:tc>
      </w:tr>
      <w:tr w14:paraId="16CAF342">
        <w:tblPrEx>
          <w:tblCellMar>
            <w:top w:w="0" w:type="dxa"/>
            <w:left w:w="108" w:type="dxa"/>
            <w:bottom w:w="0" w:type="dxa"/>
            <w:right w:w="108" w:type="dxa"/>
          </w:tblCellMar>
        </w:tblPrEx>
        <w:trPr>
          <w:trHeight w:val="646"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48FE0734">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2.1.1</w:t>
            </w:r>
          </w:p>
        </w:tc>
        <w:tc>
          <w:tcPr>
            <w:tcW w:w="1695" w:type="dxa"/>
            <w:tcBorders>
              <w:top w:val="single" w:color="auto" w:sz="4" w:space="0"/>
              <w:left w:val="single" w:color="auto" w:sz="4" w:space="0"/>
              <w:bottom w:val="single" w:color="auto" w:sz="4" w:space="0"/>
              <w:right w:val="single" w:color="auto" w:sz="4" w:space="0"/>
            </w:tcBorders>
            <w:vAlign w:val="center"/>
          </w:tcPr>
          <w:p w14:paraId="47021ACD">
            <w:pPr>
              <w:spacing w:before="62" w:beforeLines="20" w:after="62" w:afterLines="20"/>
              <w:jc w:val="center"/>
              <w:rPr>
                <w:rFonts w:ascii="仿宋" w:hAnsi="仿宋" w:eastAsia="仿宋" w:cs="仿宋"/>
                <w:szCs w:val="21"/>
                <w:highlight w:val="none"/>
              </w:rPr>
            </w:pPr>
            <w:r>
              <w:rPr>
                <w:rFonts w:hint="eastAsia" w:ascii="仿宋" w:hAnsi="仿宋" w:eastAsia="仿宋" w:cs="仿宋"/>
                <w:kern w:val="0"/>
                <w:szCs w:val="21"/>
                <w:highlight w:val="none"/>
              </w:rPr>
              <w:t>招标文件的组成</w:t>
            </w:r>
          </w:p>
        </w:tc>
        <w:tc>
          <w:tcPr>
            <w:tcW w:w="7092" w:type="dxa"/>
            <w:tcBorders>
              <w:top w:val="single" w:color="auto" w:sz="4" w:space="0"/>
              <w:left w:val="single" w:color="auto" w:sz="4" w:space="0"/>
              <w:bottom w:val="single" w:color="auto" w:sz="4" w:space="0"/>
              <w:right w:val="single" w:color="auto" w:sz="4" w:space="0"/>
            </w:tcBorders>
            <w:vAlign w:val="center"/>
          </w:tcPr>
          <w:p w14:paraId="4D369E35">
            <w:pPr>
              <w:widowControl/>
              <w:topLinePunct/>
              <w:spacing w:line="360" w:lineRule="auto"/>
              <w:rPr>
                <w:rFonts w:ascii="仿宋" w:hAnsi="仿宋" w:eastAsia="仿宋" w:cs="仿宋"/>
                <w:kern w:val="0"/>
                <w:szCs w:val="21"/>
                <w:highlight w:val="none"/>
              </w:rPr>
            </w:pPr>
            <w:r>
              <w:rPr>
                <w:rFonts w:hint="eastAsia" w:ascii="仿宋" w:hAnsi="仿宋" w:eastAsia="仿宋" w:cs="仿宋"/>
                <w:kern w:val="0"/>
                <w:szCs w:val="21"/>
                <w:highlight w:val="none"/>
              </w:rPr>
              <w:t>本次招标文件由以下部分组成：</w:t>
            </w:r>
          </w:p>
          <w:p w14:paraId="338FCDDF">
            <w:pPr>
              <w:widowControl/>
              <w:topLinePunct/>
              <w:spacing w:line="360" w:lineRule="auto"/>
              <w:rPr>
                <w:rFonts w:ascii="仿宋" w:hAnsi="仿宋" w:eastAsia="仿宋" w:cs="仿宋"/>
                <w:kern w:val="0"/>
                <w:szCs w:val="21"/>
                <w:highlight w:val="none"/>
              </w:rPr>
            </w:pPr>
            <w:r>
              <w:rPr>
                <w:rFonts w:hint="eastAsia" w:ascii="仿宋" w:hAnsi="仿宋" w:eastAsia="仿宋" w:cs="仿宋"/>
                <w:kern w:val="0"/>
                <w:szCs w:val="21"/>
                <w:highlight w:val="none"/>
              </w:rPr>
              <w:t>第一章  招标公告</w:t>
            </w:r>
          </w:p>
          <w:p w14:paraId="6F744486">
            <w:pPr>
              <w:widowControl/>
              <w:topLinePunct/>
              <w:spacing w:line="360" w:lineRule="auto"/>
              <w:rPr>
                <w:rFonts w:ascii="仿宋" w:hAnsi="仿宋" w:eastAsia="仿宋" w:cs="仿宋"/>
                <w:kern w:val="0"/>
                <w:szCs w:val="21"/>
                <w:highlight w:val="none"/>
              </w:rPr>
            </w:pPr>
            <w:r>
              <w:rPr>
                <w:rFonts w:hint="eastAsia" w:ascii="仿宋" w:hAnsi="仿宋" w:eastAsia="仿宋" w:cs="仿宋"/>
                <w:kern w:val="0"/>
                <w:szCs w:val="21"/>
                <w:highlight w:val="none"/>
              </w:rPr>
              <w:t>第二章  投标人须知</w:t>
            </w:r>
          </w:p>
          <w:p w14:paraId="4DC09F06">
            <w:pPr>
              <w:widowControl/>
              <w:topLinePunct/>
              <w:spacing w:line="360" w:lineRule="auto"/>
              <w:rPr>
                <w:rFonts w:ascii="仿宋" w:hAnsi="仿宋" w:eastAsia="仿宋" w:cs="仿宋"/>
                <w:kern w:val="0"/>
                <w:szCs w:val="21"/>
                <w:highlight w:val="none"/>
              </w:rPr>
            </w:pPr>
            <w:r>
              <w:rPr>
                <w:rFonts w:hint="eastAsia" w:ascii="仿宋" w:hAnsi="仿宋" w:eastAsia="仿宋" w:cs="仿宋"/>
                <w:kern w:val="0"/>
                <w:szCs w:val="21"/>
                <w:highlight w:val="none"/>
              </w:rPr>
              <w:t>第三章  评标办法</w:t>
            </w:r>
          </w:p>
          <w:p w14:paraId="503A355A">
            <w:pPr>
              <w:widowControl/>
              <w:topLinePunct/>
              <w:spacing w:line="360" w:lineRule="auto"/>
              <w:rPr>
                <w:rFonts w:ascii="仿宋" w:hAnsi="仿宋" w:eastAsia="仿宋" w:cs="仿宋"/>
                <w:kern w:val="0"/>
                <w:szCs w:val="21"/>
                <w:highlight w:val="none"/>
              </w:rPr>
            </w:pPr>
            <w:r>
              <w:rPr>
                <w:rFonts w:hint="eastAsia" w:ascii="仿宋" w:hAnsi="仿宋" w:eastAsia="仿宋" w:cs="仿宋"/>
                <w:kern w:val="0"/>
                <w:szCs w:val="21"/>
                <w:highlight w:val="none"/>
              </w:rPr>
              <w:t>第四章  合同条款</w:t>
            </w:r>
          </w:p>
          <w:p w14:paraId="31A9758C">
            <w:pPr>
              <w:widowControl/>
              <w:topLinePunct/>
              <w:spacing w:line="360" w:lineRule="auto"/>
              <w:rPr>
                <w:rFonts w:ascii="仿宋" w:hAnsi="仿宋" w:eastAsia="仿宋" w:cs="仿宋"/>
                <w:kern w:val="0"/>
                <w:szCs w:val="21"/>
                <w:highlight w:val="none"/>
              </w:rPr>
            </w:pPr>
            <w:r>
              <w:rPr>
                <w:rFonts w:hint="eastAsia" w:ascii="仿宋" w:hAnsi="仿宋" w:eastAsia="仿宋" w:cs="仿宋"/>
                <w:kern w:val="0"/>
                <w:szCs w:val="21"/>
                <w:highlight w:val="none"/>
              </w:rPr>
              <w:t>第五章  采购需求</w:t>
            </w:r>
          </w:p>
          <w:p w14:paraId="48CF6091">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kern w:val="0"/>
                <w:sz w:val="21"/>
                <w:szCs w:val="21"/>
                <w:highlight w:val="none"/>
              </w:rPr>
              <w:t>第六章  投标文件格式</w:t>
            </w:r>
          </w:p>
        </w:tc>
      </w:tr>
      <w:tr w14:paraId="322741FD">
        <w:tblPrEx>
          <w:tblCellMar>
            <w:top w:w="0" w:type="dxa"/>
            <w:left w:w="108" w:type="dxa"/>
            <w:bottom w:w="0" w:type="dxa"/>
            <w:right w:w="108" w:type="dxa"/>
          </w:tblCellMar>
        </w:tblPrEx>
        <w:trPr>
          <w:trHeight w:val="646"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4DD526A3">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2.1.3</w:t>
            </w:r>
          </w:p>
        </w:tc>
        <w:tc>
          <w:tcPr>
            <w:tcW w:w="1695" w:type="dxa"/>
            <w:tcBorders>
              <w:top w:val="single" w:color="auto" w:sz="4" w:space="0"/>
              <w:left w:val="single" w:color="auto" w:sz="4" w:space="0"/>
              <w:bottom w:val="single" w:color="auto" w:sz="4" w:space="0"/>
              <w:right w:val="single" w:color="auto" w:sz="4" w:space="0"/>
            </w:tcBorders>
            <w:vAlign w:val="center"/>
          </w:tcPr>
          <w:p w14:paraId="5819E3A3">
            <w:pPr>
              <w:spacing w:before="62" w:beforeLines="20" w:after="62" w:afterLines="20"/>
              <w:jc w:val="center"/>
              <w:rPr>
                <w:rFonts w:ascii="仿宋" w:hAnsi="仿宋" w:eastAsia="仿宋" w:cs="仿宋"/>
                <w:kern w:val="0"/>
                <w:szCs w:val="21"/>
                <w:highlight w:val="none"/>
              </w:rPr>
            </w:pPr>
            <w:r>
              <w:rPr>
                <w:rFonts w:hint="eastAsia" w:ascii="仿宋" w:hAnsi="仿宋" w:eastAsia="仿宋" w:cs="仿宋"/>
                <w:szCs w:val="21"/>
                <w:highlight w:val="none"/>
              </w:rPr>
              <w:t>★招标文件的偏离要求</w:t>
            </w:r>
          </w:p>
        </w:tc>
        <w:tc>
          <w:tcPr>
            <w:tcW w:w="7092" w:type="dxa"/>
            <w:tcBorders>
              <w:top w:val="single" w:color="auto" w:sz="4" w:space="0"/>
              <w:left w:val="single" w:color="auto" w:sz="4" w:space="0"/>
              <w:bottom w:val="single" w:color="auto" w:sz="4" w:space="0"/>
              <w:right w:val="single" w:color="auto" w:sz="4" w:space="0"/>
            </w:tcBorders>
            <w:vAlign w:val="center"/>
          </w:tcPr>
          <w:p w14:paraId="1F81AE3E">
            <w:pPr>
              <w:pStyle w:val="13"/>
              <w:topLinePunct/>
              <w:spacing w:line="400" w:lineRule="exact"/>
              <w:rPr>
                <w:rFonts w:ascii="仿宋" w:hAnsi="仿宋" w:eastAsia="仿宋" w:cs="仿宋"/>
                <w:sz w:val="21"/>
                <w:szCs w:val="21"/>
                <w:highlight w:val="none"/>
              </w:rPr>
            </w:pPr>
            <w:r>
              <w:rPr>
                <w:rFonts w:hint="eastAsia" w:ascii="仿宋" w:hAnsi="仿宋" w:eastAsia="仿宋" w:cs="仿宋"/>
                <w:sz w:val="21"/>
                <w:szCs w:val="21"/>
                <w:highlight w:val="none"/>
              </w:rPr>
              <w:t>招标文件的偏离要求：</w:t>
            </w:r>
          </w:p>
          <w:p w14:paraId="019C14B8">
            <w:pPr>
              <w:pStyle w:val="13"/>
              <w:topLinePunct/>
              <w:spacing w:line="400" w:lineRule="exact"/>
              <w:rPr>
                <w:rFonts w:hint="eastAsia" w:ascii="仿宋" w:hAnsi="仿宋" w:eastAsia="仿宋" w:cs="仿宋"/>
                <w:sz w:val="21"/>
                <w:szCs w:val="21"/>
                <w:highlight w:val="none"/>
                <w:lang w:val="en-US" w:eastAsia="zh-CN"/>
              </w:rPr>
            </w:pPr>
            <w:r>
              <w:rPr>
                <w:rFonts w:hint="eastAsia" w:ascii="仿宋" w:hAnsi="仿宋" w:eastAsia="仿宋" w:cs="仿宋"/>
                <w:sz w:val="21"/>
                <w:szCs w:val="21"/>
                <w:highlight w:val="none"/>
              </w:rPr>
              <w:t>■不接受</w:t>
            </w:r>
            <w:r>
              <w:rPr>
                <w:rFonts w:hint="eastAsia" w:ascii="仿宋" w:hAnsi="仿宋" w:eastAsia="仿宋" w:cs="仿宋"/>
                <w:sz w:val="21"/>
                <w:szCs w:val="21"/>
                <w:highlight w:val="none"/>
                <w:lang w:val="en-US" w:eastAsia="zh-CN"/>
              </w:rPr>
              <w:t>负偏离</w:t>
            </w:r>
          </w:p>
          <w:p w14:paraId="32BFF615">
            <w:pPr>
              <w:pStyle w:val="13"/>
              <w:topLinePunct/>
              <w:spacing w:line="400" w:lineRule="exact"/>
              <w:rPr>
                <w:rFonts w:hint="eastAsia" w:ascii="仿宋" w:hAnsi="仿宋" w:eastAsia="仿宋" w:cs="仿宋"/>
                <w:sz w:val="21"/>
                <w:szCs w:val="21"/>
                <w:highlight w:val="none"/>
                <w:lang w:val="en-US" w:eastAsia="zh-CN"/>
              </w:rPr>
            </w:pPr>
            <w:r>
              <w:rPr>
                <w:rFonts w:hint="eastAsia" w:ascii="仿宋" w:hAnsi="仿宋" w:eastAsia="仿宋" w:cs="仿宋"/>
                <w:sz w:val="21"/>
                <w:szCs w:val="21"/>
                <w:highlight w:val="none"/>
              </w:rPr>
              <w:t>□接受</w:t>
            </w:r>
            <w:r>
              <w:rPr>
                <w:rFonts w:hint="eastAsia" w:ascii="仿宋" w:hAnsi="仿宋" w:eastAsia="仿宋" w:cs="仿宋"/>
                <w:sz w:val="21"/>
                <w:szCs w:val="21"/>
                <w:highlight w:val="none"/>
                <w:lang w:val="en-US" w:eastAsia="zh-CN"/>
              </w:rPr>
              <w:t>负偏离</w:t>
            </w:r>
          </w:p>
          <w:p w14:paraId="23F1F017">
            <w:pPr>
              <w:pStyle w:val="13"/>
              <w:topLinePunct/>
              <w:spacing w:line="400" w:lineRule="exact"/>
              <w:ind w:firstLine="210" w:firstLineChars="100"/>
              <w:rPr>
                <w:rFonts w:ascii="仿宋" w:hAnsi="仿宋" w:eastAsia="仿宋" w:cs="仿宋"/>
                <w:sz w:val="21"/>
                <w:szCs w:val="21"/>
                <w:highlight w:val="none"/>
              </w:rPr>
            </w:pPr>
            <w:r>
              <w:rPr>
                <w:rFonts w:hint="eastAsia" w:ascii="仿宋" w:hAnsi="仿宋" w:eastAsia="仿宋" w:cs="仿宋"/>
                <w:sz w:val="21"/>
                <w:szCs w:val="21"/>
                <w:highlight w:val="none"/>
              </w:rPr>
              <w:t>□偏差范围：   %     ■不适用（要求所有需求均须满足）</w:t>
            </w:r>
          </w:p>
          <w:p w14:paraId="068673D0">
            <w:pPr>
              <w:pStyle w:val="136"/>
              <w:topLinePunct/>
              <w:spacing w:before="62" w:beforeLines="20" w:after="62" w:afterLines="20"/>
              <w:ind w:firstLine="210" w:firstLineChars="100"/>
              <w:rPr>
                <w:rFonts w:ascii="仿宋" w:hAnsi="仿宋" w:eastAsia="仿宋" w:cs="仿宋"/>
                <w:kern w:val="0"/>
                <w:sz w:val="21"/>
                <w:szCs w:val="21"/>
                <w:highlight w:val="none"/>
              </w:rPr>
            </w:pPr>
            <w:r>
              <w:rPr>
                <w:rFonts w:hint="eastAsia" w:ascii="仿宋" w:hAnsi="仿宋" w:eastAsia="仿宋" w:cs="仿宋"/>
                <w:sz w:val="21"/>
                <w:szCs w:val="21"/>
                <w:highlight w:val="none"/>
              </w:rPr>
              <w:t>□最高项数：   项    ■不适用（要求所有需求均须满足）</w:t>
            </w:r>
          </w:p>
        </w:tc>
      </w:tr>
      <w:tr w14:paraId="1C687787">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3BF210D7">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2.2.1</w:t>
            </w:r>
          </w:p>
        </w:tc>
        <w:tc>
          <w:tcPr>
            <w:tcW w:w="1695" w:type="dxa"/>
            <w:tcBorders>
              <w:top w:val="single" w:color="auto" w:sz="4" w:space="0"/>
              <w:left w:val="single" w:color="auto" w:sz="4" w:space="0"/>
              <w:bottom w:val="single" w:color="auto" w:sz="4" w:space="0"/>
              <w:right w:val="single" w:color="auto" w:sz="4" w:space="0"/>
            </w:tcBorders>
            <w:vAlign w:val="center"/>
          </w:tcPr>
          <w:p w14:paraId="773447A6">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踏勘现场</w:t>
            </w:r>
          </w:p>
        </w:tc>
        <w:tc>
          <w:tcPr>
            <w:tcW w:w="7092" w:type="dxa"/>
            <w:tcBorders>
              <w:top w:val="single" w:color="auto" w:sz="4" w:space="0"/>
              <w:left w:val="single" w:color="auto" w:sz="4" w:space="0"/>
              <w:bottom w:val="single" w:color="auto" w:sz="4" w:space="0"/>
              <w:right w:val="single" w:color="auto" w:sz="4" w:space="0"/>
            </w:tcBorders>
            <w:vAlign w:val="center"/>
          </w:tcPr>
          <w:p w14:paraId="2C8DAF05">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■不组织</w:t>
            </w:r>
          </w:p>
          <w:p w14:paraId="047D78B3">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□组织</w:t>
            </w:r>
          </w:p>
        </w:tc>
      </w:tr>
      <w:tr w14:paraId="2017A7EC">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3902526C">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2.3</w:t>
            </w:r>
          </w:p>
        </w:tc>
        <w:tc>
          <w:tcPr>
            <w:tcW w:w="1695" w:type="dxa"/>
            <w:tcBorders>
              <w:top w:val="single" w:color="auto" w:sz="4" w:space="0"/>
              <w:left w:val="single" w:color="auto" w:sz="4" w:space="0"/>
              <w:bottom w:val="single" w:color="auto" w:sz="4" w:space="0"/>
              <w:right w:val="single" w:color="auto" w:sz="4" w:space="0"/>
            </w:tcBorders>
            <w:vAlign w:val="center"/>
          </w:tcPr>
          <w:p w14:paraId="6A8AE104">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投标预备会</w:t>
            </w:r>
          </w:p>
        </w:tc>
        <w:tc>
          <w:tcPr>
            <w:tcW w:w="7092" w:type="dxa"/>
            <w:tcBorders>
              <w:top w:val="single" w:color="auto" w:sz="4" w:space="0"/>
              <w:left w:val="single" w:color="auto" w:sz="4" w:space="0"/>
              <w:bottom w:val="single" w:color="auto" w:sz="4" w:space="0"/>
              <w:right w:val="single" w:color="auto" w:sz="4" w:space="0"/>
            </w:tcBorders>
            <w:vAlign w:val="center"/>
          </w:tcPr>
          <w:p w14:paraId="6AEEA3A8">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■不召开</w:t>
            </w:r>
          </w:p>
          <w:p w14:paraId="28A981F5">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 xml:space="preserve">□召开，召开投标预备会的时间、地点： </w:t>
            </w:r>
            <w:r>
              <w:rPr>
                <w:rFonts w:hint="eastAsia" w:ascii="仿宋" w:hAnsi="仿宋" w:eastAsia="仿宋" w:cs="仿宋"/>
                <w:sz w:val="21"/>
                <w:szCs w:val="21"/>
                <w:highlight w:val="none"/>
                <w:u w:val="single"/>
              </w:rPr>
              <w:t xml:space="preserve">    /   </w:t>
            </w:r>
            <w:r>
              <w:rPr>
                <w:rFonts w:hint="eastAsia" w:ascii="仿宋" w:hAnsi="仿宋" w:eastAsia="仿宋" w:cs="仿宋"/>
                <w:sz w:val="21"/>
                <w:szCs w:val="21"/>
                <w:highlight w:val="none"/>
              </w:rPr>
              <w:t xml:space="preserve">。                          </w:t>
            </w:r>
          </w:p>
        </w:tc>
      </w:tr>
      <w:tr w14:paraId="57466043">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57C4775C">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2.4.1</w:t>
            </w:r>
          </w:p>
        </w:tc>
        <w:tc>
          <w:tcPr>
            <w:tcW w:w="1695" w:type="dxa"/>
            <w:tcBorders>
              <w:top w:val="single" w:color="auto" w:sz="4" w:space="0"/>
              <w:left w:val="single" w:color="auto" w:sz="4" w:space="0"/>
              <w:bottom w:val="single" w:color="auto" w:sz="4" w:space="0"/>
              <w:right w:val="single" w:color="auto" w:sz="4" w:space="0"/>
            </w:tcBorders>
            <w:vAlign w:val="center"/>
          </w:tcPr>
          <w:p w14:paraId="044D3C2A">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投标人提出澄清的截止时间和方式</w:t>
            </w:r>
          </w:p>
        </w:tc>
        <w:tc>
          <w:tcPr>
            <w:tcW w:w="7092" w:type="dxa"/>
            <w:tcBorders>
              <w:top w:val="single" w:color="auto" w:sz="4" w:space="0"/>
              <w:left w:val="single" w:color="auto" w:sz="4" w:space="0"/>
              <w:bottom w:val="single" w:color="auto" w:sz="4" w:space="0"/>
              <w:right w:val="single" w:color="auto" w:sz="4" w:space="0"/>
            </w:tcBorders>
            <w:vAlign w:val="center"/>
          </w:tcPr>
          <w:p w14:paraId="73B8697E">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b/>
                <w:sz w:val="21"/>
                <w:szCs w:val="21"/>
                <w:highlight w:val="none"/>
              </w:rPr>
              <w:t>截止时间：</w:t>
            </w:r>
            <w:r>
              <w:rPr>
                <w:rFonts w:hint="eastAsia" w:ascii="仿宋" w:hAnsi="仿宋" w:eastAsia="仿宋" w:cs="仿宋"/>
                <w:b/>
                <w:sz w:val="21"/>
                <w:szCs w:val="21"/>
                <w:highlight w:val="none"/>
                <w:u w:val="single"/>
              </w:rPr>
              <w:t>2024年</w:t>
            </w:r>
            <w:r>
              <w:rPr>
                <w:rFonts w:hint="eastAsia" w:ascii="仿宋" w:hAnsi="仿宋" w:eastAsia="仿宋" w:cs="仿宋"/>
                <w:b/>
                <w:sz w:val="21"/>
                <w:szCs w:val="21"/>
                <w:highlight w:val="none"/>
                <w:u w:val="single"/>
                <w:lang w:val="en-US" w:eastAsia="zh-CN"/>
              </w:rPr>
              <w:t>10</w:t>
            </w:r>
            <w:r>
              <w:rPr>
                <w:rFonts w:hint="eastAsia" w:ascii="仿宋" w:hAnsi="仿宋" w:eastAsia="仿宋" w:cs="仿宋"/>
                <w:b/>
                <w:sz w:val="21"/>
                <w:szCs w:val="21"/>
                <w:highlight w:val="none"/>
                <w:u w:val="single"/>
              </w:rPr>
              <w:t>月</w:t>
            </w:r>
            <w:r>
              <w:rPr>
                <w:rFonts w:hint="eastAsia" w:ascii="仿宋" w:hAnsi="仿宋" w:eastAsia="仿宋" w:cs="仿宋"/>
                <w:b/>
                <w:sz w:val="21"/>
                <w:szCs w:val="21"/>
                <w:highlight w:val="none"/>
                <w:u w:val="single"/>
                <w:lang w:val="en-US" w:eastAsia="zh-CN"/>
              </w:rPr>
              <w:t>24</w:t>
            </w:r>
            <w:r>
              <w:rPr>
                <w:rFonts w:hint="eastAsia" w:ascii="仿宋" w:hAnsi="仿宋" w:eastAsia="仿宋" w:cs="仿宋"/>
                <w:b/>
                <w:sz w:val="21"/>
                <w:szCs w:val="21"/>
                <w:highlight w:val="none"/>
                <w:u w:val="single"/>
              </w:rPr>
              <w:t>日</w:t>
            </w:r>
            <w:r>
              <w:rPr>
                <w:rFonts w:ascii="仿宋" w:hAnsi="仿宋" w:eastAsia="仿宋" w:cs="仿宋"/>
                <w:b/>
                <w:sz w:val="21"/>
                <w:szCs w:val="21"/>
                <w:highlight w:val="none"/>
                <w:u w:val="single"/>
              </w:rPr>
              <w:t>1</w:t>
            </w:r>
            <w:r>
              <w:rPr>
                <w:rFonts w:hint="eastAsia" w:ascii="仿宋" w:hAnsi="仿宋" w:eastAsia="仿宋" w:cs="仿宋"/>
                <w:b/>
                <w:sz w:val="21"/>
                <w:szCs w:val="21"/>
                <w:highlight w:val="none"/>
                <w:u w:val="single"/>
              </w:rPr>
              <w:t>0时00分</w:t>
            </w:r>
            <w:r>
              <w:rPr>
                <w:rFonts w:hint="eastAsia" w:ascii="仿宋" w:hAnsi="仿宋" w:eastAsia="仿宋" w:cs="仿宋"/>
                <w:b/>
                <w:sz w:val="21"/>
                <w:szCs w:val="21"/>
                <w:highlight w:val="none"/>
              </w:rPr>
              <w:t>（北京时间），投标人认为招标文件存在歧视性条款或不合理要求，应在提问截止时间以前一次性全部提出，未在规定时间内提出疑问的，则视为对招标文件无异议。</w:t>
            </w:r>
          </w:p>
          <w:p w14:paraId="6B44A7FF">
            <w:pPr>
              <w:pStyle w:val="136"/>
              <w:topLinePunct/>
              <w:spacing w:before="62" w:beforeLines="20" w:after="62" w:afterLines="20"/>
              <w:rPr>
                <w:rFonts w:ascii="仿宋" w:hAnsi="仿宋" w:eastAsia="仿宋" w:cs="仿宋"/>
                <w:sz w:val="21"/>
                <w:szCs w:val="21"/>
                <w:highlight w:val="none"/>
                <w:u w:val="single"/>
              </w:rPr>
            </w:pPr>
            <w:r>
              <w:rPr>
                <w:rFonts w:hint="eastAsia" w:ascii="仿宋" w:hAnsi="仿宋" w:eastAsia="仿宋" w:cs="仿宋"/>
                <w:sz w:val="21"/>
                <w:szCs w:val="21"/>
                <w:highlight w:val="none"/>
              </w:rPr>
              <w:t>提出澄清的方式：</w:t>
            </w:r>
            <w:r>
              <w:rPr>
                <w:highlight w:val="none"/>
              </w:rPr>
              <w:fldChar w:fldCharType="begin"/>
            </w:r>
            <w:r>
              <w:rPr>
                <w:highlight w:val="none"/>
              </w:rPr>
              <w:instrText xml:space="preserve"> HYPERLINK "mailto:需澄清的疑问以书面形式（盖章扫描件及WORD文档）发送至gcglzxshjk@163.com" </w:instrText>
            </w:r>
            <w:r>
              <w:rPr>
                <w:highlight w:val="none"/>
              </w:rPr>
              <w:fldChar w:fldCharType="separate"/>
            </w:r>
            <w:r>
              <w:rPr>
                <w:rStyle w:val="45"/>
                <w:rFonts w:hint="eastAsia" w:ascii="仿宋" w:hAnsi="仿宋" w:eastAsia="仿宋" w:cs="仿宋"/>
                <w:sz w:val="21"/>
                <w:szCs w:val="21"/>
                <w:highlight w:val="none"/>
              </w:rPr>
              <w:t>需澄清的疑问以书面形式（盖章扫描件及WORD文档）发送至gcglzxshjk@163.com</w:t>
            </w:r>
            <w:r>
              <w:rPr>
                <w:rStyle w:val="45"/>
                <w:rFonts w:hint="eastAsia" w:ascii="仿宋" w:hAnsi="仿宋" w:eastAsia="仿宋" w:cs="仿宋"/>
                <w:sz w:val="21"/>
                <w:szCs w:val="21"/>
                <w:highlight w:val="none"/>
              </w:rPr>
              <w:fldChar w:fldCharType="end"/>
            </w:r>
          </w:p>
          <w:p w14:paraId="7877EC87">
            <w:pPr>
              <w:pStyle w:val="136"/>
              <w:topLinePunct/>
              <w:spacing w:before="62" w:beforeLines="20" w:after="62" w:afterLines="20"/>
              <w:rPr>
                <w:rFonts w:ascii="仿宋" w:hAnsi="仿宋" w:eastAsia="仿宋" w:cs="仿宋"/>
                <w:sz w:val="21"/>
                <w:szCs w:val="21"/>
                <w:highlight w:val="none"/>
                <w:u w:val="single"/>
              </w:rPr>
            </w:pPr>
            <w:r>
              <w:rPr>
                <w:rFonts w:hint="eastAsia" w:ascii="仿宋" w:hAnsi="仿宋" w:eastAsia="仿宋" w:cs="仿宋"/>
                <w:b/>
                <w:bCs/>
                <w:sz w:val="21"/>
                <w:szCs w:val="21"/>
                <w:highlight w:val="none"/>
                <w:u w:val="single"/>
              </w:rPr>
              <w:t>答疑会：按需，如有则另行通知</w:t>
            </w:r>
          </w:p>
        </w:tc>
      </w:tr>
      <w:tr w14:paraId="7729339A">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62D2705E">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2.4.2</w:t>
            </w:r>
          </w:p>
        </w:tc>
        <w:tc>
          <w:tcPr>
            <w:tcW w:w="1695" w:type="dxa"/>
            <w:tcBorders>
              <w:top w:val="single" w:color="auto" w:sz="4" w:space="0"/>
              <w:left w:val="single" w:color="auto" w:sz="4" w:space="0"/>
              <w:bottom w:val="single" w:color="auto" w:sz="4" w:space="0"/>
              <w:right w:val="single" w:color="auto" w:sz="4" w:space="0"/>
            </w:tcBorders>
            <w:vAlign w:val="center"/>
          </w:tcPr>
          <w:p w14:paraId="16DB362E">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招标人发出招标文件澄清或修改的截止时间和方式</w:t>
            </w:r>
          </w:p>
        </w:tc>
        <w:tc>
          <w:tcPr>
            <w:tcW w:w="7092" w:type="dxa"/>
            <w:tcBorders>
              <w:top w:val="single" w:color="auto" w:sz="4" w:space="0"/>
              <w:left w:val="single" w:color="auto" w:sz="4" w:space="0"/>
              <w:bottom w:val="single" w:color="auto" w:sz="4" w:space="0"/>
              <w:right w:val="single" w:color="auto" w:sz="4" w:space="0"/>
            </w:tcBorders>
            <w:vAlign w:val="center"/>
          </w:tcPr>
          <w:p w14:paraId="1745DAE1">
            <w:pPr>
              <w:pStyle w:val="136"/>
              <w:tabs>
                <w:tab w:val="left" w:pos="1750"/>
              </w:tabs>
              <w:topLinePunct/>
              <w:spacing w:before="62" w:beforeLines="20" w:after="62" w:afterLines="20"/>
              <w:rPr>
                <w:rFonts w:ascii="仿宋" w:hAnsi="仿宋" w:eastAsia="仿宋" w:cs="仿宋"/>
                <w:sz w:val="21"/>
                <w:szCs w:val="21"/>
                <w:highlight w:val="none"/>
              </w:rPr>
            </w:pPr>
            <w:r>
              <w:rPr>
                <w:rFonts w:hint="eastAsia" w:ascii="仿宋" w:hAnsi="仿宋" w:eastAsia="仿宋" w:cs="仿宋"/>
                <w:b/>
                <w:sz w:val="21"/>
                <w:szCs w:val="21"/>
                <w:highlight w:val="none"/>
              </w:rPr>
              <w:t>截止时间：澄清或修改的内容可能影响投标文件编制的，招标人在投标截止时间至少 15 日前通知所有获取招标文件的潜在投标人。</w:t>
            </w:r>
          </w:p>
          <w:p w14:paraId="6961B2AA">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发出澄清或者修改的方式：将加盖公章的澄清文件彩色扫描件发送至投标人购买招标文件时登记的联系邮箱</w:t>
            </w:r>
          </w:p>
        </w:tc>
      </w:tr>
      <w:tr w14:paraId="48C67261">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8077D9D">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2.4.4</w:t>
            </w:r>
          </w:p>
        </w:tc>
        <w:tc>
          <w:tcPr>
            <w:tcW w:w="1695" w:type="dxa"/>
            <w:tcBorders>
              <w:top w:val="single" w:color="auto" w:sz="4" w:space="0"/>
              <w:left w:val="single" w:color="auto" w:sz="4" w:space="0"/>
              <w:bottom w:val="single" w:color="auto" w:sz="4" w:space="0"/>
              <w:right w:val="single" w:color="auto" w:sz="4" w:space="0"/>
            </w:tcBorders>
            <w:vAlign w:val="center"/>
          </w:tcPr>
          <w:p w14:paraId="3514A366">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投标人确认收到澄清或修改的截止时间和方式</w:t>
            </w:r>
          </w:p>
        </w:tc>
        <w:tc>
          <w:tcPr>
            <w:tcW w:w="7092" w:type="dxa"/>
            <w:tcBorders>
              <w:top w:val="single" w:color="auto" w:sz="4" w:space="0"/>
              <w:left w:val="single" w:color="auto" w:sz="4" w:space="0"/>
              <w:bottom w:val="single" w:color="auto" w:sz="4" w:space="0"/>
              <w:right w:val="single" w:color="auto" w:sz="4" w:space="0"/>
            </w:tcBorders>
            <w:vAlign w:val="center"/>
          </w:tcPr>
          <w:p w14:paraId="24161BFD">
            <w:pPr>
              <w:pStyle w:val="136"/>
              <w:topLinePunct/>
              <w:spacing w:before="62" w:beforeLines="20" w:after="62" w:afterLines="20"/>
              <w:rPr>
                <w:rFonts w:ascii="仿宋" w:hAnsi="仿宋" w:eastAsia="仿宋" w:cs="仿宋"/>
                <w:b/>
                <w:sz w:val="21"/>
                <w:szCs w:val="21"/>
                <w:highlight w:val="none"/>
              </w:rPr>
            </w:pPr>
            <w:r>
              <w:rPr>
                <w:rFonts w:hint="eastAsia" w:ascii="仿宋" w:hAnsi="仿宋" w:eastAsia="仿宋" w:cs="仿宋"/>
                <w:b/>
                <w:sz w:val="21"/>
                <w:szCs w:val="21"/>
                <w:highlight w:val="none"/>
              </w:rPr>
              <w:t>确认收到澄清或修改的时间：</w:t>
            </w:r>
            <w:r>
              <w:rPr>
                <w:rFonts w:hint="eastAsia" w:ascii="仿宋" w:hAnsi="仿宋" w:eastAsia="仿宋" w:cs="仿宋"/>
                <w:b/>
                <w:sz w:val="21"/>
                <w:szCs w:val="21"/>
                <w:highlight w:val="none"/>
                <w:u w:val="single"/>
              </w:rPr>
              <w:t>收到招标文件澄清或修改通知后1个工作日内</w:t>
            </w:r>
          </w:p>
          <w:p w14:paraId="5E4159E4">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确认收到澄清或修改文件的方式：将加盖单位公章的回执文件彩色扫描件发送至</w:t>
            </w:r>
            <w:r>
              <w:rPr>
                <w:rFonts w:hint="eastAsia" w:ascii="仿宋" w:hAnsi="仿宋" w:eastAsia="仿宋" w:cs="仿宋"/>
                <w:sz w:val="21"/>
                <w:szCs w:val="21"/>
                <w:highlight w:val="none"/>
                <w:u w:val="single"/>
              </w:rPr>
              <w:t>gcglzxshjk@163.com</w:t>
            </w:r>
          </w:p>
        </w:tc>
      </w:tr>
      <w:tr w14:paraId="6303F9BB">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49A623E4">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3.1</w:t>
            </w:r>
          </w:p>
        </w:tc>
        <w:tc>
          <w:tcPr>
            <w:tcW w:w="1695" w:type="dxa"/>
            <w:tcBorders>
              <w:top w:val="single" w:color="auto" w:sz="4" w:space="0"/>
              <w:left w:val="single" w:color="auto" w:sz="4" w:space="0"/>
              <w:bottom w:val="single" w:color="auto" w:sz="4" w:space="0"/>
              <w:right w:val="single" w:color="auto" w:sz="4" w:space="0"/>
            </w:tcBorders>
            <w:vAlign w:val="center"/>
          </w:tcPr>
          <w:p w14:paraId="391A58D2">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投标文件的组成</w:t>
            </w:r>
          </w:p>
        </w:tc>
        <w:tc>
          <w:tcPr>
            <w:tcW w:w="7092" w:type="dxa"/>
            <w:tcBorders>
              <w:top w:val="single" w:color="auto" w:sz="4" w:space="0"/>
              <w:left w:val="single" w:color="auto" w:sz="4" w:space="0"/>
              <w:bottom w:val="single" w:color="auto" w:sz="4" w:space="0"/>
              <w:right w:val="single" w:color="auto" w:sz="4" w:space="0"/>
            </w:tcBorders>
            <w:vAlign w:val="center"/>
          </w:tcPr>
          <w:p w14:paraId="52E80A30">
            <w:pPr>
              <w:pStyle w:val="141"/>
              <w:spacing w:line="360" w:lineRule="auto"/>
              <w:rPr>
                <w:rFonts w:ascii="仿宋" w:hAnsi="仿宋" w:eastAsia="仿宋" w:cs="仿宋"/>
                <w:b/>
                <w:sz w:val="21"/>
                <w:szCs w:val="21"/>
                <w:highlight w:val="none"/>
              </w:rPr>
            </w:pPr>
            <w:r>
              <w:rPr>
                <w:rFonts w:hint="eastAsia" w:ascii="仿宋" w:hAnsi="仿宋" w:eastAsia="仿宋" w:cs="仿宋"/>
                <w:b/>
                <w:sz w:val="21"/>
                <w:szCs w:val="21"/>
                <w:highlight w:val="none"/>
              </w:rPr>
              <w:t>投标文件按照以下架构顺序编制。如同时参与多个包件，需独立编制各个包件的投标文件（本条款十分重要，请遵照办理）</w:t>
            </w:r>
          </w:p>
          <w:p w14:paraId="2D10EEA0">
            <w:pPr>
              <w:pStyle w:val="141"/>
              <w:spacing w:before="62" w:beforeLines="20" w:after="62" w:afterLines="20"/>
              <w:rPr>
                <w:rFonts w:ascii="仿宋" w:hAnsi="仿宋" w:eastAsia="仿宋" w:cs="仿宋"/>
                <w:b/>
                <w:sz w:val="21"/>
                <w:szCs w:val="21"/>
                <w:highlight w:val="none"/>
              </w:rPr>
            </w:pPr>
            <w:r>
              <w:rPr>
                <w:rFonts w:hint="eastAsia" w:ascii="仿宋" w:hAnsi="仿宋" w:eastAsia="仿宋" w:cs="仿宋"/>
                <w:b/>
                <w:sz w:val="21"/>
                <w:szCs w:val="21"/>
                <w:highlight w:val="none"/>
              </w:rPr>
              <w:t>评标索引表</w:t>
            </w:r>
          </w:p>
          <w:p w14:paraId="2346440A">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一、投标函</w:t>
            </w:r>
          </w:p>
          <w:p w14:paraId="49160930">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二、法定代表人身份证明</w:t>
            </w:r>
          </w:p>
          <w:p w14:paraId="6BB6FC25">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三、法定代表人授权委托书</w:t>
            </w:r>
          </w:p>
          <w:p w14:paraId="736553F8">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四、投标一览表</w:t>
            </w:r>
          </w:p>
          <w:p w14:paraId="02540267">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五、资格证明文件</w:t>
            </w:r>
          </w:p>
          <w:p w14:paraId="3388908B">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六、商务条款偏离表</w:t>
            </w:r>
          </w:p>
          <w:p w14:paraId="10B04B7B">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七、技术条款偏离表</w:t>
            </w:r>
          </w:p>
          <w:p w14:paraId="1301B4CD">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八、公章对投标专用章授权说明（如适用）</w:t>
            </w:r>
          </w:p>
          <w:p w14:paraId="62464A46">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九、商务技术要求提供的其他材料</w:t>
            </w:r>
          </w:p>
          <w:p w14:paraId="0740D3F4">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十、招标代理服务费承诺书</w:t>
            </w:r>
          </w:p>
          <w:p w14:paraId="47B42702">
            <w:pPr>
              <w:autoSpaceDE w:val="0"/>
              <w:autoSpaceDN w:val="0"/>
              <w:spacing w:line="276" w:lineRule="auto"/>
              <w:rPr>
                <w:rFonts w:ascii="仿宋" w:hAnsi="仿宋" w:eastAsia="仿宋" w:cs="仿宋"/>
                <w:szCs w:val="21"/>
                <w:highlight w:val="none"/>
              </w:rPr>
            </w:pPr>
            <w:r>
              <w:rPr>
                <w:rFonts w:hint="eastAsia" w:ascii="仿宋" w:hAnsi="仿宋" w:eastAsia="仿宋" w:cs="仿宋"/>
                <w:szCs w:val="21"/>
                <w:highlight w:val="none"/>
              </w:rPr>
              <w:t>十一、投标文件要求的其他内容以及投标人认为必要的其他内容</w:t>
            </w:r>
          </w:p>
          <w:p w14:paraId="2CBBA4B6">
            <w:pPr>
              <w:autoSpaceDE w:val="0"/>
              <w:autoSpaceDN w:val="0"/>
              <w:spacing w:line="276" w:lineRule="auto"/>
              <w:rPr>
                <w:rFonts w:ascii="仿宋" w:hAnsi="仿宋" w:eastAsia="仿宋" w:cs="仿宋"/>
                <w:b/>
                <w:szCs w:val="21"/>
                <w:highlight w:val="none"/>
              </w:rPr>
            </w:pPr>
            <w:r>
              <w:rPr>
                <w:rFonts w:hint="eastAsia" w:ascii="仿宋" w:hAnsi="仿宋" w:eastAsia="仿宋" w:cs="仿宋"/>
                <w:b/>
                <w:szCs w:val="21"/>
                <w:highlight w:val="none"/>
              </w:rPr>
              <w:t>电子版投标文件的组成及编制要求：</w:t>
            </w:r>
          </w:p>
          <w:p w14:paraId="61BFCBD1">
            <w:pPr>
              <w:autoSpaceDE w:val="0"/>
              <w:autoSpaceDN w:val="0"/>
              <w:spacing w:line="276" w:lineRule="auto"/>
              <w:rPr>
                <w:rFonts w:ascii="仿宋" w:hAnsi="仿宋" w:eastAsia="仿宋" w:cs="仿宋"/>
                <w:b/>
                <w:bCs/>
                <w:szCs w:val="21"/>
                <w:highlight w:val="none"/>
              </w:rPr>
            </w:pPr>
            <w:r>
              <w:rPr>
                <w:rFonts w:hint="eastAsia" w:ascii="仿宋" w:hAnsi="仿宋" w:eastAsia="仿宋" w:cs="仿宋"/>
                <w:b/>
                <w:bCs/>
                <w:szCs w:val="21"/>
                <w:highlight w:val="none"/>
              </w:rPr>
              <w:t>（1）1份可编辑的word/excel格式文件，应按照投标文件的组成顺序编制并创建目录及页码，文件不做压缩处理、不留密码。</w:t>
            </w:r>
          </w:p>
          <w:p w14:paraId="4CBD7277">
            <w:pPr>
              <w:autoSpaceDE w:val="0"/>
              <w:autoSpaceDN w:val="0"/>
              <w:spacing w:line="276" w:lineRule="auto"/>
              <w:rPr>
                <w:rFonts w:ascii="仿宋" w:hAnsi="仿宋" w:eastAsia="仿宋" w:cs="仿宋"/>
                <w:szCs w:val="21"/>
                <w:highlight w:val="none"/>
              </w:rPr>
            </w:pPr>
            <w:r>
              <w:rPr>
                <w:rFonts w:hint="eastAsia" w:ascii="仿宋" w:hAnsi="仿宋" w:eastAsia="仿宋" w:cs="仿宋"/>
                <w:b/>
                <w:bCs/>
                <w:szCs w:val="21"/>
                <w:highlight w:val="none"/>
              </w:rPr>
              <w:t>（2）1份签字盖章后的投标文件正本的彩色扫描件（PDF格式）。</w:t>
            </w:r>
          </w:p>
        </w:tc>
      </w:tr>
      <w:tr w14:paraId="5576E1D8">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1A527F6F">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3.2.2</w:t>
            </w:r>
          </w:p>
        </w:tc>
        <w:tc>
          <w:tcPr>
            <w:tcW w:w="1695" w:type="dxa"/>
            <w:tcBorders>
              <w:top w:val="single" w:color="auto" w:sz="4" w:space="0"/>
              <w:left w:val="single" w:color="auto" w:sz="4" w:space="0"/>
              <w:bottom w:val="single" w:color="auto" w:sz="4" w:space="0"/>
              <w:right w:val="single" w:color="auto" w:sz="4" w:space="0"/>
            </w:tcBorders>
            <w:vAlign w:val="center"/>
          </w:tcPr>
          <w:p w14:paraId="2692587F">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投标文件应答和编写</w:t>
            </w:r>
          </w:p>
        </w:tc>
        <w:tc>
          <w:tcPr>
            <w:tcW w:w="7092" w:type="dxa"/>
            <w:tcBorders>
              <w:top w:val="single" w:color="auto" w:sz="4" w:space="0"/>
              <w:left w:val="single" w:color="auto" w:sz="4" w:space="0"/>
              <w:bottom w:val="single" w:color="auto" w:sz="4" w:space="0"/>
              <w:right w:val="single" w:color="auto" w:sz="4" w:space="0"/>
            </w:tcBorders>
            <w:vAlign w:val="center"/>
          </w:tcPr>
          <w:p w14:paraId="3F8D52CE">
            <w:pPr>
              <w:pStyle w:val="141"/>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本条款增加以下内容：</w:t>
            </w:r>
          </w:p>
          <w:p w14:paraId="153FD201">
            <w:pPr>
              <w:tabs>
                <w:tab w:val="left" w:pos="318"/>
              </w:tabs>
              <w:spacing w:before="62" w:beforeLines="20" w:after="62" w:afterLines="20"/>
              <w:rPr>
                <w:rFonts w:ascii="仿宋" w:hAnsi="仿宋" w:eastAsia="仿宋" w:cs="仿宋"/>
                <w:szCs w:val="21"/>
                <w:highlight w:val="none"/>
              </w:rPr>
            </w:pPr>
            <w:r>
              <w:rPr>
                <w:rFonts w:hint="eastAsia" w:ascii="仿宋" w:hAnsi="仿宋" w:eastAsia="仿宋" w:cs="Monaco"/>
                <w:szCs w:val="21"/>
                <w:highlight w:val="none"/>
              </w:rPr>
              <w:t>（1）</w:t>
            </w:r>
            <w:r>
              <w:rPr>
                <w:rFonts w:hint="eastAsia" w:ascii="仿宋" w:hAnsi="仿宋" w:eastAsia="仿宋" w:cs="仿宋"/>
                <w:szCs w:val="21"/>
                <w:highlight w:val="none"/>
              </w:rPr>
              <w:t>投标人应当逐条对照第四章合同条款进行商务条款偏离表应答，只能使用“无偏离（满足）”、“正偏离（优于）”和“负偏离（不满足）”进行应答。如有“不满足”项，在偏离表中标明条款序号，应答“负偏离（不满足）”并加以详细的解释说明；如全部满足，在偏离表中应答“全部满足”即可，不应再附加任何说明（招标文件中要求进行解释或提出建议的除外）。</w:t>
            </w:r>
          </w:p>
          <w:p w14:paraId="25770A72">
            <w:pPr>
              <w:tabs>
                <w:tab w:val="left" w:pos="318"/>
              </w:tabs>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2）投标人应当逐条对照第五章采购需求进行技术条款偏离表应答。只能使用“无偏离（满足）”、“正偏离（优于）”和“负偏离（不满足）”进行应答，不得使用“明白”、“理解”等词语。投标人认为满足并优于采购需求要求的条款，应答“正偏离（优于）”并解释说明优于的具体程度；如有“不满足”项，在偏离表中标明条款序号，应答“负偏离（不满足）”并加以详细的解释说明；如全部满足，在偏离表中应答“全部满足”即可，不应再附加任何说明（招标文件中要求进行解释或提出建议的除外）。</w:t>
            </w:r>
          </w:p>
        </w:tc>
      </w:tr>
      <w:tr w14:paraId="766FAE57">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3EF20674">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3.2.4</w:t>
            </w:r>
          </w:p>
        </w:tc>
        <w:tc>
          <w:tcPr>
            <w:tcW w:w="1695" w:type="dxa"/>
            <w:tcBorders>
              <w:top w:val="single" w:color="auto" w:sz="4" w:space="0"/>
              <w:left w:val="single" w:color="auto" w:sz="4" w:space="0"/>
              <w:bottom w:val="single" w:color="auto" w:sz="4" w:space="0"/>
              <w:right w:val="single" w:color="auto" w:sz="4" w:space="0"/>
            </w:tcBorders>
            <w:vAlign w:val="center"/>
          </w:tcPr>
          <w:p w14:paraId="6FC93F28">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★投标文件的盖章或签字</w:t>
            </w:r>
          </w:p>
        </w:tc>
        <w:tc>
          <w:tcPr>
            <w:tcW w:w="7092" w:type="dxa"/>
            <w:tcBorders>
              <w:top w:val="single" w:color="auto" w:sz="4" w:space="0"/>
              <w:left w:val="single" w:color="auto" w:sz="4" w:space="0"/>
              <w:bottom w:val="single" w:color="auto" w:sz="4" w:space="0"/>
              <w:right w:val="single" w:color="auto" w:sz="4" w:space="0"/>
            </w:tcBorders>
            <w:vAlign w:val="center"/>
          </w:tcPr>
          <w:p w14:paraId="3891C7F3">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（1）招标文件第六章投标文件格式中“二、法定代表人身份证明”的投标人名称落款处，需加盖企业公章</w:t>
            </w:r>
            <w:r>
              <w:rPr>
                <w:rFonts w:hint="eastAsia" w:ascii="仿宋" w:hAnsi="仿宋" w:eastAsia="仿宋" w:cs="仿宋"/>
                <w:b/>
                <w:sz w:val="21"/>
                <w:szCs w:val="21"/>
                <w:highlight w:val="none"/>
              </w:rPr>
              <w:t>并由</w:t>
            </w:r>
            <w:r>
              <w:rPr>
                <w:rFonts w:hint="eastAsia" w:ascii="仿宋" w:hAnsi="仿宋" w:eastAsia="仿宋" w:cs="仿宋"/>
                <w:sz w:val="21"/>
                <w:szCs w:val="21"/>
                <w:highlight w:val="none"/>
              </w:rPr>
              <w:t>法定代表人签字（或盖章）。</w:t>
            </w:r>
          </w:p>
          <w:p w14:paraId="1E693249">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（2）招标文件第六章投标文件格式中“三、法定代表人授权委托书”的投标人名称落款处，需加盖企业公章</w:t>
            </w:r>
            <w:r>
              <w:rPr>
                <w:rFonts w:hint="eastAsia" w:ascii="仿宋" w:hAnsi="仿宋" w:eastAsia="仿宋" w:cs="仿宋"/>
                <w:b/>
                <w:sz w:val="21"/>
                <w:szCs w:val="21"/>
                <w:highlight w:val="none"/>
              </w:rPr>
              <w:t>并由</w:t>
            </w:r>
            <w:r>
              <w:rPr>
                <w:rFonts w:hint="eastAsia" w:ascii="仿宋" w:hAnsi="仿宋" w:eastAsia="仿宋" w:cs="仿宋"/>
                <w:sz w:val="21"/>
                <w:szCs w:val="21"/>
                <w:highlight w:val="none"/>
              </w:rPr>
              <w:t>法定代表人和被授权人</w:t>
            </w:r>
            <w:r>
              <w:rPr>
                <w:rFonts w:hint="eastAsia" w:ascii="仿宋" w:hAnsi="仿宋" w:eastAsia="仿宋" w:cs="仿宋"/>
                <w:b/>
                <w:sz w:val="21"/>
                <w:szCs w:val="21"/>
                <w:highlight w:val="none"/>
              </w:rPr>
              <w:t>双方</w:t>
            </w:r>
            <w:r>
              <w:rPr>
                <w:rFonts w:hint="eastAsia" w:ascii="仿宋" w:hAnsi="仿宋" w:eastAsia="仿宋" w:cs="仿宋"/>
                <w:sz w:val="21"/>
                <w:szCs w:val="21"/>
                <w:highlight w:val="none"/>
              </w:rPr>
              <w:t>签字（或盖章）。</w:t>
            </w:r>
          </w:p>
          <w:p w14:paraId="357BC865">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（3）招标文件第六章投标文件格式中（“二、法定代表人身份证明、三、法定代表人授权委托书”除外）有投标人名称落款、法定代表人或被授权人签字落款的文件，</w:t>
            </w:r>
            <w:r>
              <w:rPr>
                <w:rFonts w:hint="eastAsia" w:ascii="仿宋" w:hAnsi="仿宋" w:eastAsia="仿宋" w:cs="仿宋"/>
                <w:b/>
                <w:sz w:val="21"/>
                <w:szCs w:val="21"/>
                <w:highlight w:val="none"/>
              </w:rPr>
              <w:t>均需</w:t>
            </w:r>
            <w:r>
              <w:rPr>
                <w:rFonts w:hint="eastAsia" w:ascii="仿宋" w:hAnsi="仿宋" w:eastAsia="仿宋" w:cs="仿宋"/>
                <w:sz w:val="21"/>
                <w:szCs w:val="21"/>
                <w:highlight w:val="none"/>
              </w:rPr>
              <w:t>加盖企业公章</w:t>
            </w:r>
            <w:r>
              <w:rPr>
                <w:rFonts w:hint="eastAsia" w:ascii="仿宋" w:hAnsi="仿宋" w:eastAsia="仿宋" w:cs="仿宋"/>
                <w:b/>
                <w:sz w:val="21"/>
                <w:szCs w:val="21"/>
                <w:highlight w:val="none"/>
              </w:rPr>
              <w:t>或</w:t>
            </w:r>
            <w:r>
              <w:rPr>
                <w:rFonts w:hint="eastAsia" w:ascii="仿宋" w:hAnsi="仿宋" w:eastAsia="仿宋" w:cs="仿宋"/>
                <w:sz w:val="21"/>
                <w:szCs w:val="21"/>
                <w:highlight w:val="none"/>
              </w:rPr>
              <w:t>由法定代表人或被授权人签字（或盖章）。</w:t>
            </w:r>
          </w:p>
          <w:p w14:paraId="06B5FF8C">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（4）如使用依照国家行政部门要求已备案的投标专用章、业务专用章，应提供所使用印章的合法备案证明或完整的授权证明文件（复印件需加盖企业公章）。</w:t>
            </w:r>
          </w:p>
          <w:p w14:paraId="095C9E00">
            <w:pPr>
              <w:pStyle w:val="136"/>
              <w:topLinePunct/>
              <w:spacing w:before="62" w:beforeLines="20" w:after="62" w:afterLines="20"/>
              <w:rPr>
                <w:rFonts w:ascii="仿宋" w:hAnsi="仿宋" w:eastAsia="仿宋" w:cs="仿宋"/>
                <w:sz w:val="21"/>
                <w:szCs w:val="21"/>
                <w:highlight w:val="none"/>
              </w:rPr>
            </w:pPr>
            <w:r>
              <w:rPr>
                <w:rFonts w:hint="eastAsia" w:ascii="仿宋" w:hAnsi="仿宋" w:eastAsia="仿宋" w:cs="仿宋"/>
                <w:sz w:val="21"/>
                <w:szCs w:val="21"/>
                <w:highlight w:val="none"/>
              </w:rPr>
              <w:t>（5）所有签字处均指手写签字</w:t>
            </w:r>
            <w:r>
              <w:rPr>
                <w:rFonts w:hint="eastAsia" w:ascii="仿宋" w:hAnsi="仿宋" w:eastAsia="仿宋" w:cs="仿宋"/>
                <w:b/>
                <w:sz w:val="21"/>
                <w:szCs w:val="21"/>
                <w:highlight w:val="none"/>
              </w:rPr>
              <w:t>或</w:t>
            </w:r>
            <w:r>
              <w:rPr>
                <w:rFonts w:hint="eastAsia" w:ascii="仿宋" w:hAnsi="仿宋" w:eastAsia="仿宋" w:cs="仿宋"/>
                <w:sz w:val="21"/>
                <w:szCs w:val="21"/>
                <w:highlight w:val="none"/>
              </w:rPr>
              <w:t>签名章/印章，</w:t>
            </w:r>
            <w:r>
              <w:rPr>
                <w:rFonts w:hint="eastAsia" w:ascii="仿宋" w:hAnsi="仿宋" w:eastAsia="仿宋" w:cs="仿宋"/>
                <w:b/>
                <w:sz w:val="21"/>
                <w:szCs w:val="21"/>
                <w:highlight w:val="none"/>
              </w:rPr>
              <w:t>不得</w:t>
            </w:r>
            <w:r>
              <w:rPr>
                <w:rFonts w:hint="eastAsia" w:ascii="仿宋" w:hAnsi="仿宋" w:eastAsia="仿宋" w:cs="仿宋"/>
                <w:sz w:val="21"/>
                <w:szCs w:val="21"/>
                <w:highlight w:val="none"/>
              </w:rPr>
              <w:t>以打印体代替。</w:t>
            </w:r>
          </w:p>
        </w:tc>
      </w:tr>
      <w:tr w14:paraId="40AF5597">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0F486F0A">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3.3.3</w:t>
            </w:r>
          </w:p>
        </w:tc>
        <w:tc>
          <w:tcPr>
            <w:tcW w:w="1695" w:type="dxa"/>
            <w:tcBorders>
              <w:top w:val="single" w:color="auto" w:sz="4" w:space="0"/>
              <w:left w:val="single" w:color="auto" w:sz="4" w:space="0"/>
              <w:bottom w:val="single" w:color="auto" w:sz="4" w:space="0"/>
              <w:right w:val="single" w:color="auto" w:sz="4" w:space="0"/>
            </w:tcBorders>
            <w:vAlign w:val="center"/>
          </w:tcPr>
          <w:p w14:paraId="5BC8C0ED">
            <w:pPr>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最高投标限价</w:t>
            </w:r>
          </w:p>
        </w:tc>
        <w:tc>
          <w:tcPr>
            <w:tcW w:w="7092" w:type="dxa"/>
            <w:tcBorders>
              <w:top w:val="single" w:color="auto" w:sz="4" w:space="0"/>
              <w:left w:val="single" w:color="auto" w:sz="4" w:space="0"/>
              <w:bottom w:val="single" w:color="auto" w:sz="4" w:space="0"/>
              <w:right w:val="single" w:color="auto" w:sz="4" w:space="0"/>
            </w:tcBorders>
            <w:vAlign w:val="center"/>
          </w:tcPr>
          <w:p w14:paraId="2516D062">
            <w:pPr>
              <w:spacing w:before="62" w:beforeLines="20" w:after="62" w:afterLines="20" w:line="240" w:lineRule="auto"/>
              <w:jc w:val="left"/>
              <w:rPr>
                <w:rFonts w:ascii="仿宋" w:hAnsi="仿宋" w:eastAsia="仿宋" w:cs="仿宋"/>
                <w:szCs w:val="21"/>
                <w:highlight w:val="none"/>
              </w:rPr>
            </w:pPr>
            <w:r>
              <w:rPr>
                <w:rFonts w:hint="eastAsia" w:ascii="仿宋" w:hAnsi="仿宋" w:eastAsia="仿宋" w:cs="仿宋"/>
                <w:szCs w:val="21"/>
                <w:highlight w:val="none"/>
              </w:rPr>
              <w:t>□无</w:t>
            </w:r>
          </w:p>
          <w:p w14:paraId="16DEE0A5">
            <w:pPr>
              <w:spacing w:before="62" w:beforeLines="20" w:after="62" w:afterLines="20"/>
              <w:jc w:val="left"/>
              <w:rPr>
                <w:rFonts w:ascii="仿宋" w:hAnsi="仿宋" w:eastAsia="仿宋"/>
                <w:sz w:val="18"/>
                <w:szCs w:val="18"/>
                <w:highlight w:val="none"/>
              </w:rPr>
            </w:pPr>
            <w:r>
              <w:rPr>
                <w:rFonts w:hint="eastAsia" w:ascii="仿宋" w:hAnsi="仿宋" w:eastAsia="仿宋" w:cs="仿宋"/>
                <w:szCs w:val="21"/>
                <w:highlight w:val="none"/>
              </w:rPr>
              <w:t xml:space="preserve">■有，最高投标限价详见招标文件及招标公告,超出最高投标限价将作无效报价处理。   </w:t>
            </w:r>
          </w:p>
        </w:tc>
      </w:tr>
      <w:tr w14:paraId="15569DF9">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61D09979">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3.3.6</w:t>
            </w:r>
          </w:p>
        </w:tc>
        <w:tc>
          <w:tcPr>
            <w:tcW w:w="1695" w:type="dxa"/>
            <w:tcBorders>
              <w:top w:val="single" w:color="auto" w:sz="4" w:space="0"/>
              <w:left w:val="single" w:color="auto" w:sz="4" w:space="0"/>
              <w:bottom w:val="single" w:color="auto" w:sz="4" w:space="0"/>
              <w:right w:val="single" w:color="auto" w:sz="4" w:space="0"/>
            </w:tcBorders>
            <w:vAlign w:val="center"/>
          </w:tcPr>
          <w:p w14:paraId="4E541CA6">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投标报价的具体要求</w:t>
            </w:r>
          </w:p>
        </w:tc>
        <w:tc>
          <w:tcPr>
            <w:tcW w:w="7092" w:type="dxa"/>
            <w:tcBorders>
              <w:top w:val="single" w:color="auto" w:sz="4" w:space="0"/>
              <w:left w:val="single" w:color="auto" w:sz="4" w:space="0"/>
              <w:bottom w:val="single" w:color="auto" w:sz="4" w:space="0"/>
              <w:right w:val="single" w:color="auto" w:sz="4" w:space="0"/>
            </w:tcBorders>
            <w:vAlign w:val="center"/>
          </w:tcPr>
          <w:p w14:paraId="0E740433">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w:t>
            </w:r>
          </w:p>
        </w:tc>
      </w:tr>
      <w:tr w14:paraId="37D90DB1">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4B1288BB">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3.4.1</w:t>
            </w:r>
          </w:p>
        </w:tc>
        <w:tc>
          <w:tcPr>
            <w:tcW w:w="1695" w:type="dxa"/>
            <w:tcBorders>
              <w:top w:val="single" w:color="auto" w:sz="4" w:space="0"/>
              <w:left w:val="single" w:color="auto" w:sz="4" w:space="0"/>
              <w:bottom w:val="single" w:color="auto" w:sz="4" w:space="0"/>
              <w:right w:val="single" w:color="auto" w:sz="4" w:space="0"/>
            </w:tcBorders>
            <w:vAlign w:val="center"/>
          </w:tcPr>
          <w:p w14:paraId="4232D5DE">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★投标有效期</w:t>
            </w:r>
          </w:p>
        </w:tc>
        <w:tc>
          <w:tcPr>
            <w:tcW w:w="7092" w:type="dxa"/>
            <w:tcBorders>
              <w:top w:val="single" w:color="auto" w:sz="4" w:space="0"/>
              <w:left w:val="single" w:color="auto" w:sz="4" w:space="0"/>
              <w:bottom w:val="single" w:color="auto" w:sz="4" w:space="0"/>
              <w:right w:val="single" w:color="auto" w:sz="4" w:space="0"/>
            </w:tcBorders>
            <w:vAlign w:val="center"/>
          </w:tcPr>
          <w:p w14:paraId="7B9C15AA">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投标有效期：</w:t>
            </w:r>
            <w:r>
              <w:rPr>
                <w:rFonts w:hint="eastAsia" w:ascii="仿宋" w:hAnsi="仿宋" w:eastAsia="仿宋" w:cs="仿宋"/>
                <w:szCs w:val="21"/>
                <w:highlight w:val="none"/>
                <w:u w:val="single"/>
              </w:rPr>
              <w:t>1</w:t>
            </w:r>
            <w:r>
              <w:rPr>
                <w:rFonts w:ascii="仿宋" w:hAnsi="仿宋" w:eastAsia="仿宋" w:cs="仿宋"/>
                <w:szCs w:val="21"/>
                <w:highlight w:val="none"/>
                <w:u w:val="single"/>
              </w:rPr>
              <w:t>8</w:t>
            </w:r>
            <w:r>
              <w:rPr>
                <w:rFonts w:hint="eastAsia" w:ascii="仿宋" w:hAnsi="仿宋" w:eastAsia="仿宋" w:cs="仿宋"/>
                <w:szCs w:val="21"/>
                <w:highlight w:val="none"/>
                <w:u w:val="single"/>
              </w:rPr>
              <w:t>0</w:t>
            </w:r>
            <w:r>
              <w:rPr>
                <w:rFonts w:hint="eastAsia" w:ascii="仿宋" w:hAnsi="仿宋" w:eastAsia="仿宋" w:cs="仿宋"/>
                <w:szCs w:val="21"/>
                <w:highlight w:val="none"/>
              </w:rPr>
              <w:t>天</w:t>
            </w:r>
          </w:p>
        </w:tc>
      </w:tr>
      <w:tr w14:paraId="0B022D2F">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A1BC8F2">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3.5.1</w:t>
            </w:r>
          </w:p>
        </w:tc>
        <w:tc>
          <w:tcPr>
            <w:tcW w:w="1695" w:type="dxa"/>
            <w:tcBorders>
              <w:top w:val="single" w:color="auto" w:sz="4" w:space="0"/>
              <w:left w:val="single" w:color="auto" w:sz="4" w:space="0"/>
              <w:bottom w:val="single" w:color="auto" w:sz="4" w:space="0"/>
              <w:right w:val="single" w:color="auto" w:sz="4" w:space="0"/>
            </w:tcBorders>
            <w:vAlign w:val="center"/>
          </w:tcPr>
          <w:p w14:paraId="75576463">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★投标保证金金额</w:t>
            </w:r>
          </w:p>
        </w:tc>
        <w:tc>
          <w:tcPr>
            <w:tcW w:w="7092" w:type="dxa"/>
            <w:tcBorders>
              <w:top w:val="single" w:color="auto" w:sz="4" w:space="0"/>
              <w:left w:val="single" w:color="auto" w:sz="4" w:space="0"/>
              <w:bottom w:val="single" w:color="auto" w:sz="4" w:space="0"/>
              <w:right w:val="single" w:color="auto" w:sz="4" w:space="0"/>
            </w:tcBorders>
            <w:vAlign w:val="center"/>
          </w:tcPr>
          <w:p w14:paraId="5EA22964">
            <w:pPr>
              <w:pStyle w:val="13"/>
              <w:topLinePunct/>
              <w:spacing w:line="400" w:lineRule="exact"/>
              <w:rPr>
                <w:rFonts w:ascii="仿宋" w:hAnsi="仿宋" w:eastAsia="仿宋" w:cs="仿宋"/>
                <w:kern w:val="0"/>
                <w:sz w:val="21"/>
                <w:szCs w:val="21"/>
                <w:highlight w:val="none"/>
              </w:rPr>
            </w:pPr>
            <w:r>
              <w:rPr>
                <w:rFonts w:hint="eastAsia" w:ascii="仿宋" w:hAnsi="仿宋" w:eastAsia="仿宋" w:cs="仿宋"/>
                <w:sz w:val="21"/>
                <w:szCs w:val="21"/>
                <w:highlight w:val="none"/>
              </w:rPr>
              <w:t>■</w:t>
            </w:r>
            <w:r>
              <w:rPr>
                <w:rFonts w:hint="eastAsia" w:ascii="仿宋" w:hAnsi="仿宋" w:eastAsia="仿宋" w:cs="仿宋"/>
                <w:kern w:val="0"/>
                <w:sz w:val="21"/>
                <w:szCs w:val="21"/>
                <w:highlight w:val="none"/>
              </w:rPr>
              <w:t>不要求</w:t>
            </w:r>
          </w:p>
          <w:p w14:paraId="541702BD">
            <w:pPr>
              <w:pStyle w:val="13"/>
              <w:topLinePunct/>
              <w:spacing w:line="400" w:lineRule="exact"/>
              <w:rPr>
                <w:rFonts w:ascii="仿宋" w:hAnsi="仿宋" w:eastAsia="仿宋" w:cs="仿宋"/>
                <w:kern w:val="0"/>
                <w:sz w:val="21"/>
                <w:szCs w:val="21"/>
                <w:highlight w:val="none"/>
              </w:rPr>
            </w:pPr>
            <w:r>
              <w:rPr>
                <w:rFonts w:hint="eastAsia" w:ascii="仿宋" w:hAnsi="仿宋" w:eastAsia="仿宋" w:cs="仿宋"/>
                <w:kern w:val="0"/>
                <w:sz w:val="21"/>
                <w:szCs w:val="21"/>
                <w:highlight w:val="none"/>
              </w:rPr>
              <w:t>□要求</w:t>
            </w:r>
          </w:p>
          <w:p w14:paraId="6F319648">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投标保证金金额：</w:t>
            </w:r>
            <w:r>
              <w:rPr>
                <w:rFonts w:hint="eastAsia" w:ascii="仿宋" w:hAnsi="仿宋" w:eastAsia="仿宋" w:cs="仿宋"/>
                <w:b/>
                <w:bCs/>
                <w:szCs w:val="21"/>
                <w:highlight w:val="none"/>
                <w:u w:val="single"/>
              </w:rPr>
              <w:t xml:space="preserve">人民币XXXX元 </w:t>
            </w:r>
            <w:r>
              <w:rPr>
                <w:rFonts w:hint="eastAsia" w:ascii="仿宋" w:hAnsi="仿宋" w:eastAsia="仿宋" w:cs="仿宋"/>
                <w:szCs w:val="21"/>
                <w:highlight w:val="none"/>
              </w:rPr>
              <w:t>。</w:t>
            </w:r>
          </w:p>
          <w:p w14:paraId="2B5AAAB1">
            <w:pPr>
              <w:pStyle w:val="133"/>
              <w:spacing w:before="62" w:beforeLines="20" w:after="62" w:afterLines="20"/>
              <w:rPr>
                <w:rFonts w:ascii="仿宋" w:hAnsi="仿宋" w:eastAsia="仿宋" w:cs="仿宋"/>
                <w:szCs w:val="21"/>
                <w:highlight w:val="none"/>
              </w:rPr>
            </w:pPr>
            <w:r>
              <w:rPr>
                <w:rFonts w:hint="eastAsia" w:ascii="仿宋" w:hAnsi="仿宋" w:eastAsia="仿宋" w:cs="仿宋"/>
                <w:bCs/>
                <w:szCs w:val="21"/>
                <w:highlight w:val="none"/>
              </w:rPr>
              <w:t>未在投标文件递交截止时间前提交投标保证金的或者提交的投标保证金有瑕疵的，</w:t>
            </w:r>
            <w:r>
              <w:rPr>
                <w:rFonts w:hint="eastAsia" w:ascii="仿宋" w:hAnsi="仿宋" w:eastAsia="仿宋" w:cs="仿宋"/>
                <w:b/>
                <w:bCs/>
                <w:szCs w:val="21"/>
                <w:highlight w:val="none"/>
              </w:rPr>
              <w:t>投标将被否决。</w:t>
            </w:r>
          </w:p>
        </w:tc>
      </w:tr>
      <w:tr w14:paraId="6E18A32D">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479EF707">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3.5.2</w:t>
            </w:r>
          </w:p>
        </w:tc>
        <w:tc>
          <w:tcPr>
            <w:tcW w:w="1695" w:type="dxa"/>
            <w:tcBorders>
              <w:top w:val="single" w:color="auto" w:sz="4" w:space="0"/>
              <w:left w:val="single" w:color="auto" w:sz="4" w:space="0"/>
              <w:bottom w:val="single" w:color="auto" w:sz="4" w:space="0"/>
              <w:right w:val="single" w:color="auto" w:sz="4" w:space="0"/>
            </w:tcBorders>
            <w:vAlign w:val="center"/>
          </w:tcPr>
          <w:p w14:paraId="7E2F380A">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★投标保证金形式</w:t>
            </w:r>
          </w:p>
        </w:tc>
        <w:tc>
          <w:tcPr>
            <w:tcW w:w="7092" w:type="dxa"/>
            <w:tcBorders>
              <w:top w:val="single" w:color="auto" w:sz="4" w:space="0"/>
              <w:left w:val="single" w:color="auto" w:sz="4" w:space="0"/>
              <w:bottom w:val="single" w:color="auto" w:sz="4" w:space="0"/>
              <w:right w:val="single" w:color="auto" w:sz="4" w:space="0"/>
            </w:tcBorders>
            <w:vAlign w:val="center"/>
          </w:tcPr>
          <w:p w14:paraId="03001306">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（1）投标保证金的形式：银行电汇/银行转账/在中国注册的银行出具的银行保函/电子保函。</w:t>
            </w:r>
          </w:p>
          <w:p w14:paraId="364E10D2">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①采用银行电汇/银行转账方式的，须在投标文件递交截止时间前，将投标保证金汇入公诚管理咨询有限公司账户内，并在投标文件中递交相关银行转账凭证；以电汇形式提交的，应由投标人基本账户汇出，凭证的备注栏须注明：投标保证金（摘要有字数限制时，注明招标代理编号后6位即可）；</w:t>
            </w:r>
          </w:p>
          <w:p w14:paraId="43812788">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②采用银行保函方式的，须在投标截止时间前，提交银行保函原件。如投标人提供彩色复印件、扫描件等，均视为未提供。</w:t>
            </w:r>
          </w:p>
          <w:p w14:paraId="670865F5">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（2）投标保证金有效期与投标有效期一致。</w:t>
            </w:r>
          </w:p>
          <w:p w14:paraId="3D47A192">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（3）提交投标保证金账户信息：</w:t>
            </w:r>
          </w:p>
          <w:p w14:paraId="1D1DD970">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开户名：公诚管理咨询有限公司</w:t>
            </w:r>
          </w:p>
          <w:p w14:paraId="7750546F">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开户银行：中信银行广州花园支行</w:t>
            </w:r>
          </w:p>
          <w:p w14:paraId="4C39BF15">
            <w:pPr>
              <w:pStyle w:val="133"/>
              <w:spacing w:before="62" w:beforeLines="20" w:after="62" w:afterLines="20"/>
              <w:rPr>
                <w:rFonts w:hint="eastAsia" w:ascii="仿宋" w:hAnsi="仿宋" w:eastAsia="仿宋" w:cs="仿宋"/>
                <w:b/>
                <w:szCs w:val="21"/>
                <w:highlight w:val="none"/>
                <w:lang w:eastAsia="zh-CN"/>
              </w:rPr>
            </w:pPr>
            <w:r>
              <w:rPr>
                <w:rFonts w:hint="eastAsia" w:ascii="仿宋" w:hAnsi="仿宋" w:eastAsia="仿宋" w:cs="仿宋"/>
                <w:szCs w:val="21"/>
                <w:highlight w:val="none"/>
              </w:rPr>
              <w:t xml:space="preserve">账号： </w:t>
            </w:r>
            <w:r>
              <w:rPr>
                <w:rFonts w:hint="eastAsia" w:ascii="仿宋" w:hAnsi="仿宋" w:eastAsia="仿宋" w:cs="仿宋"/>
                <w:szCs w:val="21"/>
                <w:highlight w:val="none"/>
                <w:lang w:eastAsia="zh-CN"/>
              </w:rPr>
              <w:t>3110910037672423030</w:t>
            </w:r>
          </w:p>
        </w:tc>
      </w:tr>
      <w:tr w14:paraId="31F883ED">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58F18920">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3.5.4</w:t>
            </w:r>
          </w:p>
        </w:tc>
        <w:tc>
          <w:tcPr>
            <w:tcW w:w="1695" w:type="dxa"/>
            <w:tcBorders>
              <w:top w:val="single" w:color="auto" w:sz="4" w:space="0"/>
              <w:left w:val="single" w:color="auto" w:sz="4" w:space="0"/>
              <w:bottom w:val="single" w:color="auto" w:sz="4" w:space="0"/>
              <w:right w:val="single" w:color="auto" w:sz="4" w:space="0"/>
            </w:tcBorders>
            <w:vAlign w:val="center"/>
          </w:tcPr>
          <w:p w14:paraId="243B4E4E">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投标保证金不予退还的其他规定</w:t>
            </w:r>
          </w:p>
        </w:tc>
        <w:tc>
          <w:tcPr>
            <w:tcW w:w="7092" w:type="dxa"/>
            <w:tcBorders>
              <w:top w:val="single" w:color="auto" w:sz="4" w:space="0"/>
              <w:left w:val="single" w:color="auto" w:sz="4" w:space="0"/>
              <w:bottom w:val="single" w:color="auto" w:sz="4" w:space="0"/>
              <w:right w:val="single" w:color="auto" w:sz="4" w:space="0"/>
            </w:tcBorders>
            <w:vAlign w:val="center"/>
          </w:tcPr>
          <w:p w14:paraId="019D019A">
            <w:pPr>
              <w:pStyle w:val="133"/>
              <w:spacing w:before="62" w:beforeLines="20" w:after="62" w:afterLines="20"/>
              <w:jc w:val="left"/>
              <w:rPr>
                <w:rFonts w:ascii="仿宋" w:hAnsi="仿宋" w:eastAsia="仿宋" w:cs="仿宋"/>
                <w:szCs w:val="21"/>
                <w:highlight w:val="none"/>
              </w:rPr>
            </w:pPr>
            <w:r>
              <w:rPr>
                <w:rFonts w:hint="eastAsia" w:ascii="仿宋" w:hAnsi="仿宋" w:eastAsia="仿宋" w:cs="仿宋"/>
                <w:szCs w:val="21"/>
                <w:highlight w:val="none"/>
              </w:rPr>
              <w:t>本条款增加以下内容：</w:t>
            </w:r>
          </w:p>
          <w:p w14:paraId="3FDBBFE6">
            <w:pPr>
              <w:pStyle w:val="133"/>
              <w:spacing w:before="62" w:beforeLines="20" w:after="62" w:afterLines="20"/>
              <w:jc w:val="left"/>
              <w:rPr>
                <w:rFonts w:ascii="仿宋" w:hAnsi="仿宋" w:eastAsia="仿宋" w:cs="仿宋"/>
                <w:szCs w:val="21"/>
                <w:highlight w:val="none"/>
              </w:rPr>
            </w:pPr>
            <w:r>
              <w:rPr>
                <w:rFonts w:hint="eastAsia" w:ascii="仿宋" w:hAnsi="仿宋" w:eastAsia="仿宋" w:cs="仿宋"/>
                <w:szCs w:val="21"/>
                <w:highlight w:val="none"/>
              </w:rPr>
              <w:t>（1）投标人在投标文件中提供虚假的文件和材料，意图骗取中标的。</w:t>
            </w:r>
          </w:p>
          <w:p w14:paraId="6F7F5201">
            <w:pPr>
              <w:pStyle w:val="133"/>
              <w:spacing w:before="62" w:beforeLines="20" w:after="62" w:afterLines="20"/>
              <w:jc w:val="left"/>
              <w:rPr>
                <w:rFonts w:ascii="仿宋" w:hAnsi="仿宋" w:eastAsia="仿宋" w:cs="仿宋"/>
                <w:szCs w:val="21"/>
                <w:highlight w:val="none"/>
              </w:rPr>
            </w:pPr>
            <w:r>
              <w:rPr>
                <w:rFonts w:hint="eastAsia" w:ascii="仿宋" w:hAnsi="仿宋" w:eastAsia="仿宋" w:cs="仿宋"/>
                <w:szCs w:val="21"/>
                <w:highlight w:val="none"/>
              </w:rPr>
              <w:t>（2）投标人相互串通投标或者与招标人串通投标的，投标人向招标人或者评标委员会成员行贿谋取中标的。</w:t>
            </w:r>
          </w:p>
          <w:p w14:paraId="1552B389">
            <w:pPr>
              <w:pStyle w:val="133"/>
              <w:spacing w:before="62" w:beforeLines="20" w:after="62" w:afterLines="20"/>
              <w:jc w:val="left"/>
              <w:rPr>
                <w:rFonts w:ascii="仿宋" w:hAnsi="仿宋" w:eastAsia="仿宋" w:cs="仿宋"/>
                <w:szCs w:val="21"/>
                <w:highlight w:val="none"/>
              </w:rPr>
            </w:pPr>
            <w:r>
              <w:rPr>
                <w:rFonts w:hint="eastAsia" w:ascii="仿宋" w:hAnsi="仿宋" w:eastAsia="仿宋" w:cs="仿宋"/>
                <w:szCs w:val="21"/>
                <w:highlight w:val="none"/>
              </w:rPr>
              <w:t>（3）中标人未按照招标文件要求支付招标代理服务费的。</w:t>
            </w:r>
          </w:p>
        </w:tc>
      </w:tr>
      <w:tr w14:paraId="064DED8E">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2D14E34B">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3.6.1</w:t>
            </w:r>
          </w:p>
        </w:tc>
        <w:tc>
          <w:tcPr>
            <w:tcW w:w="1695" w:type="dxa"/>
            <w:tcBorders>
              <w:top w:val="single" w:color="auto" w:sz="4" w:space="0"/>
              <w:left w:val="single" w:color="auto" w:sz="4" w:space="0"/>
              <w:bottom w:val="single" w:color="auto" w:sz="4" w:space="0"/>
              <w:right w:val="single" w:color="auto" w:sz="4" w:space="0"/>
            </w:tcBorders>
            <w:vAlign w:val="center"/>
          </w:tcPr>
          <w:p w14:paraId="0390CE7B">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备选投标方案</w:t>
            </w:r>
          </w:p>
        </w:tc>
        <w:tc>
          <w:tcPr>
            <w:tcW w:w="7092" w:type="dxa"/>
            <w:tcBorders>
              <w:top w:val="single" w:color="auto" w:sz="4" w:space="0"/>
              <w:left w:val="single" w:color="auto" w:sz="4" w:space="0"/>
              <w:bottom w:val="single" w:color="auto" w:sz="4" w:space="0"/>
              <w:right w:val="single" w:color="auto" w:sz="4" w:space="0"/>
            </w:tcBorders>
            <w:vAlign w:val="center"/>
          </w:tcPr>
          <w:p w14:paraId="00EAF734">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■不允许</w:t>
            </w:r>
          </w:p>
          <w:p w14:paraId="3416922E">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□允许</w:t>
            </w:r>
          </w:p>
        </w:tc>
      </w:tr>
      <w:tr w14:paraId="26957EA0">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31B86FB0">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3.7.1</w:t>
            </w:r>
          </w:p>
        </w:tc>
        <w:tc>
          <w:tcPr>
            <w:tcW w:w="1695" w:type="dxa"/>
            <w:tcBorders>
              <w:top w:val="single" w:color="auto" w:sz="4" w:space="0"/>
              <w:left w:val="single" w:color="auto" w:sz="4" w:space="0"/>
              <w:bottom w:val="single" w:color="auto" w:sz="4" w:space="0"/>
              <w:right w:val="single" w:color="auto" w:sz="4" w:space="0"/>
            </w:tcBorders>
            <w:vAlign w:val="center"/>
          </w:tcPr>
          <w:p w14:paraId="636434AF">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投标文件份数</w:t>
            </w:r>
          </w:p>
        </w:tc>
        <w:tc>
          <w:tcPr>
            <w:tcW w:w="7092" w:type="dxa"/>
            <w:tcBorders>
              <w:top w:val="single" w:color="auto" w:sz="4" w:space="0"/>
              <w:left w:val="single" w:color="auto" w:sz="4" w:space="0"/>
              <w:bottom w:val="single" w:color="auto" w:sz="4" w:space="0"/>
              <w:right w:val="single" w:color="auto" w:sz="4" w:space="0"/>
            </w:tcBorders>
            <w:vAlign w:val="center"/>
          </w:tcPr>
          <w:p w14:paraId="3FEADC06">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正本</w:t>
            </w:r>
            <w:r>
              <w:rPr>
                <w:rFonts w:hint="eastAsia" w:ascii="仿宋" w:hAnsi="仿宋" w:eastAsia="仿宋" w:cs="仿宋"/>
                <w:szCs w:val="21"/>
                <w:highlight w:val="none"/>
                <w:u w:val="single"/>
              </w:rPr>
              <w:t>1</w:t>
            </w:r>
            <w:r>
              <w:rPr>
                <w:rFonts w:hint="eastAsia" w:ascii="仿宋" w:hAnsi="仿宋" w:eastAsia="仿宋" w:cs="仿宋"/>
                <w:szCs w:val="21"/>
                <w:highlight w:val="none"/>
              </w:rPr>
              <w:t>份，副本</w:t>
            </w:r>
            <w:r>
              <w:rPr>
                <w:rFonts w:hint="eastAsia" w:ascii="仿宋" w:hAnsi="仿宋" w:eastAsia="仿宋" w:cs="仿宋"/>
                <w:szCs w:val="21"/>
                <w:highlight w:val="none"/>
                <w:u w:val="single"/>
                <w:lang w:val="en-US" w:eastAsia="zh-CN"/>
              </w:rPr>
              <w:t>4</w:t>
            </w:r>
            <w:r>
              <w:rPr>
                <w:rFonts w:hint="eastAsia" w:ascii="仿宋" w:hAnsi="仿宋" w:eastAsia="仿宋" w:cs="仿宋"/>
                <w:szCs w:val="21"/>
                <w:highlight w:val="none"/>
              </w:rPr>
              <w:t>份，电子版</w:t>
            </w:r>
            <w:r>
              <w:rPr>
                <w:rFonts w:hint="eastAsia" w:ascii="仿宋" w:hAnsi="仿宋" w:eastAsia="仿宋" w:cs="仿宋"/>
                <w:szCs w:val="21"/>
                <w:highlight w:val="none"/>
                <w:u w:val="single"/>
              </w:rPr>
              <w:t>1</w:t>
            </w:r>
            <w:r>
              <w:rPr>
                <w:rFonts w:hint="eastAsia" w:ascii="仿宋" w:hAnsi="仿宋" w:eastAsia="仿宋" w:cs="仿宋"/>
                <w:szCs w:val="21"/>
                <w:highlight w:val="none"/>
              </w:rPr>
              <w:t>份。</w:t>
            </w:r>
          </w:p>
        </w:tc>
      </w:tr>
      <w:tr w14:paraId="5C5067F1">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02DE65CC">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3.7.6</w:t>
            </w:r>
          </w:p>
        </w:tc>
        <w:tc>
          <w:tcPr>
            <w:tcW w:w="1695" w:type="dxa"/>
            <w:tcBorders>
              <w:top w:val="single" w:color="auto" w:sz="4" w:space="0"/>
              <w:left w:val="single" w:color="auto" w:sz="4" w:space="0"/>
              <w:bottom w:val="single" w:color="auto" w:sz="4" w:space="0"/>
              <w:right w:val="single" w:color="auto" w:sz="4" w:space="0"/>
            </w:tcBorders>
            <w:vAlign w:val="center"/>
          </w:tcPr>
          <w:p w14:paraId="4B573402">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投标文件的密封和</w:t>
            </w:r>
          </w:p>
          <w:p w14:paraId="040BFCF8">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标记要求</w:t>
            </w:r>
          </w:p>
        </w:tc>
        <w:tc>
          <w:tcPr>
            <w:tcW w:w="7092" w:type="dxa"/>
            <w:tcBorders>
              <w:top w:val="single" w:color="auto" w:sz="4" w:space="0"/>
              <w:left w:val="single" w:color="auto" w:sz="4" w:space="0"/>
              <w:bottom w:val="single" w:color="auto" w:sz="4" w:space="0"/>
              <w:right w:val="single" w:color="auto" w:sz="4" w:space="0"/>
            </w:tcBorders>
            <w:vAlign w:val="center"/>
          </w:tcPr>
          <w:p w14:paraId="40E71218">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（1）纸版投标文件：</w:t>
            </w:r>
          </w:p>
          <w:p w14:paraId="190F6635">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所有纸质文件采用A4纸胶装，双面打印，密封要求如下：</w:t>
            </w:r>
          </w:p>
          <w:p w14:paraId="21E6028A">
            <w:pPr>
              <w:rPr>
                <w:rFonts w:ascii="仿宋" w:hAnsi="仿宋" w:eastAsia="仿宋"/>
                <w:highlight w:val="none"/>
              </w:rPr>
            </w:pPr>
            <w:r>
              <w:rPr>
                <w:rFonts w:hint="eastAsia" w:ascii="仿宋" w:hAnsi="仿宋" w:eastAsia="仿宋" w:cs="仿宋"/>
                <w:szCs w:val="21"/>
                <w:highlight w:val="none"/>
              </w:rPr>
              <w:t>外层包封具体样式如下：</w:t>
            </w:r>
            <w:r>
              <w:rPr>
                <w:rFonts w:hint="eastAsia" w:ascii="仿宋" w:hAnsi="仿宋" w:eastAsia="仿宋" w:cs="仿宋"/>
                <w:szCs w:val="21"/>
                <w:highlight w:val="none"/>
              </w:rPr>
              <mc:AlternateContent>
                <mc:Choice Requires="wps">
                  <w:drawing>
                    <wp:anchor distT="0" distB="0" distL="114300" distR="114300" simplePos="0" relativeHeight="251661312" behindDoc="0" locked="0" layoutInCell="1" allowOverlap="1">
                      <wp:simplePos x="0" y="0"/>
                      <wp:positionH relativeFrom="character">
                        <wp:posOffset>-1529715</wp:posOffset>
                      </wp:positionH>
                      <wp:positionV relativeFrom="line">
                        <wp:posOffset>333375</wp:posOffset>
                      </wp:positionV>
                      <wp:extent cx="4331970" cy="2104390"/>
                      <wp:effectExtent l="4445" t="5080" r="6985" b="11430"/>
                      <wp:wrapSquare wrapText="bothSides"/>
                      <wp:docPr id="3" name="文本框 9"/>
                      <wp:cNvGraphicFramePr/>
                      <a:graphic xmlns:a="http://schemas.openxmlformats.org/drawingml/2006/main">
                        <a:graphicData uri="http://schemas.microsoft.com/office/word/2010/wordprocessingShape">
                          <wps:wsp>
                            <wps:cNvSpPr txBox="1"/>
                            <wps:spPr>
                              <a:xfrm>
                                <a:off x="0" y="0"/>
                                <a:ext cx="4331970" cy="210439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D4F8843">
                                  <w:pPr>
                                    <w:spacing w:line="240" w:lineRule="auto"/>
                                    <w:rPr>
                                      <w:rFonts w:ascii="仿宋" w:hAnsi="仿宋" w:eastAsia="仿宋" w:cs="仿宋"/>
                                      <w:kern w:val="0"/>
                                      <w:szCs w:val="21"/>
                                      <w:u w:val="single"/>
                                    </w:rPr>
                                  </w:pPr>
                                  <w:r>
                                    <w:rPr>
                                      <w:rFonts w:hint="eastAsia" w:ascii="仿宋" w:hAnsi="仿宋" w:eastAsia="仿宋" w:cs="仿宋"/>
                                      <w:kern w:val="0"/>
                                      <w:szCs w:val="21"/>
                                    </w:rPr>
                                    <w:t>项目名称：</w:t>
                                  </w:r>
                                  <w:r>
                                    <w:rPr>
                                      <w:rFonts w:hint="eastAsia" w:ascii="仿宋" w:hAnsi="仿宋" w:eastAsia="仿宋" w:cs="仿宋"/>
                                      <w:kern w:val="0"/>
                                      <w:szCs w:val="21"/>
                                      <w:u w:val="single"/>
                                    </w:rPr>
                                    <w:t xml:space="preserve">                </w:t>
                                  </w:r>
                                </w:p>
                                <w:p w14:paraId="616D19B5">
                                  <w:pPr>
                                    <w:spacing w:line="240" w:lineRule="auto"/>
                                    <w:rPr>
                                      <w:rFonts w:ascii="仿宋" w:hAnsi="仿宋" w:eastAsia="仿宋" w:cs="仿宋"/>
                                      <w:kern w:val="0"/>
                                      <w:szCs w:val="21"/>
                                      <w:u w:val="single"/>
                                    </w:rPr>
                                  </w:pPr>
                                  <w:r>
                                    <w:rPr>
                                      <w:rFonts w:hint="eastAsia" w:ascii="仿宋" w:hAnsi="仿宋" w:eastAsia="仿宋" w:cs="仿宋"/>
                                      <w:kern w:val="0"/>
                                      <w:szCs w:val="21"/>
                                    </w:rPr>
                                    <w:t>包件：</w:t>
                                  </w:r>
                                  <w:r>
                                    <w:rPr>
                                      <w:rFonts w:hint="eastAsia" w:ascii="仿宋" w:hAnsi="仿宋" w:eastAsia="仿宋" w:cs="仿宋"/>
                                      <w:kern w:val="0"/>
                                      <w:szCs w:val="21"/>
                                      <w:u w:val="single"/>
                                    </w:rPr>
                                    <w:t xml:space="preserve">                </w:t>
                                  </w:r>
                                  <w:r>
                                    <w:rPr>
                                      <w:rFonts w:hint="eastAsia" w:ascii="仿宋" w:hAnsi="仿宋" w:eastAsia="仿宋" w:cs="仿宋"/>
                                      <w:kern w:val="0"/>
                                      <w:szCs w:val="21"/>
                                    </w:rPr>
                                    <w:t xml:space="preserve">   </w:t>
                                  </w:r>
                                </w:p>
                                <w:p w14:paraId="1E9743B0">
                                  <w:pPr>
                                    <w:spacing w:line="240" w:lineRule="auto"/>
                                    <w:rPr>
                                      <w:rFonts w:ascii="仿宋" w:hAnsi="仿宋" w:eastAsia="仿宋" w:cs="仿宋"/>
                                      <w:kern w:val="0"/>
                                      <w:szCs w:val="21"/>
                                      <w:u w:val="single"/>
                                    </w:rPr>
                                  </w:pPr>
                                  <w:r>
                                    <w:rPr>
                                      <w:rFonts w:hint="eastAsia" w:ascii="仿宋" w:hAnsi="仿宋" w:eastAsia="仿宋" w:cs="仿宋"/>
                                      <w:bCs/>
                                      <w:szCs w:val="21"/>
                                    </w:rPr>
                                    <w:t>招标代理编号：</w:t>
                                  </w:r>
                                  <w:r>
                                    <w:rPr>
                                      <w:rFonts w:hint="eastAsia" w:ascii="仿宋" w:hAnsi="仿宋" w:eastAsia="仿宋" w:cs="仿宋"/>
                                      <w:kern w:val="0"/>
                                      <w:szCs w:val="21"/>
                                      <w:u w:val="single"/>
                                    </w:rPr>
                                    <w:t xml:space="preserve">               </w:t>
                                  </w:r>
                                </w:p>
                                <w:p w14:paraId="100589DA">
                                  <w:pPr>
                                    <w:spacing w:line="240" w:lineRule="auto"/>
                                    <w:rPr>
                                      <w:rFonts w:ascii="仿宋" w:hAnsi="仿宋" w:eastAsia="仿宋" w:cs="仿宋"/>
                                      <w:kern w:val="0"/>
                                      <w:szCs w:val="21"/>
                                      <w:u w:val="single"/>
                                    </w:rPr>
                                  </w:pPr>
                                  <w:r>
                                    <w:rPr>
                                      <w:rFonts w:hint="eastAsia" w:ascii="仿宋" w:hAnsi="仿宋" w:eastAsia="仿宋" w:cs="仿宋"/>
                                      <w:kern w:val="0"/>
                                      <w:szCs w:val="21"/>
                                    </w:rPr>
                                    <w:t>招标人名称：</w:t>
                                  </w:r>
                                  <w:r>
                                    <w:rPr>
                                      <w:rFonts w:hint="eastAsia" w:ascii="仿宋" w:hAnsi="仿宋" w:eastAsia="仿宋" w:cs="仿宋"/>
                                      <w:kern w:val="0"/>
                                      <w:szCs w:val="21"/>
                                      <w:u w:val="single"/>
                                    </w:rPr>
                                    <w:t xml:space="preserve">                 </w:t>
                                  </w:r>
                                </w:p>
                                <w:p w14:paraId="146018D2">
                                  <w:pPr>
                                    <w:spacing w:line="240" w:lineRule="auto"/>
                                    <w:rPr>
                                      <w:rFonts w:ascii="仿宋" w:hAnsi="仿宋" w:eastAsia="仿宋" w:cs="仿宋"/>
                                      <w:kern w:val="0"/>
                                      <w:szCs w:val="21"/>
                                      <w:u w:val="single"/>
                                    </w:rPr>
                                  </w:pPr>
                                  <w:r>
                                    <w:rPr>
                                      <w:rFonts w:hint="eastAsia" w:ascii="仿宋" w:hAnsi="仿宋" w:eastAsia="仿宋" w:cs="仿宋"/>
                                      <w:kern w:val="0"/>
                                      <w:szCs w:val="21"/>
                                    </w:rPr>
                                    <w:t>招标人地址：</w:t>
                                  </w:r>
                                  <w:r>
                                    <w:rPr>
                                      <w:rFonts w:hint="eastAsia" w:ascii="仿宋" w:hAnsi="仿宋" w:eastAsia="仿宋" w:cs="仿宋"/>
                                      <w:kern w:val="0"/>
                                      <w:szCs w:val="21"/>
                                      <w:u w:val="single"/>
                                    </w:rPr>
                                    <w:t xml:space="preserve">                 </w:t>
                                  </w:r>
                                </w:p>
                                <w:p w14:paraId="4EF7DE11">
                                  <w:pPr>
                                    <w:spacing w:line="240" w:lineRule="auto"/>
                                    <w:jc w:val="center"/>
                                    <w:rPr>
                                      <w:rFonts w:ascii="仿宋" w:hAnsi="仿宋" w:eastAsia="仿宋" w:cs="仿宋"/>
                                      <w:kern w:val="0"/>
                                      <w:szCs w:val="21"/>
                                    </w:rPr>
                                  </w:pPr>
                                  <w:r>
                                    <w:rPr>
                                      <w:rFonts w:hint="eastAsia" w:ascii="仿宋" w:hAnsi="仿宋" w:eastAsia="仿宋" w:cs="仿宋"/>
                                      <w:kern w:val="0"/>
                                      <w:szCs w:val="21"/>
                                    </w:rPr>
                                    <w:t>本文件于</w:t>
                                  </w:r>
                                  <w:r>
                                    <w:rPr>
                                      <w:rFonts w:hint="eastAsia" w:ascii="仿宋" w:hAnsi="仿宋" w:eastAsia="仿宋" w:cs="仿宋"/>
                                      <w:szCs w:val="21"/>
                                    </w:rPr>
                                    <w:t>【</w:t>
                                  </w:r>
                                  <w:r>
                                    <w:rPr>
                                      <w:rFonts w:hint="eastAsia" w:ascii="仿宋" w:hAnsi="仿宋" w:eastAsia="仿宋" w:cs="仿宋"/>
                                      <w:szCs w:val="21"/>
                                      <w:u w:val="single"/>
                                    </w:rPr>
                                    <w:t>XX</w:t>
                                  </w:r>
                                  <w:r>
                                    <w:rPr>
                                      <w:rFonts w:hint="eastAsia" w:ascii="仿宋" w:hAnsi="仿宋" w:eastAsia="仿宋" w:cs="仿宋"/>
                                      <w:szCs w:val="21"/>
                                    </w:rPr>
                                    <w:t>】年【</w:t>
                                  </w:r>
                                  <w:r>
                                    <w:rPr>
                                      <w:rFonts w:hint="eastAsia" w:ascii="仿宋" w:hAnsi="仿宋" w:eastAsia="仿宋" w:cs="仿宋"/>
                                      <w:szCs w:val="21"/>
                                      <w:u w:val="single"/>
                                    </w:rPr>
                                    <w:t>XX</w:t>
                                  </w:r>
                                  <w:r>
                                    <w:rPr>
                                      <w:rFonts w:hint="eastAsia" w:ascii="仿宋" w:hAnsi="仿宋" w:eastAsia="仿宋" w:cs="仿宋"/>
                                      <w:szCs w:val="21"/>
                                    </w:rPr>
                                    <w:t>】月【</w:t>
                                  </w:r>
                                  <w:r>
                                    <w:rPr>
                                      <w:rFonts w:hint="eastAsia" w:ascii="仿宋" w:hAnsi="仿宋" w:eastAsia="仿宋" w:cs="仿宋"/>
                                      <w:szCs w:val="21"/>
                                      <w:u w:val="single"/>
                                    </w:rPr>
                                    <w:t>XX</w:t>
                                  </w:r>
                                  <w:r>
                                    <w:rPr>
                                      <w:rFonts w:hint="eastAsia" w:ascii="仿宋" w:hAnsi="仿宋" w:eastAsia="仿宋" w:cs="仿宋"/>
                                      <w:szCs w:val="21"/>
                                    </w:rPr>
                                    <w:t>】日【</w:t>
                                  </w:r>
                                  <w:r>
                                    <w:rPr>
                                      <w:rFonts w:hint="eastAsia" w:ascii="仿宋" w:hAnsi="仿宋" w:eastAsia="仿宋" w:cs="仿宋"/>
                                      <w:szCs w:val="21"/>
                                      <w:u w:val="single"/>
                                    </w:rPr>
                                    <w:t>XX</w:t>
                                  </w:r>
                                  <w:r>
                                    <w:rPr>
                                      <w:rFonts w:hint="eastAsia" w:ascii="仿宋" w:hAnsi="仿宋" w:eastAsia="仿宋" w:cs="仿宋"/>
                                      <w:szCs w:val="21"/>
                                    </w:rPr>
                                    <w:t>】时【</w:t>
                                  </w:r>
                                  <w:r>
                                    <w:rPr>
                                      <w:rFonts w:hint="eastAsia" w:ascii="仿宋" w:hAnsi="仿宋" w:eastAsia="仿宋" w:cs="仿宋"/>
                                      <w:szCs w:val="21"/>
                                      <w:u w:val="single"/>
                                    </w:rPr>
                                    <w:t>XX</w:t>
                                  </w:r>
                                  <w:r>
                                    <w:rPr>
                                      <w:rFonts w:hint="eastAsia" w:ascii="仿宋" w:hAnsi="仿宋" w:eastAsia="仿宋" w:cs="仿宋"/>
                                      <w:szCs w:val="21"/>
                                    </w:rPr>
                                    <w:t>】分</w:t>
                                  </w:r>
                                  <w:r>
                                    <w:rPr>
                                      <w:rFonts w:hint="eastAsia" w:ascii="仿宋" w:hAnsi="仿宋" w:eastAsia="仿宋" w:cs="仿宋"/>
                                      <w:kern w:val="0"/>
                                      <w:szCs w:val="21"/>
                                    </w:rPr>
                                    <w:t>（北京时间）（开标时间）前不得开封</w:t>
                                  </w:r>
                                </w:p>
                                <w:p w14:paraId="152A99F6">
                                  <w:pPr>
                                    <w:spacing w:line="240" w:lineRule="auto"/>
                                    <w:rPr>
                                      <w:rFonts w:ascii="仿宋" w:hAnsi="仿宋" w:eastAsia="仿宋" w:cs="仿宋"/>
                                      <w:kern w:val="0"/>
                                      <w:szCs w:val="21"/>
                                    </w:rPr>
                                  </w:pPr>
                                  <w:r>
                                    <w:rPr>
                                      <w:rFonts w:hint="eastAsia" w:ascii="仿宋" w:hAnsi="仿宋" w:eastAsia="仿宋" w:cs="仿宋"/>
                                      <w:kern w:val="0"/>
                                      <w:szCs w:val="21"/>
                                    </w:rPr>
                                    <w:t>投标人名称：</w:t>
                                  </w:r>
                                  <w:r>
                                    <w:rPr>
                                      <w:rFonts w:hint="eastAsia" w:ascii="仿宋" w:hAnsi="仿宋" w:eastAsia="仿宋" w:cs="仿宋"/>
                                      <w:kern w:val="0"/>
                                      <w:szCs w:val="21"/>
                                      <w:u w:val="single"/>
                                    </w:rPr>
                                    <w:t xml:space="preserve">               </w:t>
                                  </w:r>
                                  <w:r>
                                    <w:rPr>
                                      <w:rFonts w:hint="eastAsia" w:ascii="仿宋" w:hAnsi="仿宋" w:eastAsia="仿宋" w:cs="仿宋"/>
                                      <w:kern w:val="0"/>
                                      <w:szCs w:val="21"/>
                                    </w:rPr>
                                    <w:t>（公章）</w:t>
                                  </w:r>
                                </w:p>
                                <w:p w14:paraId="35E63EF9">
                                  <w:pPr>
                                    <w:spacing w:line="240" w:lineRule="auto"/>
                                    <w:rPr>
                                      <w:rFonts w:ascii="仿宋" w:hAnsi="仿宋" w:eastAsia="仿宋" w:cs="仿宋"/>
                                      <w:kern w:val="0"/>
                                      <w:szCs w:val="21"/>
                                      <w:u w:val="single"/>
                                    </w:rPr>
                                  </w:pPr>
                                  <w:r>
                                    <w:rPr>
                                      <w:rFonts w:hint="eastAsia" w:ascii="仿宋" w:hAnsi="仿宋" w:eastAsia="仿宋" w:cs="仿宋"/>
                                      <w:kern w:val="0"/>
                                      <w:szCs w:val="21"/>
                                    </w:rPr>
                                    <w:t>投标人地址：</w:t>
                                  </w:r>
                                  <w:r>
                                    <w:rPr>
                                      <w:rFonts w:hint="eastAsia" w:ascii="仿宋" w:hAnsi="仿宋" w:eastAsia="仿宋" w:cs="仿宋"/>
                                      <w:kern w:val="0"/>
                                      <w:szCs w:val="21"/>
                                      <w:u w:val="single"/>
                                    </w:rPr>
                                    <w:t xml:space="preserve">                 </w:t>
                                  </w:r>
                                </w:p>
                                <w:p w14:paraId="2A67E30D">
                                  <w:pPr>
                                    <w:spacing w:line="240" w:lineRule="auto"/>
                                    <w:rPr>
                                      <w:rFonts w:ascii="仿宋" w:hAnsi="仿宋" w:eastAsia="仿宋" w:cs="仿宋"/>
                                    </w:rPr>
                                  </w:pPr>
                                  <w:r>
                                    <w:rPr>
                                      <w:rFonts w:hint="eastAsia" w:ascii="仿宋" w:hAnsi="仿宋" w:eastAsia="仿宋" w:cs="仿宋"/>
                                      <w:kern w:val="0"/>
                                      <w:szCs w:val="21"/>
                                    </w:rPr>
                                    <w:t>投标人联系人及联系电话：</w:t>
                                  </w:r>
                                  <w:r>
                                    <w:rPr>
                                      <w:rFonts w:hint="eastAsia" w:ascii="仿宋" w:hAnsi="仿宋" w:eastAsia="仿宋" w:cs="仿宋"/>
                                      <w:kern w:val="0"/>
                                      <w:szCs w:val="21"/>
                                      <w:u w:val="single"/>
                                    </w:rPr>
                                    <w:t xml:space="preserve">                 </w:t>
                                  </w:r>
                                </w:p>
                              </w:txbxContent>
                            </wps:txbx>
                            <wps:bodyPr wrap="square" upright="1"/>
                          </wps:wsp>
                        </a:graphicData>
                      </a:graphic>
                    </wp:anchor>
                  </w:drawing>
                </mc:Choice>
                <mc:Fallback>
                  <w:pict>
                    <v:shape id="文本框 9" o:spid="_x0000_s1026" o:spt="202" type="#_x0000_t202" style="position:absolute;left:0pt;margin-left:-120.45pt;margin-top:26.25pt;height:165.7pt;width:341.1pt;mso-position-horizontal-relative:char;mso-position-vertical-relative:line;mso-wrap-distance-bottom:0pt;mso-wrap-distance-left:9pt;mso-wrap-distance-right:9pt;mso-wrap-distance-top:0pt;z-index:251661312;mso-width-relative:page;mso-height-relative:page;" fillcolor="#FFFFFF" filled="t" stroked="t" coordsize="21600,21600" o:gfxdata="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HsuJU2wAAAAsB&#10;AAAPAAAAAAAAAAEAIAAAACIAAABkcnMvZG93bnJldi54bWxQSwECFAAUAAAACACHTuJAL3b5qBgC&#10;AABFBAAADgAAAAAAAAABACAAAAAqAQAAZHJzL2Uyb0RvYy54bWxQSwUGAAAAAAYABgBZAQAAtAUA&#10;AAAA&#10;">
                      <v:fill on="t" focussize="0,0"/>
                      <v:stroke color="#000000" joinstyle="miter"/>
                      <v:imagedata o:title=""/>
                      <o:lock v:ext="edit" aspectratio="f"/>
                      <v:textbox>
                        <w:txbxContent>
                          <w:p w14:paraId="2D4F8843">
                            <w:pPr>
                              <w:spacing w:line="240" w:lineRule="auto"/>
                              <w:rPr>
                                <w:rFonts w:ascii="仿宋" w:hAnsi="仿宋" w:eastAsia="仿宋" w:cs="仿宋"/>
                                <w:kern w:val="0"/>
                                <w:szCs w:val="21"/>
                                <w:u w:val="single"/>
                              </w:rPr>
                            </w:pPr>
                            <w:r>
                              <w:rPr>
                                <w:rFonts w:hint="eastAsia" w:ascii="仿宋" w:hAnsi="仿宋" w:eastAsia="仿宋" w:cs="仿宋"/>
                                <w:kern w:val="0"/>
                                <w:szCs w:val="21"/>
                              </w:rPr>
                              <w:t>项目名称：</w:t>
                            </w:r>
                            <w:r>
                              <w:rPr>
                                <w:rFonts w:hint="eastAsia" w:ascii="仿宋" w:hAnsi="仿宋" w:eastAsia="仿宋" w:cs="仿宋"/>
                                <w:kern w:val="0"/>
                                <w:szCs w:val="21"/>
                                <w:u w:val="single"/>
                              </w:rPr>
                              <w:t xml:space="preserve">                </w:t>
                            </w:r>
                          </w:p>
                          <w:p w14:paraId="616D19B5">
                            <w:pPr>
                              <w:spacing w:line="240" w:lineRule="auto"/>
                              <w:rPr>
                                <w:rFonts w:ascii="仿宋" w:hAnsi="仿宋" w:eastAsia="仿宋" w:cs="仿宋"/>
                                <w:kern w:val="0"/>
                                <w:szCs w:val="21"/>
                                <w:u w:val="single"/>
                              </w:rPr>
                            </w:pPr>
                            <w:r>
                              <w:rPr>
                                <w:rFonts w:hint="eastAsia" w:ascii="仿宋" w:hAnsi="仿宋" w:eastAsia="仿宋" w:cs="仿宋"/>
                                <w:kern w:val="0"/>
                                <w:szCs w:val="21"/>
                              </w:rPr>
                              <w:t>包件：</w:t>
                            </w:r>
                            <w:r>
                              <w:rPr>
                                <w:rFonts w:hint="eastAsia" w:ascii="仿宋" w:hAnsi="仿宋" w:eastAsia="仿宋" w:cs="仿宋"/>
                                <w:kern w:val="0"/>
                                <w:szCs w:val="21"/>
                                <w:u w:val="single"/>
                              </w:rPr>
                              <w:t xml:space="preserve">                </w:t>
                            </w:r>
                            <w:r>
                              <w:rPr>
                                <w:rFonts w:hint="eastAsia" w:ascii="仿宋" w:hAnsi="仿宋" w:eastAsia="仿宋" w:cs="仿宋"/>
                                <w:kern w:val="0"/>
                                <w:szCs w:val="21"/>
                              </w:rPr>
                              <w:t xml:space="preserve">   </w:t>
                            </w:r>
                          </w:p>
                          <w:p w14:paraId="1E9743B0">
                            <w:pPr>
                              <w:spacing w:line="240" w:lineRule="auto"/>
                              <w:rPr>
                                <w:rFonts w:ascii="仿宋" w:hAnsi="仿宋" w:eastAsia="仿宋" w:cs="仿宋"/>
                                <w:kern w:val="0"/>
                                <w:szCs w:val="21"/>
                                <w:u w:val="single"/>
                              </w:rPr>
                            </w:pPr>
                            <w:r>
                              <w:rPr>
                                <w:rFonts w:hint="eastAsia" w:ascii="仿宋" w:hAnsi="仿宋" w:eastAsia="仿宋" w:cs="仿宋"/>
                                <w:bCs/>
                                <w:szCs w:val="21"/>
                              </w:rPr>
                              <w:t>招标代理编号：</w:t>
                            </w:r>
                            <w:r>
                              <w:rPr>
                                <w:rFonts w:hint="eastAsia" w:ascii="仿宋" w:hAnsi="仿宋" w:eastAsia="仿宋" w:cs="仿宋"/>
                                <w:kern w:val="0"/>
                                <w:szCs w:val="21"/>
                                <w:u w:val="single"/>
                              </w:rPr>
                              <w:t xml:space="preserve">               </w:t>
                            </w:r>
                          </w:p>
                          <w:p w14:paraId="100589DA">
                            <w:pPr>
                              <w:spacing w:line="240" w:lineRule="auto"/>
                              <w:rPr>
                                <w:rFonts w:ascii="仿宋" w:hAnsi="仿宋" w:eastAsia="仿宋" w:cs="仿宋"/>
                                <w:kern w:val="0"/>
                                <w:szCs w:val="21"/>
                                <w:u w:val="single"/>
                              </w:rPr>
                            </w:pPr>
                            <w:r>
                              <w:rPr>
                                <w:rFonts w:hint="eastAsia" w:ascii="仿宋" w:hAnsi="仿宋" w:eastAsia="仿宋" w:cs="仿宋"/>
                                <w:kern w:val="0"/>
                                <w:szCs w:val="21"/>
                              </w:rPr>
                              <w:t>招标人名称：</w:t>
                            </w:r>
                            <w:r>
                              <w:rPr>
                                <w:rFonts w:hint="eastAsia" w:ascii="仿宋" w:hAnsi="仿宋" w:eastAsia="仿宋" w:cs="仿宋"/>
                                <w:kern w:val="0"/>
                                <w:szCs w:val="21"/>
                                <w:u w:val="single"/>
                              </w:rPr>
                              <w:t xml:space="preserve">                 </w:t>
                            </w:r>
                          </w:p>
                          <w:p w14:paraId="146018D2">
                            <w:pPr>
                              <w:spacing w:line="240" w:lineRule="auto"/>
                              <w:rPr>
                                <w:rFonts w:ascii="仿宋" w:hAnsi="仿宋" w:eastAsia="仿宋" w:cs="仿宋"/>
                                <w:kern w:val="0"/>
                                <w:szCs w:val="21"/>
                                <w:u w:val="single"/>
                              </w:rPr>
                            </w:pPr>
                            <w:r>
                              <w:rPr>
                                <w:rFonts w:hint="eastAsia" w:ascii="仿宋" w:hAnsi="仿宋" w:eastAsia="仿宋" w:cs="仿宋"/>
                                <w:kern w:val="0"/>
                                <w:szCs w:val="21"/>
                              </w:rPr>
                              <w:t>招标人地址：</w:t>
                            </w:r>
                            <w:r>
                              <w:rPr>
                                <w:rFonts w:hint="eastAsia" w:ascii="仿宋" w:hAnsi="仿宋" w:eastAsia="仿宋" w:cs="仿宋"/>
                                <w:kern w:val="0"/>
                                <w:szCs w:val="21"/>
                                <w:u w:val="single"/>
                              </w:rPr>
                              <w:t xml:space="preserve">                 </w:t>
                            </w:r>
                          </w:p>
                          <w:p w14:paraId="4EF7DE11">
                            <w:pPr>
                              <w:spacing w:line="240" w:lineRule="auto"/>
                              <w:jc w:val="center"/>
                              <w:rPr>
                                <w:rFonts w:ascii="仿宋" w:hAnsi="仿宋" w:eastAsia="仿宋" w:cs="仿宋"/>
                                <w:kern w:val="0"/>
                                <w:szCs w:val="21"/>
                              </w:rPr>
                            </w:pPr>
                            <w:r>
                              <w:rPr>
                                <w:rFonts w:hint="eastAsia" w:ascii="仿宋" w:hAnsi="仿宋" w:eastAsia="仿宋" w:cs="仿宋"/>
                                <w:kern w:val="0"/>
                                <w:szCs w:val="21"/>
                              </w:rPr>
                              <w:t>本文件于</w:t>
                            </w:r>
                            <w:r>
                              <w:rPr>
                                <w:rFonts w:hint="eastAsia" w:ascii="仿宋" w:hAnsi="仿宋" w:eastAsia="仿宋" w:cs="仿宋"/>
                                <w:szCs w:val="21"/>
                              </w:rPr>
                              <w:t>【</w:t>
                            </w:r>
                            <w:r>
                              <w:rPr>
                                <w:rFonts w:hint="eastAsia" w:ascii="仿宋" w:hAnsi="仿宋" w:eastAsia="仿宋" w:cs="仿宋"/>
                                <w:szCs w:val="21"/>
                                <w:u w:val="single"/>
                              </w:rPr>
                              <w:t>XX</w:t>
                            </w:r>
                            <w:r>
                              <w:rPr>
                                <w:rFonts w:hint="eastAsia" w:ascii="仿宋" w:hAnsi="仿宋" w:eastAsia="仿宋" w:cs="仿宋"/>
                                <w:szCs w:val="21"/>
                              </w:rPr>
                              <w:t>】年【</w:t>
                            </w:r>
                            <w:r>
                              <w:rPr>
                                <w:rFonts w:hint="eastAsia" w:ascii="仿宋" w:hAnsi="仿宋" w:eastAsia="仿宋" w:cs="仿宋"/>
                                <w:szCs w:val="21"/>
                                <w:u w:val="single"/>
                              </w:rPr>
                              <w:t>XX</w:t>
                            </w:r>
                            <w:r>
                              <w:rPr>
                                <w:rFonts w:hint="eastAsia" w:ascii="仿宋" w:hAnsi="仿宋" w:eastAsia="仿宋" w:cs="仿宋"/>
                                <w:szCs w:val="21"/>
                              </w:rPr>
                              <w:t>】月【</w:t>
                            </w:r>
                            <w:r>
                              <w:rPr>
                                <w:rFonts w:hint="eastAsia" w:ascii="仿宋" w:hAnsi="仿宋" w:eastAsia="仿宋" w:cs="仿宋"/>
                                <w:szCs w:val="21"/>
                                <w:u w:val="single"/>
                              </w:rPr>
                              <w:t>XX</w:t>
                            </w:r>
                            <w:r>
                              <w:rPr>
                                <w:rFonts w:hint="eastAsia" w:ascii="仿宋" w:hAnsi="仿宋" w:eastAsia="仿宋" w:cs="仿宋"/>
                                <w:szCs w:val="21"/>
                              </w:rPr>
                              <w:t>】日【</w:t>
                            </w:r>
                            <w:r>
                              <w:rPr>
                                <w:rFonts w:hint="eastAsia" w:ascii="仿宋" w:hAnsi="仿宋" w:eastAsia="仿宋" w:cs="仿宋"/>
                                <w:szCs w:val="21"/>
                                <w:u w:val="single"/>
                              </w:rPr>
                              <w:t>XX</w:t>
                            </w:r>
                            <w:r>
                              <w:rPr>
                                <w:rFonts w:hint="eastAsia" w:ascii="仿宋" w:hAnsi="仿宋" w:eastAsia="仿宋" w:cs="仿宋"/>
                                <w:szCs w:val="21"/>
                              </w:rPr>
                              <w:t>】时【</w:t>
                            </w:r>
                            <w:r>
                              <w:rPr>
                                <w:rFonts w:hint="eastAsia" w:ascii="仿宋" w:hAnsi="仿宋" w:eastAsia="仿宋" w:cs="仿宋"/>
                                <w:szCs w:val="21"/>
                                <w:u w:val="single"/>
                              </w:rPr>
                              <w:t>XX</w:t>
                            </w:r>
                            <w:r>
                              <w:rPr>
                                <w:rFonts w:hint="eastAsia" w:ascii="仿宋" w:hAnsi="仿宋" w:eastAsia="仿宋" w:cs="仿宋"/>
                                <w:szCs w:val="21"/>
                              </w:rPr>
                              <w:t>】分</w:t>
                            </w:r>
                            <w:r>
                              <w:rPr>
                                <w:rFonts w:hint="eastAsia" w:ascii="仿宋" w:hAnsi="仿宋" w:eastAsia="仿宋" w:cs="仿宋"/>
                                <w:kern w:val="0"/>
                                <w:szCs w:val="21"/>
                              </w:rPr>
                              <w:t>（北京时间）（开标时间）前不得开封</w:t>
                            </w:r>
                          </w:p>
                          <w:p w14:paraId="152A99F6">
                            <w:pPr>
                              <w:spacing w:line="240" w:lineRule="auto"/>
                              <w:rPr>
                                <w:rFonts w:ascii="仿宋" w:hAnsi="仿宋" w:eastAsia="仿宋" w:cs="仿宋"/>
                                <w:kern w:val="0"/>
                                <w:szCs w:val="21"/>
                              </w:rPr>
                            </w:pPr>
                            <w:r>
                              <w:rPr>
                                <w:rFonts w:hint="eastAsia" w:ascii="仿宋" w:hAnsi="仿宋" w:eastAsia="仿宋" w:cs="仿宋"/>
                                <w:kern w:val="0"/>
                                <w:szCs w:val="21"/>
                              </w:rPr>
                              <w:t>投标人名称：</w:t>
                            </w:r>
                            <w:r>
                              <w:rPr>
                                <w:rFonts w:hint="eastAsia" w:ascii="仿宋" w:hAnsi="仿宋" w:eastAsia="仿宋" w:cs="仿宋"/>
                                <w:kern w:val="0"/>
                                <w:szCs w:val="21"/>
                                <w:u w:val="single"/>
                              </w:rPr>
                              <w:t xml:space="preserve">               </w:t>
                            </w:r>
                            <w:r>
                              <w:rPr>
                                <w:rFonts w:hint="eastAsia" w:ascii="仿宋" w:hAnsi="仿宋" w:eastAsia="仿宋" w:cs="仿宋"/>
                                <w:kern w:val="0"/>
                                <w:szCs w:val="21"/>
                              </w:rPr>
                              <w:t>（公章）</w:t>
                            </w:r>
                          </w:p>
                          <w:p w14:paraId="35E63EF9">
                            <w:pPr>
                              <w:spacing w:line="240" w:lineRule="auto"/>
                              <w:rPr>
                                <w:rFonts w:ascii="仿宋" w:hAnsi="仿宋" w:eastAsia="仿宋" w:cs="仿宋"/>
                                <w:kern w:val="0"/>
                                <w:szCs w:val="21"/>
                                <w:u w:val="single"/>
                              </w:rPr>
                            </w:pPr>
                            <w:r>
                              <w:rPr>
                                <w:rFonts w:hint="eastAsia" w:ascii="仿宋" w:hAnsi="仿宋" w:eastAsia="仿宋" w:cs="仿宋"/>
                                <w:kern w:val="0"/>
                                <w:szCs w:val="21"/>
                              </w:rPr>
                              <w:t>投标人地址：</w:t>
                            </w:r>
                            <w:r>
                              <w:rPr>
                                <w:rFonts w:hint="eastAsia" w:ascii="仿宋" w:hAnsi="仿宋" w:eastAsia="仿宋" w:cs="仿宋"/>
                                <w:kern w:val="0"/>
                                <w:szCs w:val="21"/>
                                <w:u w:val="single"/>
                              </w:rPr>
                              <w:t xml:space="preserve">                 </w:t>
                            </w:r>
                          </w:p>
                          <w:p w14:paraId="2A67E30D">
                            <w:pPr>
                              <w:spacing w:line="240" w:lineRule="auto"/>
                              <w:rPr>
                                <w:rFonts w:ascii="仿宋" w:hAnsi="仿宋" w:eastAsia="仿宋" w:cs="仿宋"/>
                              </w:rPr>
                            </w:pPr>
                            <w:r>
                              <w:rPr>
                                <w:rFonts w:hint="eastAsia" w:ascii="仿宋" w:hAnsi="仿宋" w:eastAsia="仿宋" w:cs="仿宋"/>
                                <w:kern w:val="0"/>
                                <w:szCs w:val="21"/>
                              </w:rPr>
                              <w:t>投标人联系人及联系电话：</w:t>
                            </w:r>
                            <w:r>
                              <w:rPr>
                                <w:rFonts w:hint="eastAsia" w:ascii="仿宋" w:hAnsi="仿宋" w:eastAsia="仿宋" w:cs="仿宋"/>
                                <w:kern w:val="0"/>
                                <w:szCs w:val="21"/>
                                <w:u w:val="single"/>
                              </w:rPr>
                              <w:t xml:space="preserve">                 </w:t>
                            </w:r>
                          </w:p>
                        </w:txbxContent>
                      </v:textbox>
                      <w10:wrap type="square"/>
                    </v:shape>
                  </w:pict>
                </mc:Fallback>
              </mc:AlternateContent>
            </w:r>
          </w:p>
          <w:p w14:paraId="75108413">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（2）电子版投标文件：</w:t>
            </w:r>
          </w:p>
          <w:p w14:paraId="088B4671">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全部电子版投标文件存储于同一个可移动的USB存储介质中，</w:t>
            </w:r>
            <w:r>
              <w:rPr>
                <w:rFonts w:hint="eastAsia" w:ascii="仿宋" w:hAnsi="仿宋" w:eastAsia="仿宋" w:cs="仿宋"/>
                <w:b/>
                <w:szCs w:val="21"/>
                <w:highlight w:val="none"/>
              </w:rPr>
              <w:t>独立封装</w:t>
            </w:r>
            <w:r>
              <w:rPr>
                <w:rFonts w:hint="eastAsia" w:ascii="仿宋" w:hAnsi="仿宋" w:eastAsia="仿宋" w:cs="仿宋"/>
                <w:szCs w:val="21"/>
                <w:highlight w:val="none"/>
              </w:rPr>
              <w:t>，信封上标明“电子文档”字样，并在封口处加盖单位公章或由法定代表人或被授权人签字。</w:t>
            </w:r>
          </w:p>
          <w:p w14:paraId="3D4B0AB9">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（3）投标文件的全部内容（正本、副本、电子文档）须在投标截止时间前一并递交至指定地点。</w:t>
            </w:r>
            <w:r>
              <w:rPr>
                <w:rFonts w:hint="eastAsia" w:ascii="仿宋" w:hAnsi="仿宋" w:eastAsia="仿宋" w:cs="仿宋"/>
                <w:b/>
                <w:szCs w:val="21"/>
                <w:highlight w:val="none"/>
              </w:rPr>
              <w:t>密封粘接缝隙均须加盖投标人单位公章或由法定代表人或被授权人签字，未按要求密封的投标文件将不予接收。</w:t>
            </w:r>
          </w:p>
        </w:tc>
      </w:tr>
      <w:tr w14:paraId="4B7759FD">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62D4BE3F">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3.8</w:t>
            </w:r>
          </w:p>
        </w:tc>
        <w:tc>
          <w:tcPr>
            <w:tcW w:w="1695" w:type="dxa"/>
            <w:tcBorders>
              <w:top w:val="single" w:color="auto" w:sz="4" w:space="0"/>
              <w:left w:val="single" w:color="auto" w:sz="4" w:space="0"/>
              <w:bottom w:val="single" w:color="auto" w:sz="4" w:space="0"/>
              <w:right w:val="single" w:color="auto" w:sz="4" w:space="0"/>
            </w:tcBorders>
            <w:vAlign w:val="center"/>
          </w:tcPr>
          <w:p w14:paraId="578E6144">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电子招标的投标文件上传形式</w:t>
            </w:r>
          </w:p>
        </w:tc>
        <w:tc>
          <w:tcPr>
            <w:tcW w:w="7092" w:type="dxa"/>
            <w:tcBorders>
              <w:top w:val="single" w:color="auto" w:sz="4" w:space="0"/>
              <w:left w:val="single" w:color="auto" w:sz="4" w:space="0"/>
              <w:bottom w:val="single" w:color="auto" w:sz="4" w:space="0"/>
              <w:right w:val="single" w:color="auto" w:sz="4" w:space="0"/>
            </w:tcBorders>
            <w:vAlign w:val="center"/>
          </w:tcPr>
          <w:p w14:paraId="60AC71EF">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本项目不采用电子招标方式。</w:t>
            </w:r>
          </w:p>
        </w:tc>
      </w:tr>
      <w:tr w14:paraId="76E9B037">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B80D8F7">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4.1.1</w:t>
            </w:r>
          </w:p>
        </w:tc>
        <w:tc>
          <w:tcPr>
            <w:tcW w:w="1695" w:type="dxa"/>
            <w:tcBorders>
              <w:top w:val="single" w:color="auto" w:sz="4" w:space="0"/>
              <w:left w:val="single" w:color="auto" w:sz="4" w:space="0"/>
              <w:bottom w:val="single" w:color="auto" w:sz="4" w:space="0"/>
              <w:right w:val="single" w:color="auto" w:sz="4" w:space="0"/>
            </w:tcBorders>
            <w:vAlign w:val="center"/>
          </w:tcPr>
          <w:p w14:paraId="58D2A87F">
            <w:pPr>
              <w:pStyle w:val="133"/>
              <w:spacing w:before="62" w:beforeLines="20" w:after="62" w:afterLines="20"/>
              <w:jc w:val="center"/>
              <w:rPr>
                <w:rFonts w:ascii="仿宋" w:hAnsi="仿宋" w:eastAsia="仿宋" w:cs="仿宋"/>
                <w:spacing w:val="-6"/>
                <w:szCs w:val="21"/>
                <w:highlight w:val="none"/>
              </w:rPr>
            </w:pPr>
            <w:r>
              <w:rPr>
                <w:rFonts w:hint="eastAsia" w:ascii="仿宋" w:hAnsi="仿宋" w:eastAsia="仿宋" w:cs="仿宋"/>
                <w:spacing w:val="-6"/>
                <w:szCs w:val="21"/>
                <w:highlight w:val="none"/>
              </w:rPr>
              <w:t>投标文件递交截止时间</w:t>
            </w:r>
          </w:p>
        </w:tc>
        <w:tc>
          <w:tcPr>
            <w:tcW w:w="7092" w:type="dxa"/>
            <w:tcBorders>
              <w:top w:val="single" w:color="auto" w:sz="4" w:space="0"/>
              <w:left w:val="single" w:color="auto" w:sz="4" w:space="0"/>
              <w:bottom w:val="single" w:color="auto" w:sz="4" w:space="0"/>
              <w:right w:val="single" w:color="auto" w:sz="4" w:space="0"/>
            </w:tcBorders>
            <w:vAlign w:val="center"/>
          </w:tcPr>
          <w:p w14:paraId="080E060F">
            <w:pPr>
              <w:spacing w:before="62" w:beforeLines="20" w:after="62" w:afterLines="20"/>
              <w:rPr>
                <w:rFonts w:ascii="仿宋" w:hAnsi="仿宋" w:eastAsia="仿宋" w:cs="仿宋"/>
                <w:b/>
                <w:szCs w:val="21"/>
                <w:highlight w:val="none"/>
              </w:rPr>
            </w:pPr>
            <w:r>
              <w:rPr>
                <w:rFonts w:hint="eastAsia" w:ascii="仿宋" w:hAnsi="仿宋" w:eastAsia="仿宋" w:cs="仿宋"/>
                <w:szCs w:val="21"/>
                <w:highlight w:val="none"/>
              </w:rPr>
              <w:t>详见第一章 招标公告“五、投标文件的递交”</w:t>
            </w:r>
          </w:p>
        </w:tc>
      </w:tr>
      <w:tr w14:paraId="0756CF95">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2BF64244">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4.1.2</w:t>
            </w:r>
          </w:p>
        </w:tc>
        <w:tc>
          <w:tcPr>
            <w:tcW w:w="1695" w:type="dxa"/>
            <w:tcBorders>
              <w:top w:val="single" w:color="auto" w:sz="4" w:space="0"/>
              <w:left w:val="single" w:color="auto" w:sz="4" w:space="0"/>
              <w:bottom w:val="single" w:color="auto" w:sz="4" w:space="0"/>
              <w:right w:val="single" w:color="auto" w:sz="4" w:space="0"/>
            </w:tcBorders>
            <w:vAlign w:val="center"/>
          </w:tcPr>
          <w:p w14:paraId="6F4E2362">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投标文件递交地点</w:t>
            </w:r>
          </w:p>
        </w:tc>
        <w:tc>
          <w:tcPr>
            <w:tcW w:w="7092" w:type="dxa"/>
            <w:tcBorders>
              <w:top w:val="single" w:color="auto" w:sz="4" w:space="0"/>
              <w:left w:val="single" w:color="auto" w:sz="4" w:space="0"/>
              <w:bottom w:val="single" w:color="auto" w:sz="4" w:space="0"/>
              <w:right w:val="single" w:color="auto" w:sz="4" w:space="0"/>
            </w:tcBorders>
            <w:vAlign w:val="center"/>
          </w:tcPr>
          <w:p w14:paraId="4F5ED3AE">
            <w:pPr>
              <w:spacing w:before="62" w:beforeLines="20" w:after="62" w:afterLines="20"/>
              <w:rPr>
                <w:rFonts w:ascii="仿宋" w:hAnsi="仿宋" w:eastAsia="仿宋" w:cs="仿宋"/>
                <w:b/>
                <w:szCs w:val="21"/>
                <w:highlight w:val="none"/>
              </w:rPr>
            </w:pPr>
            <w:r>
              <w:rPr>
                <w:rFonts w:hint="eastAsia" w:ascii="仿宋" w:hAnsi="仿宋" w:eastAsia="仿宋" w:cs="仿宋"/>
                <w:szCs w:val="21"/>
                <w:highlight w:val="none"/>
              </w:rPr>
              <w:t>详见第一章 招标公告“五、投标文件的递交”</w:t>
            </w:r>
          </w:p>
        </w:tc>
      </w:tr>
      <w:tr w14:paraId="79AC0BCC">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33A470A9">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4.1.4</w:t>
            </w:r>
          </w:p>
        </w:tc>
        <w:tc>
          <w:tcPr>
            <w:tcW w:w="1695" w:type="dxa"/>
            <w:tcBorders>
              <w:top w:val="single" w:color="auto" w:sz="4" w:space="0"/>
              <w:left w:val="single" w:color="auto" w:sz="4" w:space="0"/>
              <w:bottom w:val="single" w:color="auto" w:sz="4" w:space="0"/>
              <w:right w:val="single" w:color="auto" w:sz="4" w:space="0"/>
            </w:tcBorders>
            <w:vAlign w:val="center"/>
          </w:tcPr>
          <w:p w14:paraId="2915985D">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投标文件退还</w:t>
            </w:r>
          </w:p>
        </w:tc>
        <w:tc>
          <w:tcPr>
            <w:tcW w:w="7092" w:type="dxa"/>
            <w:tcBorders>
              <w:top w:val="single" w:color="auto" w:sz="4" w:space="0"/>
              <w:left w:val="single" w:color="auto" w:sz="4" w:space="0"/>
              <w:bottom w:val="single" w:color="auto" w:sz="4" w:space="0"/>
              <w:right w:val="single" w:color="auto" w:sz="4" w:space="0"/>
            </w:tcBorders>
            <w:vAlign w:val="center"/>
          </w:tcPr>
          <w:p w14:paraId="31A27AD7">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■不退还</w:t>
            </w:r>
          </w:p>
          <w:p w14:paraId="5750F937">
            <w:pPr>
              <w:pStyle w:val="141"/>
              <w:spacing w:before="62" w:beforeLines="20" w:after="62" w:afterLines="20" w:line="312" w:lineRule="auto"/>
              <w:rPr>
                <w:rFonts w:ascii="仿宋" w:hAnsi="仿宋" w:eastAsia="仿宋" w:cs="仿宋"/>
                <w:sz w:val="21"/>
                <w:szCs w:val="21"/>
                <w:highlight w:val="none"/>
                <w:u w:val="single"/>
              </w:rPr>
            </w:pPr>
            <w:r>
              <w:rPr>
                <w:rFonts w:hint="eastAsia" w:ascii="仿宋" w:hAnsi="仿宋" w:eastAsia="仿宋" w:cs="仿宋"/>
                <w:sz w:val="21"/>
                <w:szCs w:val="21"/>
                <w:highlight w:val="none"/>
              </w:rPr>
              <w:t>□退还</w:t>
            </w:r>
          </w:p>
        </w:tc>
      </w:tr>
      <w:tr w14:paraId="4335E468">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04259B0">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4.1.5</w:t>
            </w:r>
          </w:p>
        </w:tc>
        <w:tc>
          <w:tcPr>
            <w:tcW w:w="1695" w:type="dxa"/>
            <w:tcBorders>
              <w:top w:val="single" w:color="auto" w:sz="4" w:space="0"/>
              <w:left w:val="single" w:color="auto" w:sz="4" w:space="0"/>
              <w:bottom w:val="single" w:color="auto" w:sz="4" w:space="0"/>
              <w:right w:val="single" w:color="auto" w:sz="4" w:space="0"/>
            </w:tcBorders>
            <w:vAlign w:val="center"/>
          </w:tcPr>
          <w:p w14:paraId="07A77181">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拒收投标文件</w:t>
            </w:r>
          </w:p>
        </w:tc>
        <w:tc>
          <w:tcPr>
            <w:tcW w:w="7092" w:type="dxa"/>
            <w:tcBorders>
              <w:top w:val="single" w:color="auto" w:sz="4" w:space="0"/>
              <w:left w:val="single" w:color="auto" w:sz="4" w:space="0"/>
              <w:bottom w:val="single" w:color="auto" w:sz="4" w:space="0"/>
              <w:right w:val="single" w:color="auto" w:sz="4" w:space="0"/>
            </w:tcBorders>
            <w:vAlign w:val="center"/>
          </w:tcPr>
          <w:p w14:paraId="37412D5B">
            <w:pPr>
              <w:pStyle w:val="141"/>
              <w:spacing w:before="62" w:beforeLines="20" w:after="62" w:afterLines="20" w:line="312" w:lineRule="auto"/>
              <w:rPr>
                <w:rFonts w:ascii="仿宋" w:hAnsi="仿宋" w:eastAsia="仿宋" w:cs="仿宋"/>
                <w:sz w:val="21"/>
                <w:szCs w:val="21"/>
                <w:highlight w:val="none"/>
              </w:rPr>
            </w:pPr>
            <w:r>
              <w:rPr>
                <w:rFonts w:hint="eastAsia" w:ascii="仿宋" w:hAnsi="仿宋" w:eastAsia="仿宋" w:cs="仿宋"/>
                <w:sz w:val="21"/>
                <w:szCs w:val="21"/>
                <w:highlight w:val="none"/>
              </w:rPr>
              <w:t>详见投标人须知正文</w:t>
            </w:r>
          </w:p>
        </w:tc>
      </w:tr>
      <w:tr w14:paraId="35AF84ED">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0C267BAC">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4.1.6</w:t>
            </w:r>
          </w:p>
        </w:tc>
        <w:tc>
          <w:tcPr>
            <w:tcW w:w="1695" w:type="dxa"/>
            <w:tcBorders>
              <w:top w:val="single" w:color="auto" w:sz="4" w:space="0"/>
              <w:left w:val="single" w:color="auto" w:sz="4" w:space="0"/>
              <w:bottom w:val="single" w:color="auto" w:sz="4" w:space="0"/>
              <w:right w:val="single" w:color="auto" w:sz="4" w:space="0"/>
            </w:tcBorders>
            <w:vAlign w:val="center"/>
          </w:tcPr>
          <w:p w14:paraId="48A7DC3F">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电子招标投标文件递交异常的处理方式</w:t>
            </w:r>
          </w:p>
        </w:tc>
        <w:tc>
          <w:tcPr>
            <w:tcW w:w="7092" w:type="dxa"/>
            <w:tcBorders>
              <w:top w:val="single" w:color="auto" w:sz="4" w:space="0"/>
              <w:left w:val="single" w:color="auto" w:sz="4" w:space="0"/>
              <w:bottom w:val="single" w:color="auto" w:sz="4" w:space="0"/>
              <w:right w:val="single" w:color="auto" w:sz="4" w:space="0"/>
            </w:tcBorders>
            <w:vAlign w:val="center"/>
          </w:tcPr>
          <w:p w14:paraId="19394128">
            <w:pPr>
              <w:pStyle w:val="133"/>
              <w:spacing w:before="62" w:beforeLines="20" w:after="62" w:afterLines="20"/>
              <w:rPr>
                <w:rFonts w:ascii="仿宋" w:hAnsi="仿宋" w:eastAsia="仿宋" w:cs="仿宋"/>
                <w:kern w:val="2"/>
                <w:szCs w:val="21"/>
                <w:highlight w:val="none"/>
              </w:rPr>
            </w:pPr>
            <w:r>
              <w:rPr>
                <w:rFonts w:hint="eastAsia" w:ascii="仿宋" w:hAnsi="仿宋" w:eastAsia="仿宋" w:cs="仿宋"/>
                <w:szCs w:val="21"/>
                <w:highlight w:val="none"/>
              </w:rPr>
              <w:t>本项目不采用电子招标投标方式</w:t>
            </w:r>
          </w:p>
        </w:tc>
      </w:tr>
      <w:tr w14:paraId="12E3D952">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1D8198E">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4.2.5</w:t>
            </w:r>
          </w:p>
        </w:tc>
        <w:tc>
          <w:tcPr>
            <w:tcW w:w="1695" w:type="dxa"/>
            <w:tcBorders>
              <w:top w:val="single" w:color="auto" w:sz="4" w:space="0"/>
              <w:left w:val="single" w:color="auto" w:sz="4" w:space="0"/>
              <w:bottom w:val="single" w:color="auto" w:sz="4" w:space="0"/>
              <w:right w:val="single" w:color="auto" w:sz="4" w:space="0"/>
            </w:tcBorders>
            <w:vAlign w:val="center"/>
          </w:tcPr>
          <w:p w14:paraId="0F90DBD9">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投标样品</w:t>
            </w:r>
          </w:p>
        </w:tc>
        <w:tc>
          <w:tcPr>
            <w:tcW w:w="7092" w:type="dxa"/>
            <w:tcBorders>
              <w:top w:val="single" w:color="auto" w:sz="4" w:space="0"/>
              <w:left w:val="single" w:color="auto" w:sz="4" w:space="0"/>
              <w:bottom w:val="single" w:color="auto" w:sz="4" w:space="0"/>
              <w:right w:val="single" w:color="auto" w:sz="4" w:space="0"/>
            </w:tcBorders>
            <w:vAlign w:val="center"/>
          </w:tcPr>
          <w:p w14:paraId="5A4BF3E3">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■本项目无需提交投标产品样品</w:t>
            </w:r>
          </w:p>
          <w:p w14:paraId="73EAB570">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□本项目需要提交投标产品样品</w:t>
            </w:r>
          </w:p>
          <w:p w14:paraId="164872E7">
            <w:pPr>
              <w:pStyle w:val="133"/>
              <w:spacing w:before="62" w:beforeLines="20" w:after="62" w:afterLines="20"/>
              <w:rPr>
                <w:rFonts w:ascii="仿宋" w:hAnsi="仿宋" w:eastAsia="仿宋" w:cs="仿宋"/>
                <w:szCs w:val="21"/>
                <w:highlight w:val="none"/>
              </w:rPr>
            </w:pPr>
            <w:r>
              <w:rPr>
                <w:rFonts w:hint="eastAsia" w:ascii="仿宋" w:hAnsi="仿宋" w:eastAsia="仿宋" w:cs="仿宋"/>
                <w:kern w:val="2"/>
                <w:szCs w:val="21"/>
                <w:highlight w:val="none"/>
              </w:rPr>
              <w:t>（1）</w:t>
            </w:r>
            <w:r>
              <w:rPr>
                <w:rFonts w:hint="eastAsia" w:ascii="仿宋" w:hAnsi="仿宋" w:eastAsia="仿宋" w:cs="仿宋"/>
                <w:szCs w:val="21"/>
                <w:highlight w:val="none"/>
              </w:rPr>
              <w:t>提交样品截止时间：与投标截止时间一致（以“送达”为准）</w:t>
            </w:r>
          </w:p>
          <w:p w14:paraId="34D2EFEF">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（2）提交样品地点：同递交投标文件地点</w:t>
            </w:r>
          </w:p>
          <w:p w14:paraId="13BB8CFA">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（3）提交样品种类及内容：详见需求附件</w:t>
            </w:r>
          </w:p>
          <w:p w14:paraId="0CB93949">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（注：招标人及代理机构将于2024年   月   日的工作时间内接收样品，具体请等待进一步通知）</w:t>
            </w:r>
          </w:p>
          <w:p w14:paraId="55E8ED95">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（4）投标人须按上述规定的时间、地点及具体要求送达样品，未按上述要求及时送达的样品不予接收。</w:t>
            </w:r>
          </w:p>
          <w:p w14:paraId="3513733A">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（5）投标产品样品的处置：投标人应在本项目中标公告发布后第    至    天（日 历天）内将样品取回，逾期未取回的样品将视作投标人放弃样品处置权，无主样品由招标人或招标代理机构统一自行处理。</w:t>
            </w:r>
          </w:p>
        </w:tc>
      </w:tr>
      <w:tr w14:paraId="13F993AE">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D0916B5">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5.1</w:t>
            </w:r>
          </w:p>
        </w:tc>
        <w:tc>
          <w:tcPr>
            <w:tcW w:w="1695" w:type="dxa"/>
            <w:tcBorders>
              <w:top w:val="single" w:color="auto" w:sz="4" w:space="0"/>
              <w:left w:val="single" w:color="auto" w:sz="4" w:space="0"/>
              <w:bottom w:val="single" w:color="auto" w:sz="4" w:space="0"/>
              <w:right w:val="single" w:color="auto" w:sz="4" w:space="0"/>
            </w:tcBorders>
            <w:vAlign w:val="center"/>
          </w:tcPr>
          <w:p w14:paraId="73B1A87C">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开标时间和地点</w:t>
            </w:r>
          </w:p>
        </w:tc>
        <w:tc>
          <w:tcPr>
            <w:tcW w:w="7092" w:type="dxa"/>
            <w:tcBorders>
              <w:top w:val="single" w:color="auto" w:sz="4" w:space="0"/>
              <w:left w:val="single" w:color="auto" w:sz="4" w:space="0"/>
              <w:bottom w:val="single" w:color="auto" w:sz="4" w:space="0"/>
              <w:right w:val="single" w:color="auto" w:sz="4" w:space="0"/>
            </w:tcBorders>
            <w:vAlign w:val="center"/>
          </w:tcPr>
          <w:p w14:paraId="095C0389">
            <w:pPr>
              <w:pStyle w:val="133"/>
              <w:spacing w:before="62" w:beforeLines="20" w:after="62" w:afterLines="20"/>
              <w:rPr>
                <w:rFonts w:ascii="仿宋" w:hAnsi="仿宋" w:eastAsia="仿宋" w:cs="仿宋"/>
                <w:szCs w:val="21"/>
                <w:highlight w:val="none"/>
              </w:rPr>
            </w:pPr>
            <w:r>
              <w:rPr>
                <w:rFonts w:hint="eastAsia" w:ascii="仿宋" w:hAnsi="仿宋" w:eastAsia="仿宋" w:cs="仿宋"/>
                <w:kern w:val="2"/>
                <w:szCs w:val="21"/>
                <w:highlight w:val="none"/>
              </w:rPr>
              <w:t>同投标文件递交</w:t>
            </w:r>
            <w:bookmarkStart w:id="276" w:name="OLE_LINK24"/>
            <w:bookmarkStart w:id="277" w:name="OLE_LINK25"/>
            <w:r>
              <w:rPr>
                <w:rFonts w:hint="eastAsia" w:ascii="仿宋" w:hAnsi="仿宋" w:eastAsia="仿宋" w:cs="仿宋"/>
                <w:kern w:val="2"/>
                <w:szCs w:val="21"/>
                <w:highlight w:val="none"/>
              </w:rPr>
              <w:t>截止时间</w:t>
            </w:r>
            <w:bookmarkEnd w:id="276"/>
            <w:bookmarkEnd w:id="277"/>
            <w:r>
              <w:rPr>
                <w:rFonts w:hint="eastAsia" w:ascii="仿宋" w:hAnsi="仿宋" w:eastAsia="仿宋" w:cs="仿宋"/>
                <w:kern w:val="2"/>
                <w:szCs w:val="21"/>
                <w:highlight w:val="none"/>
              </w:rPr>
              <w:t>和地点</w:t>
            </w:r>
          </w:p>
        </w:tc>
      </w:tr>
      <w:tr w14:paraId="2946D8D5">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2C815D0E">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5.1.1</w:t>
            </w:r>
          </w:p>
        </w:tc>
        <w:tc>
          <w:tcPr>
            <w:tcW w:w="1695" w:type="dxa"/>
            <w:tcBorders>
              <w:top w:val="single" w:color="auto" w:sz="4" w:space="0"/>
              <w:left w:val="single" w:color="auto" w:sz="4" w:space="0"/>
              <w:bottom w:val="single" w:color="auto" w:sz="4" w:space="0"/>
              <w:right w:val="single" w:color="auto" w:sz="4" w:space="0"/>
            </w:tcBorders>
            <w:vAlign w:val="center"/>
          </w:tcPr>
          <w:p w14:paraId="5926117F">
            <w:pPr>
              <w:pStyle w:val="133"/>
              <w:spacing w:before="62" w:beforeLines="20" w:after="62" w:afterLines="20"/>
              <w:jc w:val="center"/>
              <w:rPr>
                <w:rFonts w:ascii="仿宋" w:hAnsi="仿宋" w:eastAsia="仿宋" w:cs="仿宋"/>
                <w:b/>
                <w:bCs/>
                <w:szCs w:val="21"/>
                <w:highlight w:val="none"/>
              </w:rPr>
            </w:pPr>
            <w:r>
              <w:rPr>
                <w:rFonts w:hint="eastAsia" w:ascii="仿宋" w:hAnsi="仿宋" w:eastAsia="仿宋" w:cs="仿宋"/>
                <w:b/>
                <w:bCs/>
                <w:szCs w:val="21"/>
                <w:highlight w:val="none"/>
              </w:rPr>
              <w:t>★投标人代表参加开标会需携带的资料</w:t>
            </w:r>
          </w:p>
        </w:tc>
        <w:tc>
          <w:tcPr>
            <w:tcW w:w="7092" w:type="dxa"/>
            <w:tcBorders>
              <w:top w:val="single" w:color="auto" w:sz="4" w:space="0"/>
              <w:left w:val="single" w:color="auto" w:sz="4" w:space="0"/>
              <w:bottom w:val="single" w:color="auto" w:sz="4" w:space="0"/>
              <w:right w:val="single" w:color="auto" w:sz="4" w:space="0"/>
            </w:tcBorders>
            <w:vAlign w:val="center"/>
          </w:tcPr>
          <w:p w14:paraId="3F348CE3">
            <w:pPr>
              <w:pStyle w:val="133"/>
              <w:spacing w:before="62" w:beforeLines="20" w:after="62" w:afterLines="20"/>
              <w:rPr>
                <w:rFonts w:ascii="仿宋" w:hAnsi="仿宋" w:eastAsia="仿宋" w:cs="仿宋"/>
                <w:b/>
                <w:bCs/>
                <w:kern w:val="2"/>
                <w:szCs w:val="21"/>
                <w:highlight w:val="none"/>
              </w:rPr>
            </w:pPr>
            <w:r>
              <w:rPr>
                <w:rFonts w:hint="eastAsia" w:ascii="仿宋" w:hAnsi="仿宋" w:eastAsia="仿宋" w:cs="仿宋"/>
                <w:b/>
                <w:bCs/>
                <w:kern w:val="2"/>
                <w:szCs w:val="21"/>
                <w:highlight w:val="none"/>
              </w:rPr>
              <w:t>（1）法定代表人资格证明书原件（应包含法人身份证正反面复印件，并加盖公章）；</w:t>
            </w:r>
          </w:p>
          <w:p w14:paraId="49EDD6DB">
            <w:pPr>
              <w:pStyle w:val="133"/>
              <w:spacing w:before="62" w:beforeLines="20" w:after="62" w:afterLines="20"/>
              <w:rPr>
                <w:rFonts w:ascii="仿宋" w:hAnsi="仿宋" w:eastAsia="仿宋" w:cs="仿宋"/>
                <w:b/>
                <w:bCs/>
                <w:kern w:val="2"/>
                <w:szCs w:val="21"/>
                <w:highlight w:val="none"/>
              </w:rPr>
            </w:pPr>
            <w:r>
              <w:rPr>
                <w:rFonts w:hint="eastAsia" w:ascii="仿宋" w:hAnsi="仿宋" w:eastAsia="仿宋" w:cs="仿宋"/>
                <w:b/>
                <w:bCs/>
                <w:kern w:val="2"/>
                <w:szCs w:val="21"/>
                <w:highlight w:val="none"/>
              </w:rPr>
              <w:t>（2）法定代表人授权委托书原件（代理人出席提供，应包含被授权人身份证正反面复印件，并加盖公章）；</w:t>
            </w:r>
          </w:p>
          <w:p w14:paraId="758ECF73">
            <w:pPr>
              <w:pStyle w:val="133"/>
              <w:spacing w:before="62" w:beforeLines="20" w:after="62" w:afterLines="20"/>
              <w:rPr>
                <w:rFonts w:ascii="仿宋" w:hAnsi="仿宋" w:eastAsia="仿宋" w:cs="仿宋"/>
                <w:b/>
                <w:bCs/>
                <w:kern w:val="2"/>
                <w:szCs w:val="21"/>
                <w:highlight w:val="none"/>
              </w:rPr>
            </w:pPr>
            <w:r>
              <w:rPr>
                <w:rFonts w:hint="eastAsia" w:ascii="仿宋" w:hAnsi="仿宋" w:eastAsia="仿宋" w:cs="仿宋"/>
                <w:b/>
                <w:bCs/>
                <w:kern w:val="2"/>
                <w:szCs w:val="21"/>
                <w:highlight w:val="none"/>
              </w:rPr>
              <w:t>（3）投标人代表身份证原件；</w:t>
            </w:r>
          </w:p>
          <w:p w14:paraId="60F4BA45">
            <w:pPr>
              <w:pStyle w:val="133"/>
              <w:spacing w:before="62" w:beforeLines="20" w:after="62" w:afterLines="20"/>
              <w:rPr>
                <w:rFonts w:ascii="仿宋" w:hAnsi="仿宋" w:eastAsia="仿宋" w:cs="仿宋"/>
                <w:b/>
                <w:bCs/>
                <w:kern w:val="2"/>
                <w:szCs w:val="21"/>
                <w:highlight w:val="none"/>
              </w:rPr>
            </w:pPr>
            <w:r>
              <w:rPr>
                <w:rFonts w:hint="eastAsia" w:ascii="仿宋" w:hAnsi="仿宋" w:eastAsia="仿宋" w:cs="仿宋"/>
                <w:b/>
                <w:bCs/>
                <w:kern w:val="2"/>
                <w:szCs w:val="21"/>
                <w:highlight w:val="none"/>
              </w:rPr>
              <w:t>（4）投标保证金（如有）交纳证明复印件（加盖公章）。</w:t>
            </w:r>
          </w:p>
        </w:tc>
      </w:tr>
      <w:tr w14:paraId="7707E993">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10FA65C">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5.4</w:t>
            </w:r>
          </w:p>
        </w:tc>
        <w:tc>
          <w:tcPr>
            <w:tcW w:w="1695" w:type="dxa"/>
            <w:tcBorders>
              <w:top w:val="single" w:color="auto" w:sz="4" w:space="0"/>
              <w:left w:val="single" w:color="auto" w:sz="4" w:space="0"/>
              <w:bottom w:val="single" w:color="auto" w:sz="4" w:space="0"/>
              <w:right w:val="single" w:color="auto" w:sz="4" w:space="0"/>
            </w:tcBorders>
            <w:vAlign w:val="center"/>
          </w:tcPr>
          <w:p w14:paraId="3619C957">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电子招标开标的其他要求及异常处理</w:t>
            </w:r>
          </w:p>
        </w:tc>
        <w:tc>
          <w:tcPr>
            <w:tcW w:w="7092" w:type="dxa"/>
            <w:tcBorders>
              <w:top w:val="single" w:color="auto" w:sz="4" w:space="0"/>
              <w:left w:val="single" w:color="auto" w:sz="4" w:space="0"/>
              <w:bottom w:val="single" w:color="auto" w:sz="4" w:space="0"/>
              <w:right w:val="single" w:color="auto" w:sz="4" w:space="0"/>
            </w:tcBorders>
            <w:vAlign w:val="center"/>
          </w:tcPr>
          <w:p w14:paraId="2C6876B1">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本项目不采用电子招标投标方式</w:t>
            </w:r>
          </w:p>
        </w:tc>
      </w:tr>
      <w:tr w14:paraId="74A3C036">
        <w:tblPrEx>
          <w:tblCellMar>
            <w:top w:w="0" w:type="dxa"/>
            <w:left w:w="108" w:type="dxa"/>
            <w:bottom w:w="0" w:type="dxa"/>
            <w:right w:w="108" w:type="dxa"/>
          </w:tblCellMar>
        </w:tblPrEx>
        <w:trPr>
          <w:trHeight w:val="569"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09122F3A">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6.1.1</w:t>
            </w:r>
          </w:p>
        </w:tc>
        <w:tc>
          <w:tcPr>
            <w:tcW w:w="1695" w:type="dxa"/>
            <w:tcBorders>
              <w:top w:val="single" w:color="auto" w:sz="4" w:space="0"/>
              <w:left w:val="single" w:color="auto" w:sz="4" w:space="0"/>
              <w:bottom w:val="single" w:color="auto" w:sz="4" w:space="0"/>
              <w:right w:val="single" w:color="auto" w:sz="4" w:space="0"/>
            </w:tcBorders>
            <w:vAlign w:val="center"/>
          </w:tcPr>
          <w:p w14:paraId="28669734">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评标委员会组成人员</w:t>
            </w:r>
          </w:p>
        </w:tc>
        <w:tc>
          <w:tcPr>
            <w:tcW w:w="7092" w:type="dxa"/>
            <w:tcBorders>
              <w:top w:val="single" w:color="auto" w:sz="4" w:space="0"/>
              <w:left w:val="single" w:color="auto" w:sz="4" w:space="0"/>
              <w:bottom w:val="single" w:color="auto" w:sz="4" w:space="0"/>
              <w:right w:val="single" w:color="auto" w:sz="4" w:space="0"/>
            </w:tcBorders>
            <w:vAlign w:val="center"/>
          </w:tcPr>
          <w:p w14:paraId="5681D0D0">
            <w:pPr>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u w:val="single"/>
              </w:rPr>
              <w:t xml:space="preserve"> </w:t>
            </w:r>
            <w:r>
              <w:rPr>
                <w:rFonts w:hint="eastAsia" w:ascii="仿宋" w:hAnsi="仿宋" w:eastAsia="仿宋" w:cs="仿宋"/>
                <w:szCs w:val="21"/>
                <w:highlight w:val="none"/>
                <w:u w:val="single"/>
                <w:lang w:val="en-US" w:eastAsia="zh-CN"/>
              </w:rPr>
              <w:t>5</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人</w:t>
            </w:r>
          </w:p>
        </w:tc>
      </w:tr>
      <w:tr w14:paraId="5C70776F">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04204C03">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6.3.1</w:t>
            </w:r>
          </w:p>
        </w:tc>
        <w:tc>
          <w:tcPr>
            <w:tcW w:w="1695" w:type="dxa"/>
            <w:tcBorders>
              <w:top w:val="single" w:color="auto" w:sz="4" w:space="0"/>
              <w:left w:val="single" w:color="auto" w:sz="4" w:space="0"/>
              <w:bottom w:val="single" w:color="auto" w:sz="4" w:space="0"/>
              <w:right w:val="single" w:color="auto" w:sz="4" w:space="0"/>
            </w:tcBorders>
            <w:vAlign w:val="center"/>
          </w:tcPr>
          <w:p w14:paraId="4550329A">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评标方法</w:t>
            </w:r>
          </w:p>
        </w:tc>
        <w:tc>
          <w:tcPr>
            <w:tcW w:w="7092" w:type="dxa"/>
            <w:tcBorders>
              <w:top w:val="single" w:color="auto" w:sz="4" w:space="0"/>
              <w:left w:val="single" w:color="auto" w:sz="4" w:space="0"/>
              <w:bottom w:val="single" w:color="auto" w:sz="4" w:space="0"/>
              <w:right w:val="single" w:color="auto" w:sz="4" w:space="0"/>
            </w:tcBorders>
            <w:vAlign w:val="center"/>
          </w:tcPr>
          <w:p w14:paraId="0E7765EF">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□经评审的最低投标价法</w:t>
            </w:r>
          </w:p>
          <w:p w14:paraId="15EBDCB5">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■综合评分法</w:t>
            </w:r>
          </w:p>
          <w:p w14:paraId="42FF2509">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□其他：</w:t>
            </w:r>
            <w:r>
              <w:rPr>
                <w:rFonts w:hint="eastAsia" w:ascii="仿宋" w:hAnsi="仿宋" w:eastAsia="仿宋" w:cs="仿宋"/>
                <w:szCs w:val="21"/>
                <w:highlight w:val="none"/>
                <w:u w:val="single"/>
              </w:rPr>
              <w:t xml:space="preserve">    /   </w:t>
            </w:r>
            <w:r>
              <w:rPr>
                <w:rFonts w:hint="eastAsia" w:ascii="仿宋" w:hAnsi="仿宋" w:eastAsia="仿宋" w:cs="仿宋"/>
                <w:szCs w:val="21"/>
                <w:highlight w:val="none"/>
              </w:rPr>
              <w:t>。</w:t>
            </w:r>
          </w:p>
        </w:tc>
      </w:tr>
      <w:tr w14:paraId="71E8A08E">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7CB4BD26">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6.3.5</w:t>
            </w:r>
          </w:p>
        </w:tc>
        <w:tc>
          <w:tcPr>
            <w:tcW w:w="1695" w:type="dxa"/>
            <w:tcBorders>
              <w:top w:val="single" w:color="auto" w:sz="4" w:space="0"/>
              <w:left w:val="single" w:color="auto" w:sz="4" w:space="0"/>
              <w:bottom w:val="single" w:color="auto" w:sz="4" w:space="0"/>
              <w:right w:val="single" w:color="auto" w:sz="4" w:space="0"/>
            </w:tcBorders>
            <w:vAlign w:val="center"/>
          </w:tcPr>
          <w:p w14:paraId="205D6D83">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投标人数量要求</w:t>
            </w:r>
          </w:p>
        </w:tc>
        <w:tc>
          <w:tcPr>
            <w:tcW w:w="7092" w:type="dxa"/>
            <w:tcBorders>
              <w:top w:val="single" w:color="auto" w:sz="4" w:space="0"/>
              <w:left w:val="single" w:color="auto" w:sz="4" w:space="0"/>
              <w:bottom w:val="single" w:color="auto" w:sz="4" w:space="0"/>
              <w:right w:val="single" w:color="auto" w:sz="4" w:space="0"/>
            </w:tcBorders>
            <w:vAlign w:val="center"/>
          </w:tcPr>
          <w:p w14:paraId="00804D77">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包件1：</w:t>
            </w:r>
          </w:p>
          <w:p w14:paraId="525A8E01">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（1）投标截止时，单个包件递交投标文件的投标人少于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u w:val="single"/>
                <w:lang w:val="en-US" w:eastAsia="zh-CN"/>
              </w:rPr>
              <w:t>3</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个的，对应包件不得开标；招标人将重新招标对应包件。 </w:t>
            </w:r>
          </w:p>
          <w:p w14:paraId="647D716D">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（2）评标委员会根据资格审查的内容规定否决不合格投标，单个包件因有效投标不足</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u w:val="single"/>
                <w:lang w:val="en-US" w:eastAsia="zh-CN"/>
              </w:rPr>
              <w:t>3</w:t>
            </w:r>
            <w:r>
              <w:rPr>
                <w:rFonts w:hint="eastAsia" w:ascii="仿宋" w:hAnsi="仿宋" w:eastAsia="仿宋" w:cs="仿宋"/>
                <w:szCs w:val="21"/>
                <w:highlight w:val="none"/>
                <w:u w:val="single"/>
              </w:rPr>
              <w:t xml:space="preserve">  个</w:t>
            </w:r>
            <w:r>
              <w:rPr>
                <w:rFonts w:hint="eastAsia" w:ascii="仿宋" w:hAnsi="仿宋" w:eastAsia="仿宋" w:cs="仿宋"/>
                <w:szCs w:val="21"/>
                <w:highlight w:val="none"/>
              </w:rPr>
              <w:t xml:space="preserve"> 使得投标明显缺乏竞争的，评标委员会可以否决全部投标。</w:t>
            </w:r>
          </w:p>
          <w:p w14:paraId="2B88E7AC">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（3）单个包件投标人少于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u w:val="single"/>
                <w:lang w:val="en-US" w:eastAsia="zh-CN"/>
              </w:rPr>
              <w:t>3</w:t>
            </w:r>
            <w:r>
              <w:rPr>
                <w:rFonts w:hint="eastAsia" w:ascii="仿宋" w:hAnsi="仿宋" w:eastAsia="仿宋" w:cs="仿宋"/>
                <w:szCs w:val="21"/>
                <w:highlight w:val="none"/>
                <w:u w:val="single"/>
              </w:rPr>
              <w:t xml:space="preserve">  个</w:t>
            </w:r>
            <w:r>
              <w:rPr>
                <w:rFonts w:hint="eastAsia" w:ascii="仿宋" w:hAnsi="仿宋" w:eastAsia="仿宋" w:cs="仿宋"/>
                <w:szCs w:val="21"/>
                <w:highlight w:val="none"/>
              </w:rPr>
              <w:t>或者所有投标被否决的，招标人应当依法重新招标对应包件。</w:t>
            </w:r>
          </w:p>
          <w:p w14:paraId="3E098ECE">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包件2：</w:t>
            </w:r>
          </w:p>
          <w:p w14:paraId="5DA9A4EA">
            <w:pPr>
              <w:pStyle w:val="133"/>
              <w:spacing w:before="62" w:beforeLines="20" w:after="62" w:afterLines="20"/>
              <w:rPr>
                <w:rFonts w:ascii="仿宋" w:hAnsi="仿宋" w:eastAsia="仿宋" w:cs="仿宋"/>
                <w:szCs w:val="21"/>
                <w:highlight w:val="none"/>
              </w:rPr>
            </w:pPr>
            <w:r>
              <w:rPr>
                <w:rFonts w:ascii="仿宋" w:hAnsi="仿宋" w:eastAsia="仿宋" w:cs="仿宋"/>
                <w:szCs w:val="21"/>
                <w:highlight w:val="none"/>
              </w:rPr>
              <w:t>（</w:t>
            </w:r>
            <w:r>
              <w:rPr>
                <w:rFonts w:hint="eastAsia" w:ascii="仿宋" w:hAnsi="仿宋" w:eastAsia="仿宋" w:cs="仿宋"/>
                <w:szCs w:val="21"/>
                <w:highlight w:val="none"/>
              </w:rPr>
              <w:t>4</w:t>
            </w:r>
            <w:r>
              <w:rPr>
                <w:rFonts w:ascii="仿宋" w:hAnsi="仿宋" w:eastAsia="仿宋" w:cs="仿宋"/>
                <w:szCs w:val="21"/>
                <w:highlight w:val="none"/>
              </w:rPr>
              <w:t>）投标截止时，单个包件递交投标文件的投标人少于</w:t>
            </w:r>
            <w:r>
              <w:rPr>
                <w:rFonts w:ascii="仿宋" w:hAnsi="仿宋" w:eastAsia="仿宋" w:cs="仿宋"/>
                <w:szCs w:val="21"/>
                <w:highlight w:val="none"/>
                <w:u w:val="single"/>
              </w:rPr>
              <w:t xml:space="preserve">  </w:t>
            </w:r>
            <w:r>
              <w:rPr>
                <w:rFonts w:hint="eastAsia" w:ascii="仿宋" w:hAnsi="仿宋" w:eastAsia="仿宋" w:cs="仿宋"/>
                <w:szCs w:val="21"/>
                <w:highlight w:val="none"/>
                <w:u w:val="single"/>
              </w:rPr>
              <w:t>3</w:t>
            </w:r>
            <w:r>
              <w:rPr>
                <w:rFonts w:ascii="仿宋" w:hAnsi="仿宋" w:eastAsia="仿宋" w:cs="仿宋"/>
                <w:szCs w:val="21"/>
                <w:highlight w:val="none"/>
                <w:u w:val="single"/>
              </w:rPr>
              <w:t xml:space="preserve">  </w:t>
            </w:r>
            <w:r>
              <w:rPr>
                <w:rFonts w:ascii="仿宋" w:hAnsi="仿宋" w:eastAsia="仿宋" w:cs="仿宋"/>
                <w:szCs w:val="21"/>
                <w:highlight w:val="none"/>
              </w:rPr>
              <w:t xml:space="preserve">个的，对应包件不得开标；招标人将重新招标对应包件。 </w:t>
            </w:r>
          </w:p>
          <w:p w14:paraId="4DC4A4A3">
            <w:pPr>
              <w:pStyle w:val="133"/>
              <w:spacing w:before="62" w:beforeLines="20" w:after="62" w:afterLines="20"/>
              <w:rPr>
                <w:rFonts w:ascii="仿宋" w:hAnsi="仿宋" w:eastAsia="仿宋" w:cs="仿宋"/>
                <w:szCs w:val="21"/>
                <w:highlight w:val="none"/>
              </w:rPr>
            </w:pPr>
            <w:r>
              <w:rPr>
                <w:rFonts w:ascii="仿宋" w:hAnsi="仿宋" w:eastAsia="仿宋" w:cs="仿宋"/>
                <w:szCs w:val="21"/>
                <w:highlight w:val="none"/>
              </w:rPr>
              <w:t>（</w:t>
            </w:r>
            <w:r>
              <w:rPr>
                <w:rFonts w:hint="eastAsia" w:ascii="仿宋" w:hAnsi="仿宋" w:eastAsia="仿宋" w:cs="仿宋"/>
                <w:szCs w:val="21"/>
                <w:highlight w:val="none"/>
              </w:rPr>
              <w:t>5</w:t>
            </w:r>
            <w:r>
              <w:rPr>
                <w:rFonts w:ascii="仿宋" w:hAnsi="仿宋" w:eastAsia="仿宋" w:cs="仿宋"/>
                <w:szCs w:val="21"/>
                <w:highlight w:val="none"/>
              </w:rPr>
              <w:t>）评标委员会根据资格审查的内容规定否决不合格投标，单个包件因有效投标不足</w:t>
            </w:r>
            <w:r>
              <w:rPr>
                <w:rFonts w:ascii="仿宋" w:hAnsi="仿宋" w:eastAsia="仿宋" w:cs="仿宋"/>
                <w:szCs w:val="21"/>
                <w:highlight w:val="none"/>
                <w:u w:val="single"/>
              </w:rPr>
              <w:t xml:space="preserve">  </w:t>
            </w:r>
            <w:r>
              <w:rPr>
                <w:rFonts w:hint="eastAsia" w:ascii="仿宋" w:hAnsi="仿宋" w:eastAsia="仿宋" w:cs="仿宋"/>
                <w:szCs w:val="21"/>
                <w:highlight w:val="none"/>
                <w:u w:val="single"/>
              </w:rPr>
              <w:t>3</w:t>
            </w:r>
            <w:r>
              <w:rPr>
                <w:rFonts w:ascii="仿宋" w:hAnsi="仿宋" w:eastAsia="仿宋" w:cs="仿宋"/>
                <w:szCs w:val="21"/>
                <w:highlight w:val="none"/>
                <w:u w:val="single"/>
              </w:rPr>
              <w:t xml:space="preserve">  </w:t>
            </w:r>
            <w:r>
              <w:rPr>
                <w:rFonts w:ascii="仿宋" w:hAnsi="仿宋" w:eastAsia="仿宋" w:cs="仿宋"/>
                <w:szCs w:val="21"/>
                <w:highlight w:val="none"/>
              </w:rPr>
              <w:t>个 使得投标明显缺乏竞争的，评标委员会可以否决全部投标。</w:t>
            </w:r>
          </w:p>
          <w:p w14:paraId="1DD99F4C">
            <w:pPr>
              <w:pStyle w:val="133"/>
              <w:spacing w:before="62" w:beforeLines="20" w:after="62" w:afterLines="20"/>
              <w:rPr>
                <w:rFonts w:ascii="仿宋" w:hAnsi="仿宋" w:eastAsia="仿宋" w:cs="仿宋"/>
                <w:szCs w:val="21"/>
                <w:highlight w:val="none"/>
              </w:rPr>
            </w:pPr>
            <w:r>
              <w:rPr>
                <w:rFonts w:ascii="仿宋" w:hAnsi="仿宋" w:eastAsia="仿宋" w:cs="仿宋"/>
                <w:szCs w:val="21"/>
                <w:highlight w:val="none"/>
              </w:rPr>
              <w:t>（</w:t>
            </w:r>
            <w:r>
              <w:rPr>
                <w:rFonts w:hint="eastAsia" w:ascii="仿宋" w:hAnsi="仿宋" w:eastAsia="仿宋" w:cs="仿宋"/>
                <w:szCs w:val="21"/>
                <w:highlight w:val="none"/>
              </w:rPr>
              <w:t>6</w:t>
            </w:r>
            <w:r>
              <w:rPr>
                <w:rFonts w:ascii="仿宋" w:hAnsi="仿宋" w:eastAsia="仿宋" w:cs="仿宋"/>
                <w:szCs w:val="21"/>
                <w:highlight w:val="none"/>
              </w:rPr>
              <w:t>）单个包件投标人少于</w:t>
            </w:r>
            <w:r>
              <w:rPr>
                <w:rFonts w:ascii="仿宋" w:hAnsi="仿宋" w:eastAsia="仿宋" w:cs="仿宋"/>
                <w:szCs w:val="21"/>
                <w:highlight w:val="none"/>
                <w:u w:val="single"/>
              </w:rPr>
              <w:t xml:space="preserve">  </w:t>
            </w:r>
            <w:r>
              <w:rPr>
                <w:rFonts w:hint="eastAsia" w:ascii="仿宋" w:hAnsi="仿宋" w:eastAsia="仿宋" w:cs="仿宋"/>
                <w:szCs w:val="21"/>
                <w:highlight w:val="none"/>
                <w:u w:val="single"/>
              </w:rPr>
              <w:t>3</w:t>
            </w:r>
            <w:r>
              <w:rPr>
                <w:rFonts w:ascii="仿宋" w:hAnsi="仿宋" w:eastAsia="仿宋" w:cs="仿宋"/>
                <w:szCs w:val="21"/>
                <w:highlight w:val="none"/>
                <w:u w:val="single"/>
              </w:rPr>
              <w:t xml:space="preserve">  </w:t>
            </w:r>
            <w:r>
              <w:rPr>
                <w:rFonts w:ascii="仿宋" w:hAnsi="仿宋" w:eastAsia="仿宋" w:cs="仿宋"/>
                <w:szCs w:val="21"/>
                <w:highlight w:val="none"/>
              </w:rPr>
              <w:t>个或者所有投标被否决的，招标人应当依法重新招标对应包件。</w:t>
            </w:r>
          </w:p>
        </w:tc>
      </w:tr>
      <w:tr w14:paraId="0A4C8BBD">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2B3F213D">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6.3.6</w:t>
            </w:r>
          </w:p>
        </w:tc>
        <w:tc>
          <w:tcPr>
            <w:tcW w:w="1695" w:type="dxa"/>
            <w:tcBorders>
              <w:top w:val="single" w:color="auto" w:sz="4" w:space="0"/>
              <w:left w:val="single" w:color="auto" w:sz="4" w:space="0"/>
              <w:bottom w:val="single" w:color="auto" w:sz="4" w:space="0"/>
              <w:right w:val="single" w:color="auto" w:sz="4" w:space="0"/>
            </w:tcBorders>
            <w:vAlign w:val="center"/>
          </w:tcPr>
          <w:p w14:paraId="530EBF6C">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评标办法特别条款</w:t>
            </w:r>
          </w:p>
        </w:tc>
        <w:tc>
          <w:tcPr>
            <w:tcW w:w="7092" w:type="dxa"/>
            <w:tcBorders>
              <w:top w:val="single" w:color="auto" w:sz="4" w:space="0"/>
              <w:left w:val="single" w:color="auto" w:sz="4" w:space="0"/>
              <w:bottom w:val="single" w:color="auto" w:sz="4" w:space="0"/>
              <w:right w:val="single" w:color="auto" w:sz="4" w:space="0"/>
            </w:tcBorders>
            <w:vAlign w:val="center"/>
          </w:tcPr>
          <w:p w14:paraId="6C9188AC">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 xml:space="preserve">■本项目不适用。 </w:t>
            </w:r>
          </w:p>
          <w:p w14:paraId="4784D8C1">
            <w:pPr>
              <w:pStyle w:val="133"/>
              <w:spacing w:before="62" w:beforeLines="20" w:after="62" w:afterLines="20"/>
              <w:rPr>
                <w:rFonts w:ascii="仿宋" w:hAnsi="仿宋" w:eastAsia="仿宋" w:cs="仿宋"/>
                <w:szCs w:val="21"/>
                <w:highlight w:val="none"/>
              </w:rPr>
            </w:pPr>
            <w:r>
              <w:rPr>
                <w:rFonts w:hint="eastAsia" w:ascii="仿宋" w:hAnsi="仿宋" w:eastAsia="仿宋" w:cs="宋体"/>
                <w:szCs w:val="21"/>
                <w:highlight w:val="none"/>
                <w:lang w:eastAsia="zh-CN"/>
              </w:rPr>
              <w:t>□</w:t>
            </w:r>
            <w:r>
              <w:rPr>
                <w:rFonts w:hint="eastAsia" w:ascii="仿宋" w:hAnsi="仿宋" w:eastAsia="仿宋" w:cs="仿宋"/>
                <w:szCs w:val="21"/>
                <w:highlight w:val="none"/>
              </w:rPr>
              <w:t xml:space="preserve">本项目适用，技术分得分最高且投标报价最低的投标人，将直接确定为第一中标候选人；其余情况下，各投标人仍按综合得分（商务分+技术分）由高到低顺序进行排序。 </w:t>
            </w:r>
          </w:p>
          <w:p w14:paraId="70FE0D03">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注：特别条款适用于商务分采用“上扣下扣”，且仅针对唯一价格进行评审的项目。</w:t>
            </w:r>
          </w:p>
        </w:tc>
      </w:tr>
      <w:tr w14:paraId="5A5170C7">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118DFA3B">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6.4</w:t>
            </w:r>
          </w:p>
        </w:tc>
        <w:tc>
          <w:tcPr>
            <w:tcW w:w="1695" w:type="dxa"/>
            <w:tcBorders>
              <w:top w:val="single" w:color="auto" w:sz="4" w:space="0"/>
              <w:left w:val="single" w:color="auto" w:sz="4" w:space="0"/>
              <w:bottom w:val="single" w:color="auto" w:sz="4" w:space="0"/>
              <w:right w:val="single" w:color="auto" w:sz="4" w:space="0"/>
            </w:tcBorders>
            <w:vAlign w:val="center"/>
          </w:tcPr>
          <w:p w14:paraId="31C89A86">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推荐中标候选人原则</w:t>
            </w:r>
          </w:p>
        </w:tc>
        <w:tc>
          <w:tcPr>
            <w:tcW w:w="7092" w:type="dxa"/>
            <w:tcBorders>
              <w:top w:val="single" w:color="auto" w:sz="4" w:space="0"/>
              <w:left w:val="single" w:color="auto" w:sz="4" w:space="0"/>
              <w:bottom w:val="single" w:color="auto" w:sz="4" w:space="0"/>
              <w:right w:val="single" w:color="auto" w:sz="4" w:space="0"/>
            </w:tcBorders>
            <w:vAlign w:val="center"/>
          </w:tcPr>
          <w:p w14:paraId="7DD1C699">
            <w:pPr>
              <w:spacing w:line="240" w:lineRule="auto"/>
              <w:rPr>
                <w:rFonts w:ascii="仿宋" w:hAnsi="仿宋" w:eastAsia="仿宋" w:cs="宋体"/>
                <w:szCs w:val="21"/>
                <w:highlight w:val="none"/>
              </w:rPr>
            </w:pPr>
            <w:r>
              <w:rPr>
                <w:rFonts w:hint="eastAsia" w:ascii="仿宋" w:hAnsi="仿宋" w:eastAsia="仿宋" w:cs="仿宋"/>
                <w:szCs w:val="21"/>
                <w:highlight w:val="none"/>
              </w:rPr>
              <w:t>（1）</w:t>
            </w:r>
            <w:r>
              <w:rPr>
                <w:rFonts w:hint="eastAsia" w:ascii="仿宋" w:hAnsi="仿宋" w:eastAsia="仿宋" w:cs="宋体"/>
                <w:szCs w:val="21"/>
                <w:highlight w:val="none"/>
              </w:rPr>
              <w:t>是否授权评标委员会确定入围人</w:t>
            </w:r>
          </w:p>
          <w:p w14:paraId="38702A6C">
            <w:pPr>
              <w:spacing w:line="240" w:lineRule="auto"/>
              <w:rPr>
                <w:rFonts w:ascii="仿宋" w:hAnsi="仿宋" w:eastAsia="仿宋" w:cs="宋体"/>
                <w:szCs w:val="21"/>
                <w:highlight w:val="none"/>
              </w:rPr>
            </w:pPr>
            <w:r>
              <w:rPr>
                <w:rFonts w:hint="eastAsia" w:ascii="仿宋" w:hAnsi="仿宋" w:eastAsia="仿宋" w:cs="宋体"/>
                <w:szCs w:val="21"/>
                <w:highlight w:val="none"/>
              </w:rPr>
              <w:t>□是</w:t>
            </w:r>
          </w:p>
          <w:p w14:paraId="6A1858EC">
            <w:pPr>
              <w:rPr>
                <w:rFonts w:ascii="仿宋" w:hAnsi="仿宋" w:eastAsia="仿宋" w:cs="宋体"/>
                <w:szCs w:val="21"/>
                <w:highlight w:val="none"/>
              </w:rPr>
            </w:pPr>
            <w:r>
              <w:rPr>
                <w:rFonts w:hint="eastAsia" w:ascii="仿宋" w:hAnsi="仿宋" w:eastAsia="仿宋" w:cs="宋体"/>
                <w:szCs w:val="21"/>
                <w:highlight w:val="none"/>
              </w:rPr>
              <w:t>■否，本项目评标委员会应依据评标办法，推荐各包件排名靠前的投标人为对应包件入围/中标候选人。</w:t>
            </w:r>
          </w:p>
          <w:p w14:paraId="21CF4D52">
            <w:pPr>
              <w:rPr>
                <w:rFonts w:hint="eastAsia" w:ascii="仿宋" w:hAnsi="仿宋" w:eastAsia="仿宋" w:cs="仿宋"/>
                <w:szCs w:val="21"/>
                <w:highlight w:val="none"/>
              </w:rPr>
            </w:pPr>
            <w:r>
              <w:rPr>
                <w:rFonts w:hint="eastAsia" w:ascii="仿宋" w:hAnsi="仿宋" w:eastAsia="仿宋" w:cs="仿宋"/>
                <w:b/>
                <w:bCs/>
                <w:szCs w:val="21"/>
                <w:highlight w:val="none"/>
              </w:rPr>
              <w:t>包件1：</w:t>
            </w:r>
            <w:r>
              <w:rPr>
                <w:rFonts w:hint="eastAsia" w:ascii="仿宋" w:hAnsi="仿宋" w:eastAsia="仿宋" w:cs="仿宋"/>
                <w:szCs w:val="21"/>
                <w:highlight w:val="none"/>
              </w:rPr>
              <w:t>推荐排名靠前的</w:t>
            </w:r>
            <w:r>
              <w:rPr>
                <w:rFonts w:hint="eastAsia" w:ascii="仿宋" w:hAnsi="仿宋" w:eastAsia="仿宋" w:cs="仿宋"/>
                <w:szCs w:val="21"/>
                <w:highlight w:val="none"/>
                <w:lang w:val="en-US" w:eastAsia="zh-CN"/>
              </w:rPr>
              <w:t>1</w:t>
            </w:r>
            <w:r>
              <w:rPr>
                <w:rFonts w:hint="eastAsia" w:ascii="仿宋" w:hAnsi="仿宋" w:eastAsia="仿宋" w:cs="仿宋"/>
                <w:szCs w:val="21"/>
                <w:highlight w:val="none"/>
              </w:rPr>
              <w:t>名投标人为入围/中标候选人；</w:t>
            </w:r>
          </w:p>
          <w:p w14:paraId="1F379614">
            <w:pPr>
              <w:rPr>
                <w:rFonts w:hint="eastAsia" w:ascii="仿宋" w:hAnsi="仿宋" w:eastAsia="仿宋" w:cs="仿宋"/>
                <w:szCs w:val="21"/>
                <w:highlight w:val="none"/>
              </w:rPr>
            </w:pPr>
            <w:r>
              <w:rPr>
                <w:rFonts w:hint="eastAsia" w:ascii="仿宋" w:hAnsi="仿宋" w:eastAsia="仿宋" w:cs="仿宋"/>
                <w:b/>
                <w:bCs/>
                <w:szCs w:val="21"/>
                <w:highlight w:val="none"/>
              </w:rPr>
              <w:t>包件2：</w:t>
            </w:r>
            <w:r>
              <w:rPr>
                <w:rFonts w:hint="eastAsia" w:ascii="仿宋" w:hAnsi="仿宋" w:eastAsia="仿宋" w:cs="仿宋"/>
                <w:szCs w:val="21"/>
                <w:highlight w:val="none"/>
              </w:rPr>
              <w:t>推荐排名靠前的1名投标人为入围/中标候选人。</w:t>
            </w:r>
          </w:p>
          <w:p w14:paraId="723684D0">
            <w:pPr>
              <w:rPr>
                <w:rFonts w:ascii="仿宋" w:hAnsi="仿宋" w:eastAsia="仿宋" w:cs="宋体"/>
                <w:szCs w:val="21"/>
                <w:highlight w:val="none"/>
              </w:rPr>
            </w:pPr>
            <w:r>
              <w:rPr>
                <w:rFonts w:hint="eastAsia" w:ascii="仿宋" w:hAnsi="仿宋" w:eastAsia="仿宋" w:cs="仿宋"/>
                <w:szCs w:val="21"/>
                <w:highlight w:val="none"/>
              </w:rPr>
              <w:t>（2）</w:t>
            </w:r>
            <w:r>
              <w:rPr>
                <w:rFonts w:hint="eastAsia" w:ascii="仿宋" w:hAnsi="仿宋" w:eastAsia="仿宋" w:cs="宋体"/>
                <w:szCs w:val="21"/>
                <w:highlight w:val="none"/>
              </w:rPr>
              <w:t>本项目采用综合评分法，对所有通过初步评审的投标文件（按包件序号由小至大顺序逐一）进行综合评分，按综合得分由高到低排序，根据排名，依次确定对应包件入围/中标候选人。</w:t>
            </w:r>
          </w:p>
          <w:p w14:paraId="794993F5">
            <w:pPr>
              <w:rPr>
                <w:rFonts w:ascii="仿宋" w:hAnsi="仿宋" w:eastAsia="仿宋" w:cs="宋体"/>
                <w:b/>
                <w:szCs w:val="21"/>
                <w:highlight w:val="none"/>
              </w:rPr>
            </w:pPr>
            <w:r>
              <w:rPr>
                <w:rFonts w:hint="eastAsia" w:ascii="仿宋" w:hAnsi="仿宋" w:eastAsia="仿宋" w:cs="仿宋"/>
                <w:szCs w:val="21"/>
                <w:highlight w:val="none"/>
              </w:rPr>
              <w:t>（3）</w:t>
            </w:r>
            <w:r>
              <w:rPr>
                <w:rFonts w:hint="eastAsia" w:ascii="仿宋" w:hAnsi="仿宋" w:eastAsia="仿宋" w:cs="宋体"/>
                <w:szCs w:val="21"/>
                <w:highlight w:val="none"/>
              </w:rPr>
              <w:t>综合得分相同的，按报价由低到高顺序排列。若报价相同时，技术得分高者排名优先，技术得分再相同的由评标委员会投票表决确定入围/中标候选人。</w:t>
            </w:r>
          </w:p>
        </w:tc>
      </w:tr>
      <w:tr w14:paraId="62C654A8">
        <w:tblPrEx>
          <w:tblCellMar>
            <w:top w:w="0" w:type="dxa"/>
            <w:left w:w="108" w:type="dxa"/>
            <w:bottom w:w="0" w:type="dxa"/>
            <w:right w:w="108" w:type="dxa"/>
          </w:tblCellMar>
        </w:tblPrEx>
        <w:trPr>
          <w:trHeight w:val="3049"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69329022">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7.2.1</w:t>
            </w:r>
          </w:p>
        </w:tc>
        <w:tc>
          <w:tcPr>
            <w:tcW w:w="1695" w:type="dxa"/>
            <w:tcBorders>
              <w:top w:val="single" w:color="auto" w:sz="4" w:space="0"/>
              <w:left w:val="single" w:color="auto" w:sz="4" w:space="0"/>
              <w:bottom w:val="single" w:color="auto" w:sz="4" w:space="0"/>
              <w:right w:val="single" w:color="auto" w:sz="4" w:space="0"/>
            </w:tcBorders>
            <w:vAlign w:val="center"/>
          </w:tcPr>
          <w:p w14:paraId="7C03885B">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中标人确定</w:t>
            </w:r>
          </w:p>
        </w:tc>
        <w:tc>
          <w:tcPr>
            <w:tcW w:w="7092" w:type="dxa"/>
            <w:tcBorders>
              <w:top w:val="single" w:color="auto" w:sz="4" w:space="0"/>
              <w:left w:val="single" w:color="auto" w:sz="4" w:space="0"/>
              <w:bottom w:val="single" w:color="auto" w:sz="4" w:space="0"/>
              <w:right w:val="single" w:color="auto" w:sz="4" w:space="0"/>
            </w:tcBorders>
            <w:vAlign w:val="center"/>
          </w:tcPr>
          <w:p w14:paraId="695B6188">
            <w:pPr>
              <w:pStyle w:val="133"/>
              <w:spacing w:before="62" w:beforeLines="20" w:after="62" w:afterLines="20"/>
              <w:ind w:hanging="10"/>
              <w:rPr>
                <w:rFonts w:ascii="仿宋" w:hAnsi="仿宋" w:eastAsia="仿宋" w:cs="仿宋"/>
                <w:szCs w:val="21"/>
                <w:highlight w:val="none"/>
              </w:rPr>
            </w:pPr>
            <w:r>
              <w:rPr>
                <w:rFonts w:hint="eastAsia" w:ascii="仿宋" w:hAnsi="仿宋" w:eastAsia="仿宋" w:cs="仿宋"/>
                <w:szCs w:val="21"/>
                <w:highlight w:val="none"/>
              </w:rPr>
              <w:t>□评标委员会直接确定中标人，</w:t>
            </w:r>
            <w:r>
              <w:rPr>
                <w:rFonts w:hint="eastAsia" w:ascii="仿宋" w:hAnsi="仿宋" w:eastAsia="仿宋" w:cs="宋体"/>
                <w:szCs w:val="21"/>
                <w:highlight w:val="none"/>
              </w:rPr>
              <w:t>入围/中标</w:t>
            </w:r>
            <w:r>
              <w:rPr>
                <w:rFonts w:hint="eastAsia" w:ascii="仿宋" w:hAnsi="仿宋" w:eastAsia="仿宋" w:cs="仿宋"/>
                <w:szCs w:val="21"/>
                <w:highlight w:val="none"/>
              </w:rPr>
              <w:t>人数量：</w:t>
            </w:r>
            <w:r>
              <w:rPr>
                <w:rFonts w:hint="eastAsia" w:ascii="仿宋" w:hAnsi="仿宋" w:eastAsia="仿宋" w:cs="仿宋"/>
                <w:szCs w:val="21"/>
                <w:highlight w:val="none"/>
                <w:u w:val="single"/>
              </w:rPr>
              <w:t xml:space="preserve">  /  </w:t>
            </w:r>
            <w:r>
              <w:rPr>
                <w:rFonts w:hint="eastAsia" w:ascii="仿宋" w:hAnsi="仿宋" w:eastAsia="仿宋" w:cs="仿宋"/>
                <w:szCs w:val="21"/>
                <w:highlight w:val="none"/>
              </w:rPr>
              <w:t>个。</w:t>
            </w:r>
          </w:p>
          <w:p w14:paraId="7432AEAC">
            <w:pPr>
              <w:pStyle w:val="133"/>
              <w:spacing w:before="62" w:beforeLines="20" w:after="62" w:afterLines="20"/>
              <w:ind w:hanging="10"/>
              <w:rPr>
                <w:rFonts w:ascii="仿宋" w:hAnsi="仿宋" w:eastAsia="仿宋" w:cs="仿宋"/>
                <w:szCs w:val="21"/>
                <w:highlight w:val="none"/>
              </w:rPr>
            </w:pPr>
            <w:r>
              <w:rPr>
                <w:rFonts w:hint="eastAsia" w:ascii="仿宋" w:hAnsi="仿宋" w:eastAsia="仿宋" w:cs="仿宋"/>
                <w:szCs w:val="21"/>
                <w:highlight w:val="none"/>
              </w:rPr>
              <w:t>■招标人将根据评标委员会推荐的中标候选人名单排名顺序依法确定各包件</w:t>
            </w:r>
            <w:r>
              <w:rPr>
                <w:rFonts w:hint="eastAsia" w:ascii="仿宋" w:hAnsi="仿宋" w:eastAsia="仿宋" w:cs="宋体"/>
                <w:szCs w:val="21"/>
                <w:highlight w:val="none"/>
              </w:rPr>
              <w:t>排名靠前</w:t>
            </w:r>
            <w:r>
              <w:rPr>
                <w:rFonts w:hint="eastAsia" w:ascii="仿宋" w:hAnsi="仿宋" w:eastAsia="仿宋" w:cs="仿宋"/>
                <w:szCs w:val="21"/>
                <w:highlight w:val="none"/>
              </w:rPr>
              <w:t>候选人为对应包件</w:t>
            </w:r>
            <w:r>
              <w:rPr>
                <w:rFonts w:hint="eastAsia" w:ascii="仿宋" w:hAnsi="仿宋" w:eastAsia="仿宋" w:cs="宋体"/>
                <w:szCs w:val="21"/>
                <w:highlight w:val="none"/>
              </w:rPr>
              <w:t>入围/中标</w:t>
            </w:r>
            <w:r>
              <w:rPr>
                <w:rFonts w:hint="eastAsia" w:ascii="仿宋" w:hAnsi="仿宋" w:eastAsia="仿宋" w:cs="仿宋"/>
                <w:szCs w:val="21"/>
                <w:highlight w:val="none"/>
              </w:rPr>
              <w:t>人。</w:t>
            </w:r>
          </w:p>
          <w:p w14:paraId="732B316C">
            <w:pPr>
              <w:pStyle w:val="133"/>
              <w:spacing w:before="62" w:beforeLines="20" w:after="62" w:afterLines="20"/>
              <w:ind w:hanging="10"/>
              <w:rPr>
                <w:rFonts w:ascii="仿宋" w:hAnsi="仿宋" w:eastAsia="仿宋" w:cs="仿宋"/>
                <w:szCs w:val="21"/>
                <w:highlight w:val="none"/>
              </w:rPr>
            </w:pPr>
            <w:r>
              <w:rPr>
                <w:rFonts w:hint="eastAsia" w:ascii="仿宋" w:hAnsi="仿宋" w:eastAsia="仿宋" w:cs="仿宋"/>
                <w:szCs w:val="21"/>
                <w:highlight w:val="none"/>
              </w:rPr>
              <w:t>包件1：招标人将根据评标委员会推荐的排名结果依法确定前</w:t>
            </w:r>
            <w:r>
              <w:rPr>
                <w:rFonts w:hint="eastAsia" w:ascii="仿宋" w:hAnsi="仿宋" w:eastAsia="仿宋" w:cs="仿宋"/>
                <w:szCs w:val="21"/>
                <w:highlight w:val="none"/>
                <w:lang w:val="en-US" w:eastAsia="zh-CN"/>
              </w:rPr>
              <w:t>1</w:t>
            </w:r>
            <w:r>
              <w:rPr>
                <w:rFonts w:hint="eastAsia" w:ascii="仿宋" w:hAnsi="仿宋" w:eastAsia="仿宋" w:cs="仿宋"/>
                <w:szCs w:val="21"/>
                <w:highlight w:val="none"/>
              </w:rPr>
              <w:t>名候选单位为</w:t>
            </w:r>
            <w:r>
              <w:rPr>
                <w:rFonts w:hint="eastAsia" w:ascii="仿宋" w:hAnsi="仿宋" w:eastAsia="仿宋" w:cs="宋体"/>
                <w:szCs w:val="21"/>
                <w:highlight w:val="none"/>
              </w:rPr>
              <w:t>入围/中标</w:t>
            </w:r>
            <w:r>
              <w:rPr>
                <w:rFonts w:hint="eastAsia" w:ascii="仿宋" w:hAnsi="仿宋" w:eastAsia="仿宋" w:cs="仿宋"/>
                <w:szCs w:val="21"/>
                <w:highlight w:val="none"/>
              </w:rPr>
              <w:t>人。</w:t>
            </w:r>
          </w:p>
          <w:p w14:paraId="5C2679BA">
            <w:pPr>
              <w:pStyle w:val="133"/>
              <w:spacing w:before="62" w:beforeLines="20" w:after="62" w:afterLines="20"/>
              <w:ind w:hanging="10"/>
              <w:rPr>
                <w:rFonts w:ascii="仿宋" w:hAnsi="仿宋" w:eastAsia="仿宋" w:cs="仿宋"/>
                <w:szCs w:val="21"/>
                <w:highlight w:val="none"/>
              </w:rPr>
            </w:pPr>
            <w:r>
              <w:rPr>
                <w:rFonts w:hint="eastAsia" w:ascii="仿宋" w:hAnsi="仿宋" w:eastAsia="仿宋" w:cs="仿宋"/>
                <w:szCs w:val="21"/>
                <w:highlight w:val="none"/>
              </w:rPr>
              <w:t>包件2：招标人将根据评标委员会推荐的排名结果依法确定前1名候选单位为</w:t>
            </w:r>
            <w:r>
              <w:rPr>
                <w:rFonts w:hint="eastAsia" w:ascii="仿宋" w:hAnsi="仿宋" w:eastAsia="仿宋" w:cs="宋体"/>
                <w:szCs w:val="21"/>
                <w:highlight w:val="none"/>
              </w:rPr>
              <w:t>入围/中标</w:t>
            </w:r>
            <w:r>
              <w:rPr>
                <w:rFonts w:hint="eastAsia" w:ascii="仿宋" w:hAnsi="仿宋" w:eastAsia="仿宋" w:cs="仿宋"/>
                <w:szCs w:val="21"/>
                <w:highlight w:val="none"/>
              </w:rPr>
              <w:t>人。</w:t>
            </w:r>
          </w:p>
        </w:tc>
      </w:tr>
      <w:tr w14:paraId="2A596254">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35BB5557">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7.2.2</w:t>
            </w:r>
          </w:p>
        </w:tc>
        <w:tc>
          <w:tcPr>
            <w:tcW w:w="1695" w:type="dxa"/>
            <w:tcBorders>
              <w:top w:val="single" w:color="auto" w:sz="4" w:space="0"/>
              <w:left w:val="single" w:color="auto" w:sz="4" w:space="0"/>
              <w:bottom w:val="single" w:color="auto" w:sz="4" w:space="0"/>
              <w:right w:val="single" w:color="auto" w:sz="4" w:space="0"/>
            </w:tcBorders>
            <w:vAlign w:val="center"/>
          </w:tcPr>
          <w:p w14:paraId="0E8E263A">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中标原则</w:t>
            </w:r>
          </w:p>
        </w:tc>
        <w:tc>
          <w:tcPr>
            <w:tcW w:w="7092" w:type="dxa"/>
            <w:tcBorders>
              <w:top w:val="single" w:color="auto" w:sz="4" w:space="0"/>
              <w:left w:val="single" w:color="auto" w:sz="4" w:space="0"/>
              <w:bottom w:val="single" w:color="auto" w:sz="4" w:space="0"/>
              <w:right w:val="single" w:color="auto" w:sz="4" w:space="0"/>
            </w:tcBorders>
            <w:vAlign w:val="center"/>
          </w:tcPr>
          <w:p w14:paraId="3DBB4B2C">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根据中标候选人排名依次选择中标人。</w:t>
            </w:r>
          </w:p>
          <w:p w14:paraId="29A6B411">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对于放弃中标、因不可抗力不能履行合同、不按照招标文件要求提交履约保证金，或者被查实存在影响中标结果的违法行为等情形，取消其中标资格，由后续中标候选人依次递补，或重新招标。</w:t>
            </w:r>
          </w:p>
        </w:tc>
      </w:tr>
      <w:tr w14:paraId="302CBC6E">
        <w:tblPrEx>
          <w:tblCellMar>
            <w:top w:w="0" w:type="dxa"/>
            <w:left w:w="108" w:type="dxa"/>
            <w:bottom w:w="0" w:type="dxa"/>
            <w:right w:w="108" w:type="dxa"/>
          </w:tblCellMar>
        </w:tblPrEx>
        <w:trPr>
          <w:jc w:val="center"/>
        </w:trPr>
        <w:tc>
          <w:tcPr>
            <w:tcW w:w="1059" w:type="dxa"/>
            <w:tcBorders>
              <w:top w:val="single" w:color="auto" w:sz="4" w:space="0"/>
              <w:left w:val="single" w:color="auto" w:sz="4" w:space="0"/>
              <w:bottom w:val="single" w:color="auto" w:sz="4" w:space="0"/>
              <w:right w:val="single" w:color="auto" w:sz="4" w:space="0"/>
            </w:tcBorders>
            <w:vAlign w:val="center"/>
          </w:tcPr>
          <w:p w14:paraId="1F4E87DB">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8.1.1</w:t>
            </w:r>
          </w:p>
        </w:tc>
        <w:tc>
          <w:tcPr>
            <w:tcW w:w="1695" w:type="dxa"/>
            <w:tcBorders>
              <w:top w:val="single" w:color="auto" w:sz="4" w:space="0"/>
              <w:left w:val="single" w:color="auto" w:sz="4" w:space="0"/>
              <w:bottom w:val="single" w:color="auto" w:sz="4" w:space="0"/>
              <w:right w:val="single" w:color="auto" w:sz="4" w:space="0"/>
            </w:tcBorders>
            <w:vAlign w:val="center"/>
          </w:tcPr>
          <w:p w14:paraId="794B64D9">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履约保证金金额和方式</w:t>
            </w:r>
          </w:p>
        </w:tc>
        <w:tc>
          <w:tcPr>
            <w:tcW w:w="7092" w:type="dxa"/>
            <w:tcBorders>
              <w:top w:val="single" w:color="auto" w:sz="4" w:space="0"/>
              <w:left w:val="single" w:color="auto" w:sz="4" w:space="0"/>
              <w:bottom w:val="single" w:color="auto" w:sz="4" w:space="0"/>
              <w:right w:val="single" w:color="auto" w:sz="4" w:space="0"/>
            </w:tcBorders>
            <w:vAlign w:val="center"/>
          </w:tcPr>
          <w:p w14:paraId="02D83E5F">
            <w:pPr>
              <w:pStyle w:val="133"/>
              <w:spacing w:before="62" w:beforeLines="20" w:after="62" w:afterLines="20"/>
              <w:rPr>
                <w:rFonts w:ascii="仿宋" w:hAnsi="仿宋" w:eastAsia="仿宋" w:cs="仿宋"/>
                <w:szCs w:val="21"/>
                <w:highlight w:val="none"/>
              </w:rPr>
            </w:pPr>
            <w:r>
              <w:rPr>
                <w:rFonts w:hint="eastAsia" w:ascii="仿宋" w:hAnsi="仿宋" w:eastAsia="仿宋" w:cs="仿宋"/>
                <w:szCs w:val="21"/>
                <w:highlight w:val="none"/>
              </w:rPr>
              <w:t>详见第四章 合同条款。</w:t>
            </w:r>
          </w:p>
        </w:tc>
      </w:tr>
      <w:tr w14:paraId="238E5BD3">
        <w:tblPrEx>
          <w:tblCellMar>
            <w:top w:w="0" w:type="dxa"/>
            <w:left w:w="108" w:type="dxa"/>
            <w:bottom w:w="0" w:type="dxa"/>
            <w:right w:w="108" w:type="dxa"/>
          </w:tblCellMar>
        </w:tblPrEx>
        <w:trPr>
          <w:trHeight w:val="795"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26D591FD">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9</w:t>
            </w:r>
          </w:p>
        </w:tc>
        <w:tc>
          <w:tcPr>
            <w:tcW w:w="1695" w:type="dxa"/>
            <w:tcBorders>
              <w:top w:val="single" w:color="auto" w:sz="4" w:space="0"/>
              <w:left w:val="single" w:color="auto" w:sz="4" w:space="0"/>
              <w:bottom w:val="single" w:color="auto" w:sz="4" w:space="0"/>
              <w:right w:val="single" w:color="auto" w:sz="4" w:space="0"/>
            </w:tcBorders>
            <w:vAlign w:val="center"/>
          </w:tcPr>
          <w:p w14:paraId="15B959AD">
            <w:pPr>
              <w:adjustRightInd w:val="0"/>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招标代理服务费</w:t>
            </w:r>
          </w:p>
        </w:tc>
        <w:tc>
          <w:tcPr>
            <w:tcW w:w="7092" w:type="dxa"/>
            <w:tcBorders>
              <w:top w:val="single" w:color="auto" w:sz="4" w:space="0"/>
              <w:left w:val="single" w:color="auto" w:sz="4" w:space="0"/>
              <w:bottom w:val="single" w:color="auto" w:sz="4" w:space="0"/>
              <w:right w:val="single" w:color="auto" w:sz="4" w:space="0"/>
            </w:tcBorders>
            <w:vAlign w:val="center"/>
          </w:tcPr>
          <w:p w14:paraId="77C4DCEC">
            <w:pPr>
              <w:pStyle w:val="17"/>
              <w:spacing w:before="0" w:after="0"/>
              <w:ind w:left="0" w:leftChars="0" w:right="0" w:firstLine="0"/>
              <w:rPr>
                <w:rFonts w:ascii="仿宋" w:hAnsi="仿宋" w:eastAsia="仿宋" w:cs="仿宋"/>
                <w:kern w:val="0"/>
                <w:sz w:val="21"/>
                <w:szCs w:val="21"/>
                <w:highlight w:val="none"/>
              </w:rPr>
            </w:pPr>
            <w:r>
              <w:rPr>
                <w:rFonts w:hint="eastAsia" w:ascii="仿宋" w:hAnsi="仿宋" w:eastAsia="仿宋" w:cs="仿宋"/>
                <w:kern w:val="0"/>
                <w:sz w:val="21"/>
                <w:szCs w:val="21"/>
                <w:highlight w:val="none"/>
              </w:rPr>
              <w:t>1、服务费金额</w:t>
            </w:r>
          </w:p>
          <w:p w14:paraId="46C5D8C7">
            <w:pPr>
              <w:pStyle w:val="17"/>
              <w:spacing w:before="0" w:after="0"/>
              <w:ind w:left="0" w:leftChars="0" w:right="0" w:firstLine="0"/>
              <w:rPr>
                <w:rFonts w:ascii="仿宋" w:hAnsi="仿宋" w:eastAsia="仿宋" w:cs="仿宋"/>
                <w:kern w:val="0"/>
                <w:sz w:val="21"/>
                <w:szCs w:val="21"/>
                <w:highlight w:val="none"/>
              </w:rPr>
            </w:pPr>
            <w:r>
              <w:rPr>
                <w:rFonts w:hint="eastAsia" w:ascii="仿宋" w:hAnsi="仿宋" w:eastAsia="仿宋" w:cs="仿宋"/>
                <w:szCs w:val="21"/>
                <w:highlight w:val="none"/>
              </w:rPr>
              <w:t>■</w:t>
            </w:r>
            <w:r>
              <w:rPr>
                <w:rFonts w:hint="eastAsia" w:ascii="仿宋" w:hAnsi="仿宋" w:eastAsia="仿宋" w:cs="仿宋"/>
                <w:kern w:val="0"/>
                <w:sz w:val="21"/>
                <w:szCs w:val="21"/>
                <w:highlight w:val="none"/>
              </w:rPr>
              <w:t>固定金额采购项目代理服务费：参照《上海市建设工程造价服务和工程招标代理服务收费标准》（沪建计联[2005]834号、沪价费（2005）056号）及《招标代理服务收费管理暂行办法》（[2002]1980号文）计费标准的基础上提供统一的六八折计取。</w:t>
            </w:r>
          </w:p>
          <w:p w14:paraId="571A12BD">
            <w:pPr>
              <w:pStyle w:val="17"/>
              <w:spacing w:before="0" w:after="0"/>
              <w:ind w:left="0" w:leftChars="0" w:right="0" w:firstLine="0"/>
              <w:rPr>
                <w:rFonts w:ascii="仿宋" w:hAnsi="仿宋" w:eastAsia="仿宋" w:cs="仿宋"/>
                <w:kern w:val="0"/>
                <w:sz w:val="21"/>
                <w:szCs w:val="21"/>
                <w:highlight w:val="none"/>
              </w:rPr>
            </w:pPr>
            <w:r>
              <w:rPr>
                <w:rFonts w:hint="eastAsia" w:ascii="仿宋" w:hAnsi="仿宋" w:eastAsia="仿宋" w:cs="仿宋"/>
                <w:kern w:val="0"/>
                <w:sz w:val="21"/>
                <w:szCs w:val="21"/>
                <w:highlight w:val="none"/>
              </w:rPr>
              <w:t xml:space="preserve">□选型入围采购项目代理服务费（无具体采购总额或单价结算的项目），采用以项目为单位收费，每个项目人民币 </w:t>
            </w:r>
            <w:r>
              <w:rPr>
                <w:rFonts w:hint="eastAsia" w:ascii="仿宋" w:hAnsi="仿宋" w:eastAsia="仿宋" w:cs="仿宋"/>
                <w:kern w:val="0"/>
                <w:sz w:val="21"/>
                <w:szCs w:val="21"/>
                <w:highlight w:val="none"/>
                <w:u w:val="single"/>
              </w:rPr>
              <w:t xml:space="preserve">7500 </w:t>
            </w:r>
            <w:r>
              <w:rPr>
                <w:rFonts w:hint="eastAsia" w:ascii="仿宋" w:hAnsi="仿宋" w:eastAsia="仿宋" w:cs="仿宋"/>
                <w:kern w:val="0"/>
                <w:sz w:val="21"/>
                <w:szCs w:val="21"/>
                <w:highlight w:val="none"/>
              </w:rPr>
              <w:t>元（含6%可抵扣增值税率）。</w:t>
            </w:r>
          </w:p>
          <w:p w14:paraId="2A204B83">
            <w:pPr>
              <w:pStyle w:val="17"/>
              <w:spacing w:before="0" w:after="0"/>
              <w:ind w:left="0" w:leftChars="0" w:right="0" w:firstLine="0"/>
              <w:rPr>
                <w:rFonts w:ascii="仿宋" w:hAnsi="仿宋" w:eastAsia="仿宋" w:cs="仿宋"/>
                <w:kern w:val="0"/>
                <w:sz w:val="21"/>
                <w:szCs w:val="21"/>
                <w:highlight w:val="none"/>
              </w:rPr>
            </w:pPr>
            <w:r>
              <w:rPr>
                <w:rFonts w:hint="eastAsia" w:ascii="仿宋" w:hAnsi="仿宋" w:eastAsia="仿宋" w:cs="仿宋"/>
                <w:szCs w:val="21"/>
                <w:highlight w:val="none"/>
              </w:rPr>
              <w:t>■</w:t>
            </w:r>
            <w:r>
              <w:rPr>
                <w:rFonts w:hint="eastAsia" w:ascii="仿宋" w:hAnsi="仿宋" w:eastAsia="仿宋" w:cs="仿宋"/>
                <w:kern w:val="0"/>
                <w:sz w:val="21"/>
                <w:szCs w:val="21"/>
                <w:highlight w:val="none"/>
              </w:rPr>
              <w:t>单个项目代理服务费若低于人民币</w:t>
            </w:r>
            <w:r>
              <w:rPr>
                <w:rFonts w:hint="eastAsia" w:ascii="仿宋" w:hAnsi="仿宋" w:eastAsia="仿宋" w:cs="仿宋"/>
                <w:kern w:val="0"/>
                <w:sz w:val="21"/>
                <w:szCs w:val="21"/>
                <w:highlight w:val="none"/>
                <w:u w:val="single"/>
              </w:rPr>
              <w:t xml:space="preserve"> 2500 </w:t>
            </w:r>
            <w:r>
              <w:rPr>
                <w:rFonts w:hint="eastAsia" w:ascii="仿宋" w:hAnsi="仿宋" w:eastAsia="仿宋" w:cs="仿宋"/>
                <w:kern w:val="0"/>
                <w:sz w:val="21"/>
                <w:szCs w:val="21"/>
                <w:highlight w:val="none"/>
              </w:rPr>
              <w:t>元（含6%可抵扣增值税率），按人民币</w:t>
            </w:r>
            <w:r>
              <w:rPr>
                <w:rFonts w:hint="eastAsia" w:ascii="仿宋" w:hAnsi="仿宋" w:eastAsia="仿宋" w:cs="仿宋"/>
                <w:kern w:val="0"/>
                <w:sz w:val="21"/>
                <w:szCs w:val="21"/>
                <w:highlight w:val="none"/>
                <w:u w:val="single"/>
              </w:rPr>
              <w:t xml:space="preserve"> 2500 </w:t>
            </w:r>
            <w:r>
              <w:rPr>
                <w:rFonts w:hint="eastAsia" w:ascii="仿宋" w:hAnsi="仿宋" w:eastAsia="仿宋" w:cs="仿宋"/>
                <w:kern w:val="0"/>
                <w:sz w:val="21"/>
                <w:szCs w:val="21"/>
                <w:highlight w:val="none"/>
              </w:rPr>
              <w:t>元收取（含6%可抵扣增值税率）。</w:t>
            </w:r>
          </w:p>
          <w:p w14:paraId="5E6695FA">
            <w:pPr>
              <w:autoSpaceDE w:val="0"/>
              <w:autoSpaceDN w:val="0"/>
              <w:spacing w:line="360" w:lineRule="auto"/>
              <w:rPr>
                <w:rFonts w:ascii="仿宋" w:hAnsi="仿宋" w:eastAsia="仿宋" w:cs="仿宋"/>
                <w:szCs w:val="21"/>
                <w:highlight w:val="none"/>
              </w:rPr>
            </w:pPr>
            <w:r>
              <w:rPr>
                <w:rFonts w:hint="eastAsia" w:ascii="仿宋" w:hAnsi="仿宋" w:eastAsia="仿宋" w:cs="仿宋"/>
                <w:kern w:val="0"/>
                <w:szCs w:val="21"/>
                <w:highlight w:val="none"/>
              </w:rPr>
              <w:t>2、缴费方式：中标人在收到招标代理服务费付款通知书后15日内向招标代理机构支付。</w:t>
            </w:r>
          </w:p>
        </w:tc>
      </w:tr>
      <w:tr w14:paraId="18625C4F">
        <w:tblPrEx>
          <w:tblCellMar>
            <w:top w:w="0" w:type="dxa"/>
            <w:left w:w="108" w:type="dxa"/>
            <w:bottom w:w="0" w:type="dxa"/>
            <w:right w:w="108" w:type="dxa"/>
          </w:tblCellMar>
        </w:tblPrEx>
        <w:trPr>
          <w:trHeight w:val="795"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0D3C8EC6">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11</w:t>
            </w:r>
          </w:p>
        </w:tc>
        <w:tc>
          <w:tcPr>
            <w:tcW w:w="1695" w:type="dxa"/>
            <w:tcBorders>
              <w:top w:val="single" w:color="auto" w:sz="4" w:space="0"/>
              <w:left w:val="single" w:color="auto" w:sz="4" w:space="0"/>
              <w:bottom w:val="single" w:color="auto" w:sz="4" w:space="0"/>
              <w:right w:val="single" w:color="auto" w:sz="4" w:space="0"/>
            </w:tcBorders>
            <w:vAlign w:val="center"/>
          </w:tcPr>
          <w:p w14:paraId="4A0FD045">
            <w:pPr>
              <w:autoSpaceDE w:val="0"/>
              <w:autoSpaceDN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rPr>
              <w:t>付款条件与方式</w:t>
            </w:r>
          </w:p>
        </w:tc>
        <w:tc>
          <w:tcPr>
            <w:tcW w:w="7092" w:type="dxa"/>
            <w:tcBorders>
              <w:top w:val="single" w:color="auto" w:sz="4" w:space="0"/>
              <w:left w:val="single" w:color="auto" w:sz="4" w:space="0"/>
              <w:bottom w:val="single" w:color="auto" w:sz="4" w:space="0"/>
              <w:right w:val="single" w:color="auto" w:sz="4" w:space="0"/>
            </w:tcBorders>
            <w:vAlign w:val="center"/>
          </w:tcPr>
          <w:p w14:paraId="5710EF3C">
            <w:pPr>
              <w:autoSpaceDE w:val="0"/>
              <w:autoSpaceDN w:val="0"/>
              <w:spacing w:line="360" w:lineRule="auto"/>
              <w:rPr>
                <w:rFonts w:hint="eastAsia" w:ascii="仿宋" w:hAnsi="仿宋" w:eastAsia="仿宋" w:cs="仿宋"/>
                <w:kern w:val="0"/>
                <w:szCs w:val="21"/>
                <w:highlight w:val="none"/>
                <w:lang w:eastAsia="zh-CN"/>
              </w:rPr>
            </w:pPr>
            <w:r>
              <w:rPr>
                <w:rFonts w:hint="eastAsia" w:ascii="仿宋" w:hAnsi="仿宋" w:eastAsia="仿宋" w:cs="仿宋"/>
                <w:kern w:val="0"/>
                <w:szCs w:val="21"/>
                <w:highlight w:val="none"/>
                <w:lang w:eastAsia="zh-CN"/>
              </w:rPr>
              <w:t>各包件一致：</w:t>
            </w:r>
          </w:p>
          <w:p w14:paraId="1AFE8746">
            <w:pPr>
              <w:autoSpaceDE w:val="0"/>
              <w:autoSpaceDN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rPr>
              <w:t>1、合同生效并且供应商项目人员完成入场手续后支付合同金额20%；</w:t>
            </w:r>
          </w:p>
          <w:p w14:paraId="10F31A18">
            <w:pPr>
              <w:autoSpaceDE w:val="0"/>
              <w:autoSpaceDN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rPr>
              <w:t>2、项目完成整体上线且供应商完成撤离手续后支付合同金额50%；</w:t>
            </w:r>
          </w:p>
          <w:p w14:paraId="57C7BE98">
            <w:pPr>
              <w:autoSpaceDE w:val="0"/>
              <w:autoSpaceDN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rPr>
              <w:t>3、项目验收通过后支付合同金额20%；</w:t>
            </w:r>
          </w:p>
          <w:p w14:paraId="2DAEBC08">
            <w:pPr>
              <w:autoSpaceDE w:val="0"/>
              <w:autoSpaceDN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rPr>
              <w:t>4、项目验收起一年免费维护期届满后支付合同金额10%；</w:t>
            </w:r>
          </w:p>
          <w:p w14:paraId="24CB88A7">
            <w:pPr>
              <w:autoSpaceDE w:val="0"/>
              <w:autoSpaceDN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lang w:val="en-US" w:eastAsia="zh-CN"/>
              </w:rPr>
              <w:t>5、</w:t>
            </w:r>
            <w:r>
              <w:rPr>
                <w:rFonts w:hint="eastAsia" w:ascii="仿宋" w:hAnsi="仿宋" w:eastAsia="仿宋" w:cs="仿宋"/>
                <w:kern w:val="0"/>
                <w:szCs w:val="21"/>
                <w:highlight w:val="none"/>
              </w:rPr>
              <w:t>采购人上述支付行为，供应商应于（每次）提示付款前向采购人出具付款通知及增值税专用发票或者其他合法的增值税可抵扣凭证为前提。</w:t>
            </w:r>
          </w:p>
          <w:p w14:paraId="4FF67B42">
            <w:pPr>
              <w:autoSpaceDE w:val="0"/>
              <w:autoSpaceDN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lang w:val="en-US" w:eastAsia="zh-CN"/>
              </w:rPr>
              <w:t>6、</w:t>
            </w:r>
            <w:r>
              <w:rPr>
                <w:rFonts w:hint="eastAsia" w:ascii="仿宋" w:hAnsi="仿宋" w:eastAsia="仿宋" w:cs="仿宋"/>
                <w:kern w:val="0"/>
                <w:szCs w:val="21"/>
                <w:highlight w:val="none"/>
              </w:rPr>
              <w:t>若遇国家法律法规变化导致税率变化，则本项目项下不含税价不变，税率按照法律法规规定执行。</w:t>
            </w:r>
          </w:p>
          <w:p w14:paraId="13BB2E26">
            <w:pPr>
              <w:autoSpaceDE w:val="0"/>
              <w:autoSpaceDN w:val="0"/>
              <w:spacing w:line="360" w:lineRule="auto"/>
              <w:rPr>
                <w:rFonts w:hint="eastAsia"/>
                <w:highlight w:val="none"/>
              </w:rPr>
            </w:pPr>
            <w:r>
              <w:rPr>
                <w:rFonts w:hint="eastAsia" w:ascii="仿宋" w:hAnsi="仿宋" w:eastAsia="仿宋" w:cs="仿宋"/>
                <w:kern w:val="0"/>
                <w:szCs w:val="21"/>
                <w:highlight w:val="none"/>
                <w:lang w:val="en-US" w:eastAsia="zh-CN"/>
              </w:rPr>
              <w:t>7、</w:t>
            </w:r>
            <w:r>
              <w:rPr>
                <w:rFonts w:hint="eastAsia" w:ascii="仿宋" w:hAnsi="仿宋" w:eastAsia="仿宋" w:cs="仿宋"/>
                <w:kern w:val="0"/>
                <w:szCs w:val="21"/>
                <w:highlight w:val="none"/>
              </w:rPr>
              <w:t>本项目采购人有权要求供应商在采购人上海银行开立结算账户，并用于本项目的付款结算。</w:t>
            </w:r>
          </w:p>
        </w:tc>
      </w:tr>
      <w:tr w14:paraId="36646126">
        <w:tblPrEx>
          <w:tblCellMar>
            <w:top w:w="0" w:type="dxa"/>
            <w:left w:w="108" w:type="dxa"/>
            <w:bottom w:w="0" w:type="dxa"/>
            <w:right w:w="108" w:type="dxa"/>
          </w:tblCellMar>
        </w:tblPrEx>
        <w:trPr>
          <w:trHeight w:val="1066" w:hRule="atLeast"/>
          <w:jc w:val="center"/>
        </w:trPr>
        <w:tc>
          <w:tcPr>
            <w:tcW w:w="1059" w:type="dxa"/>
            <w:tcBorders>
              <w:top w:val="single" w:color="auto" w:sz="4" w:space="0"/>
              <w:left w:val="single" w:color="auto" w:sz="4" w:space="0"/>
              <w:bottom w:val="single" w:color="auto" w:sz="4" w:space="0"/>
              <w:right w:val="single" w:color="auto" w:sz="4" w:space="0"/>
            </w:tcBorders>
            <w:vAlign w:val="center"/>
          </w:tcPr>
          <w:p w14:paraId="4ECFAA81">
            <w:pPr>
              <w:pStyle w:val="133"/>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12</w:t>
            </w:r>
          </w:p>
        </w:tc>
        <w:tc>
          <w:tcPr>
            <w:tcW w:w="1695" w:type="dxa"/>
            <w:tcBorders>
              <w:top w:val="single" w:color="auto" w:sz="4" w:space="0"/>
              <w:left w:val="single" w:color="auto" w:sz="4" w:space="0"/>
              <w:bottom w:val="single" w:color="auto" w:sz="4" w:space="0"/>
              <w:right w:val="single" w:color="auto" w:sz="4" w:space="0"/>
            </w:tcBorders>
            <w:vAlign w:val="center"/>
          </w:tcPr>
          <w:p w14:paraId="74214A99">
            <w:pPr>
              <w:adjustRightInd w:val="0"/>
              <w:spacing w:before="62" w:beforeLines="20" w:after="62" w:afterLines="20"/>
              <w:jc w:val="center"/>
              <w:rPr>
                <w:rFonts w:ascii="仿宋" w:hAnsi="仿宋" w:eastAsia="仿宋" w:cs="仿宋"/>
                <w:szCs w:val="21"/>
                <w:highlight w:val="none"/>
              </w:rPr>
            </w:pPr>
            <w:r>
              <w:rPr>
                <w:rFonts w:hint="eastAsia" w:ascii="仿宋" w:hAnsi="仿宋" w:eastAsia="仿宋" w:cs="仿宋"/>
                <w:szCs w:val="21"/>
                <w:highlight w:val="none"/>
              </w:rPr>
              <w:t>需要补充的其他内容</w:t>
            </w:r>
          </w:p>
        </w:tc>
        <w:tc>
          <w:tcPr>
            <w:tcW w:w="7092" w:type="dxa"/>
            <w:tcBorders>
              <w:top w:val="single" w:color="auto" w:sz="4" w:space="0"/>
              <w:left w:val="single" w:color="auto" w:sz="4" w:space="0"/>
              <w:bottom w:val="single" w:color="auto" w:sz="4" w:space="0"/>
              <w:right w:val="single" w:color="auto" w:sz="4" w:space="0"/>
            </w:tcBorders>
            <w:vAlign w:val="center"/>
          </w:tcPr>
          <w:p w14:paraId="464AE8E7">
            <w:pPr>
              <w:autoSpaceDE w:val="0"/>
              <w:autoSpaceDN w:val="0"/>
              <w:rPr>
                <w:rFonts w:ascii="仿宋" w:hAnsi="仿宋" w:eastAsia="仿宋" w:cs="仿宋"/>
                <w:szCs w:val="21"/>
                <w:highlight w:val="none"/>
              </w:rPr>
            </w:pPr>
            <w:r>
              <w:rPr>
                <w:rFonts w:hint="eastAsia" w:ascii="仿宋" w:hAnsi="仿宋" w:eastAsia="仿宋" w:cs="仿宋"/>
                <w:b/>
                <w:bCs/>
                <w:szCs w:val="21"/>
                <w:highlight w:val="none"/>
              </w:rPr>
              <w:t>/</w:t>
            </w:r>
          </w:p>
        </w:tc>
      </w:tr>
    </w:tbl>
    <w:p w14:paraId="758C2DBD">
      <w:pPr>
        <w:rPr>
          <w:rFonts w:ascii="仿宋" w:hAnsi="仿宋" w:eastAsia="仿宋" w:cs="仿宋"/>
          <w:highlight w:val="none"/>
        </w:rPr>
        <w:sectPr>
          <w:footerReference r:id="rId12" w:type="first"/>
          <w:footerReference r:id="rId11" w:type="default"/>
          <w:pgSz w:w="11906" w:h="16838"/>
          <w:pgMar w:top="1417" w:right="1134" w:bottom="1134" w:left="1134" w:header="851" w:footer="992" w:gutter="0"/>
          <w:pgNumType w:start="1"/>
          <w:cols w:space="720" w:num="1"/>
          <w:titlePg/>
          <w:docGrid w:type="lines" w:linePitch="312" w:charSpace="0"/>
        </w:sectPr>
      </w:pPr>
    </w:p>
    <w:p w14:paraId="706E941C">
      <w:pPr>
        <w:pStyle w:val="4"/>
        <w:rPr>
          <w:rFonts w:ascii="仿宋" w:hAnsi="仿宋" w:eastAsia="仿宋" w:cs="仿宋"/>
          <w:sz w:val="24"/>
          <w:szCs w:val="24"/>
          <w:highlight w:val="none"/>
        </w:rPr>
      </w:pPr>
      <w:bookmarkStart w:id="278" w:name="_Toc9163"/>
      <w:bookmarkStart w:id="279" w:name="_Toc18687"/>
      <w:bookmarkStart w:id="280" w:name="_Toc27181"/>
      <w:bookmarkStart w:id="281" w:name="_Toc19205"/>
      <w:bookmarkStart w:id="282" w:name="_Toc30672"/>
      <w:bookmarkStart w:id="283" w:name="_Toc3006"/>
      <w:bookmarkStart w:id="284" w:name="_Toc32668"/>
      <w:bookmarkStart w:id="285" w:name="_Toc27466"/>
      <w:bookmarkStart w:id="286" w:name="_Toc4952"/>
      <w:bookmarkStart w:id="287" w:name="_Toc1592"/>
      <w:bookmarkStart w:id="288" w:name="_Toc13894"/>
      <w:bookmarkStart w:id="289" w:name="_Toc18916"/>
      <w:bookmarkStart w:id="290" w:name="_Toc5066"/>
      <w:bookmarkStart w:id="291" w:name="_Toc151468271"/>
      <w:bookmarkStart w:id="292" w:name="_Toc14132"/>
      <w:bookmarkStart w:id="293" w:name="_Toc1524"/>
      <w:bookmarkStart w:id="294" w:name="_Toc9713"/>
      <w:bookmarkStart w:id="295" w:name="_Toc31096"/>
      <w:bookmarkStart w:id="296" w:name="_Toc156933686"/>
      <w:bookmarkStart w:id="297" w:name="_Toc9060"/>
      <w:bookmarkStart w:id="298" w:name="_Toc21989"/>
      <w:bookmarkStart w:id="299" w:name="_Toc6895"/>
      <w:bookmarkStart w:id="300" w:name="_Toc28415"/>
      <w:bookmarkStart w:id="301" w:name="_Toc8381"/>
      <w:bookmarkStart w:id="302" w:name="_Toc19285"/>
      <w:bookmarkStart w:id="303" w:name="_Toc11640"/>
      <w:bookmarkStart w:id="304" w:name="_Toc15554"/>
      <w:r>
        <w:rPr>
          <w:rFonts w:hint="eastAsia" w:ascii="仿宋" w:hAnsi="仿宋" w:eastAsia="仿宋" w:cs="仿宋"/>
          <w:sz w:val="24"/>
          <w:szCs w:val="24"/>
          <w:highlight w:val="none"/>
        </w:rPr>
        <w:t>1. 总则</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543F401B">
      <w:pPr>
        <w:pStyle w:val="96"/>
        <w:spacing w:before="0" w:beforeLines="0" w:after="0" w:afterLines="0" w:line="360" w:lineRule="auto"/>
        <w:rPr>
          <w:rFonts w:ascii="仿宋" w:hAnsi="仿宋" w:eastAsia="仿宋" w:cs="仿宋"/>
          <w:szCs w:val="24"/>
          <w:highlight w:val="none"/>
        </w:rPr>
      </w:pPr>
      <w:bookmarkStart w:id="305" w:name="_Toc29228"/>
      <w:bookmarkStart w:id="306" w:name="_Toc25948"/>
      <w:bookmarkStart w:id="307" w:name="_Toc152042306"/>
      <w:bookmarkStart w:id="308" w:name="_Toc15776"/>
      <w:bookmarkStart w:id="309" w:name="_Toc144974498"/>
      <w:bookmarkStart w:id="310" w:name="_Toc12385"/>
      <w:bookmarkStart w:id="311" w:name="_Toc29686"/>
      <w:bookmarkStart w:id="312" w:name="_Toc3158"/>
      <w:bookmarkStart w:id="313" w:name="_Toc28649"/>
      <w:bookmarkStart w:id="314" w:name="_Toc17168"/>
      <w:bookmarkStart w:id="315" w:name="_Toc326223536"/>
      <w:bookmarkStart w:id="316" w:name="_Toc8650"/>
      <w:bookmarkStart w:id="317" w:name="_Toc11164"/>
      <w:bookmarkStart w:id="318" w:name="_Toc179632547"/>
      <w:bookmarkStart w:id="319" w:name="_Toc8920"/>
      <w:bookmarkStart w:id="320" w:name="_Toc334766923"/>
      <w:bookmarkStart w:id="321" w:name="_Toc30868"/>
      <w:bookmarkStart w:id="322" w:name="_Toc20511"/>
      <w:bookmarkStart w:id="323" w:name="_Toc151468272"/>
      <w:bookmarkStart w:id="324" w:name="_Toc246996919"/>
      <w:bookmarkStart w:id="325" w:name="_Toc19955"/>
      <w:bookmarkStart w:id="326" w:name="_Toc15251"/>
      <w:bookmarkStart w:id="327" w:name="_Toc88642759"/>
      <w:bookmarkStart w:id="328" w:name="_Toc7164"/>
      <w:bookmarkStart w:id="329" w:name="_Toc17354"/>
      <w:bookmarkStart w:id="330" w:name="_Toc332188169"/>
      <w:bookmarkStart w:id="331" w:name="_Toc8049"/>
      <w:bookmarkStart w:id="332" w:name="_Toc10183"/>
      <w:bookmarkStart w:id="333" w:name="_Toc4577"/>
      <w:bookmarkStart w:id="334" w:name="_Toc28789"/>
      <w:bookmarkStart w:id="335" w:name="_Toc31917"/>
      <w:bookmarkStart w:id="336" w:name="_Toc247085690"/>
      <w:bookmarkStart w:id="337" w:name="_Toc152045530"/>
      <w:bookmarkStart w:id="338" w:name="_Toc13176"/>
      <w:bookmarkStart w:id="339" w:name="_Toc156933687"/>
      <w:bookmarkStart w:id="340" w:name="_Toc246996176"/>
      <w:bookmarkStart w:id="341" w:name="_Toc20198"/>
      <w:bookmarkStart w:id="342" w:name="_Toc30829"/>
      <w:bookmarkStart w:id="343" w:name="_Toc2141"/>
      <w:bookmarkStart w:id="344" w:name="_Toc25136"/>
      <w:bookmarkStart w:id="345" w:name="_Toc26813"/>
      <w:r>
        <w:rPr>
          <w:rFonts w:hint="eastAsia" w:ascii="仿宋" w:hAnsi="仿宋" w:eastAsia="仿宋" w:cs="仿宋"/>
          <w:szCs w:val="24"/>
          <w:highlight w:val="none"/>
        </w:rPr>
        <w:t>1.1 项目概况</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3A65A98F">
      <w:pPr>
        <w:widowControl/>
        <w:topLinePunct/>
        <w:spacing w:line="360" w:lineRule="auto"/>
        <w:ind w:firstLine="482"/>
        <w:rPr>
          <w:rFonts w:ascii="仿宋" w:hAnsi="仿宋" w:eastAsia="仿宋" w:cs="仿宋"/>
          <w:kern w:val="0"/>
          <w:sz w:val="24"/>
          <w:szCs w:val="24"/>
          <w:highlight w:val="none"/>
        </w:rPr>
      </w:pPr>
      <w:bookmarkStart w:id="346" w:name="_Toc247085691"/>
      <w:bookmarkStart w:id="347" w:name="_Toc246996920"/>
      <w:bookmarkStart w:id="348" w:name="_Toc144974499"/>
      <w:bookmarkStart w:id="349" w:name="_Toc152042307"/>
      <w:bookmarkStart w:id="350" w:name="_Toc334766924"/>
      <w:bookmarkStart w:id="351" w:name="_Toc179632548"/>
      <w:bookmarkStart w:id="352" w:name="_Toc152045531"/>
      <w:bookmarkStart w:id="353" w:name="_Toc246996177"/>
      <w:bookmarkStart w:id="354" w:name="_Toc332188170"/>
      <w:bookmarkStart w:id="355" w:name="_Toc326223537"/>
      <w:r>
        <w:rPr>
          <w:rFonts w:hint="eastAsia" w:ascii="仿宋" w:hAnsi="仿宋" w:eastAsia="仿宋" w:cs="仿宋"/>
          <w:kern w:val="0"/>
          <w:sz w:val="24"/>
          <w:szCs w:val="24"/>
          <w:highlight w:val="none"/>
        </w:rPr>
        <w:t>1.1.1  根据《中华人民共和国招标投标法》（以下简称《招标投标法》）、《中国人民共和国招标投标法实施条例》（以下简称《实施条例》）、《国有金融企业集中采购管理暂行规定》等有关法律、法规和规章的规定，本招标项目已具备招标条件，现对本项目进行招标。</w:t>
      </w:r>
    </w:p>
    <w:p w14:paraId="4B128D39">
      <w:pPr>
        <w:widowControl/>
        <w:topLinePunct/>
        <w:spacing w:line="360" w:lineRule="auto"/>
        <w:ind w:firstLine="482"/>
        <w:rPr>
          <w:rFonts w:ascii="仿宋" w:hAnsi="仿宋" w:eastAsia="仿宋" w:cs="仿宋"/>
          <w:kern w:val="0"/>
          <w:sz w:val="24"/>
          <w:szCs w:val="24"/>
          <w:highlight w:val="none"/>
        </w:rPr>
      </w:pPr>
      <w:r>
        <w:rPr>
          <w:rFonts w:hint="eastAsia" w:ascii="仿宋" w:hAnsi="仿宋" w:eastAsia="仿宋" w:cs="仿宋"/>
          <w:kern w:val="0"/>
          <w:sz w:val="24"/>
          <w:szCs w:val="24"/>
          <w:highlight w:val="none"/>
        </w:rPr>
        <w:t>1.1.2  招标人：见投标人须知前附表。</w:t>
      </w:r>
    </w:p>
    <w:p w14:paraId="1047D2C8">
      <w:pPr>
        <w:widowControl/>
        <w:topLinePunct/>
        <w:spacing w:line="360" w:lineRule="auto"/>
        <w:ind w:firstLine="482"/>
        <w:rPr>
          <w:rFonts w:ascii="仿宋" w:hAnsi="仿宋" w:eastAsia="仿宋" w:cs="仿宋"/>
          <w:kern w:val="0"/>
          <w:sz w:val="24"/>
          <w:szCs w:val="24"/>
          <w:highlight w:val="none"/>
        </w:rPr>
      </w:pPr>
      <w:r>
        <w:rPr>
          <w:rFonts w:hint="eastAsia" w:ascii="仿宋" w:hAnsi="仿宋" w:eastAsia="仿宋" w:cs="仿宋"/>
          <w:kern w:val="0"/>
          <w:sz w:val="24"/>
          <w:szCs w:val="24"/>
          <w:highlight w:val="none"/>
        </w:rPr>
        <w:t>1.1.3  项目名称：项目名称见投标人须知前附表。</w:t>
      </w:r>
    </w:p>
    <w:p w14:paraId="5C7972FE">
      <w:pPr>
        <w:pStyle w:val="96"/>
        <w:spacing w:before="0" w:beforeLines="0" w:after="0" w:afterLines="0" w:line="360" w:lineRule="auto"/>
        <w:rPr>
          <w:rFonts w:ascii="仿宋" w:hAnsi="仿宋" w:eastAsia="仿宋" w:cs="仿宋"/>
          <w:szCs w:val="24"/>
          <w:highlight w:val="none"/>
        </w:rPr>
      </w:pPr>
      <w:bookmarkStart w:id="356" w:name="_Toc2522"/>
      <w:bookmarkStart w:id="357" w:name="_Toc151468273"/>
      <w:bookmarkStart w:id="358" w:name="_Toc23601"/>
      <w:bookmarkStart w:id="359" w:name="_Toc11186"/>
      <w:bookmarkStart w:id="360" w:name="_Toc13194"/>
      <w:bookmarkStart w:id="361" w:name="_Toc25844"/>
      <w:bookmarkStart w:id="362" w:name="_Toc88642760"/>
      <w:bookmarkStart w:id="363" w:name="_Toc2842"/>
      <w:bookmarkStart w:id="364" w:name="_Toc4890"/>
      <w:bookmarkStart w:id="365" w:name="_Toc29779"/>
      <w:bookmarkStart w:id="366" w:name="_Toc9982"/>
      <w:bookmarkStart w:id="367" w:name="_Toc24683"/>
      <w:bookmarkStart w:id="368" w:name="_Toc12698"/>
      <w:bookmarkStart w:id="369" w:name="_Toc2242"/>
      <w:bookmarkStart w:id="370" w:name="_Toc17294"/>
      <w:bookmarkStart w:id="371" w:name="_Toc24460"/>
      <w:bookmarkStart w:id="372" w:name="_Toc3420"/>
      <w:bookmarkStart w:id="373" w:name="_Toc29815"/>
      <w:bookmarkStart w:id="374" w:name="_Toc6302"/>
      <w:bookmarkStart w:id="375" w:name="_Toc2542"/>
      <w:bookmarkStart w:id="376" w:name="_Toc13874"/>
      <w:bookmarkStart w:id="377" w:name="_Toc30573"/>
      <w:bookmarkStart w:id="378" w:name="_Toc2258"/>
      <w:bookmarkStart w:id="379" w:name="_Toc18802"/>
      <w:bookmarkStart w:id="380" w:name="_Toc13512"/>
      <w:bookmarkStart w:id="381" w:name="_Toc3401"/>
      <w:bookmarkStart w:id="382" w:name="_Toc21971"/>
      <w:bookmarkStart w:id="383" w:name="_Toc4929"/>
      <w:bookmarkStart w:id="384" w:name="_Toc4004"/>
      <w:bookmarkStart w:id="385" w:name="_Toc156933688"/>
      <w:bookmarkStart w:id="386" w:name="_Toc2744"/>
      <w:r>
        <w:rPr>
          <w:rFonts w:hint="eastAsia" w:ascii="仿宋" w:hAnsi="仿宋" w:eastAsia="仿宋" w:cs="仿宋"/>
          <w:szCs w:val="24"/>
          <w:highlight w:val="none"/>
        </w:rPr>
        <w:t>1.2 资金来源和落实情况</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14:paraId="26E517EB">
      <w:pPr>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1.2.1</w:t>
      </w:r>
      <w:r>
        <w:rPr>
          <w:rFonts w:hint="eastAsia" w:ascii="仿宋" w:hAnsi="仿宋" w:eastAsia="仿宋" w:cs="仿宋"/>
          <w:kern w:val="0"/>
          <w:sz w:val="24"/>
          <w:szCs w:val="24"/>
          <w:highlight w:val="none"/>
        </w:rPr>
        <w:t xml:space="preserve">  </w:t>
      </w:r>
      <w:r>
        <w:rPr>
          <w:rFonts w:hint="eastAsia" w:ascii="仿宋" w:hAnsi="仿宋" w:eastAsia="仿宋" w:cs="仿宋"/>
          <w:sz w:val="24"/>
          <w:szCs w:val="24"/>
          <w:highlight w:val="none"/>
        </w:rPr>
        <w:t>本招标项目的资金来源及出资比例：见投标人须知前附表。</w:t>
      </w:r>
    </w:p>
    <w:p w14:paraId="1BC83E9C">
      <w:pPr>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1.2.2</w:t>
      </w:r>
      <w:r>
        <w:rPr>
          <w:rFonts w:hint="eastAsia" w:ascii="仿宋" w:hAnsi="仿宋" w:eastAsia="仿宋" w:cs="仿宋"/>
          <w:kern w:val="0"/>
          <w:sz w:val="24"/>
          <w:szCs w:val="24"/>
          <w:highlight w:val="none"/>
        </w:rPr>
        <w:t xml:space="preserve">  </w:t>
      </w:r>
      <w:r>
        <w:rPr>
          <w:rFonts w:hint="eastAsia" w:ascii="仿宋" w:hAnsi="仿宋" w:eastAsia="仿宋" w:cs="仿宋"/>
          <w:sz w:val="24"/>
          <w:szCs w:val="24"/>
          <w:highlight w:val="none"/>
        </w:rPr>
        <w:t>本招标项目的预算金额及资金落实情况：见投标人须知前附表。</w:t>
      </w:r>
    </w:p>
    <w:p w14:paraId="6CBFC9AA">
      <w:pPr>
        <w:pStyle w:val="96"/>
        <w:spacing w:before="0" w:beforeLines="0" w:after="0" w:afterLines="0" w:line="360" w:lineRule="auto"/>
        <w:rPr>
          <w:rFonts w:ascii="仿宋" w:hAnsi="仿宋" w:eastAsia="仿宋" w:cs="仿宋"/>
          <w:szCs w:val="24"/>
          <w:highlight w:val="none"/>
        </w:rPr>
      </w:pPr>
      <w:bookmarkStart w:id="387" w:name="_Toc19049"/>
      <w:bookmarkStart w:id="388" w:name="_Toc21580"/>
      <w:bookmarkStart w:id="389" w:name="_Toc20266"/>
      <w:bookmarkStart w:id="390" w:name="_Toc152045532"/>
      <w:bookmarkStart w:id="391" w:name="_Toc179632549"/>
      <w:bookmarkStart w:id="392" w:name="_Toc6796"/>
      <w:bookmarkStart w:id="393" w:name="_Toc17441"/>
      <w:bookmarkStart w:id="394" w:name="_Toc247085692"/>
      <w:bookmarkStart w:id="395" w:name="_Toc21375"/>
      <w:bookmarkStart w:id="396" w:name="_Toc9556"/>
      <w:bookmarkStart w:id="397" w:name="_Toc23108"/>
      <w:bookmarkStart w:id="398" w:name="_Toc16988"/>
      <w:bookmarkStart w:id="399" w:name="_Toc332188171"/>
      <w:bookmarkStart w:id="400" w:name="_Toc156933689"/>
      <w:bookmarkStart w:id="401" w:name="_Toc29157"/>
      <w:bookmarkStart w:id="402" w:name="_Toc17600"/>
      <w:bookmarkStart w:id="403" w:name="_Toc144974500"/>
      <w:bookmarkStart w:id="404" w:name="_Toc24058"/>
      <w:bookmarkStart w:id="405" w:name="_Toc6787"/>
      <w:bookmarkStart w:id="406" w:name="_Toc30263"/>
      <w:bookmarkStart w:id="407" w:name="_Toc246996921"/>
      <w:bookmarkStart w:id="408" w:name="_Toc151468274"/>
      <w:bookmarkStart w:id="409" w:name="_Toc31729"/>
      <w:bookmarkStart w:id="410" w:name="_Toc30438"/>
      <w:bookmarkStart w:id="411" w:name="_Toc29739"/>
      <w:bookmarkStart w:id="412" w:name="_Toc334766925"/>
      <w:bookmarkStart w:id="413" w:name="_Toc2728"/>
      <w:bookmarkStart w:id="414" w:name="_Toc15609"/>
      <w:bookmarkStart w:id="415" w:name="_Toc326223538"/>
      <w:bookmarkStart w:id="416" w:name="_Toc246996178"/>
      <w:bookmarkStart w:id="417" w:name="_Toc29457"/>
      <w:bookmarkStart w:id="418" w:name="_Toc17736"/>
      <w:bookmarkStart w:id="419" w:name="_Toc28608"/>
      <w:bookmarkStart w:id="420" w:name="_Toc88642761"/>
      <w:bookmarkStart w:id="421" w:name="_Toc22561"/>
      <w:bookmarkStart w:id="422" w:name="_Toc466"/>
      <w:bookmarkStart w:id="423" w:name="_Toc10154"/>
      <w:bookmarkStart w:id="424" w:name="_Toc20557"/>
      <w:bookmarkStart w:id="425" w:name="_Toc9078"/>
      <w:bookmarkStart w:id="426" w:name="_Toc24299"/>
      <w:bookmarkStart w:id="427" w:name="_Toc152042308"/>
      <w:r>
        <w:rPr>
          <w:rFonts w:hint="eastAsia" w:ascii="仿宋" w:hAnsi="仿宋" w:eastAsia="仿宋" w:cs="仿宋"/>
          <w:szCs w:val="24"/>
          <w:highlight w:val="none"/>
        </w:rPr>
        <w:t>1.3 招标范围</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5BE4C7F5">
      <w:pPr>
        <w:widowControl/>
        <w:topLinePunct/>
        <w:spacing w:line="360" w:lineRule="auto"/>
        <w:ind w:firstLine="480"/>
        <w:rPr>
          <w:rFonts w:ascii="仿宋" w:hAnsi="仿宋" w:eastAsia="仿宋" w:cs="仿宋"/>
          <w:kern w:val="0"/>
          <w:sz w:val="24"/>
          <w:szCs w:val="24"/>
          <w:highlight w:val="none"/>
        </w:rPr>
      </w:pPr>
      <w:bookmarkStart w:id="428" w:name="_Toc152042310"/>
      <w:bookmarkStart w:id="429" w:name="_Toc152045534"/>
      <w:bookmarkStart w:id="430" w:name="_Toc334766926"/>
      <w:bookmarkStart w:id="431" w:name="_Toc326223539"/>
      <w:bookmarkStart w:id="432" w:name="_Toc179632551"/>
      <w:bookmarkStart w:id="433" w:name="_Toc247085693"/>
      <w:bookmarkStart w:id="434" w:name="_Toc246996179"/>
      <w:bookmarkStart w:id="435" w:name="_Toc144974502"/>
      <w:bookmarkStart w:id="436" w:name="_Toc332188172"/>
      <w:bookmarkStart w:id="437" w:name="_Toc246996922"/>
      <w:r>
        <w:rPr>
          <w:rFonts w:hint="eastAsia" w:ascii="仿宋" w:hAnsi="仿宋" w:eastAsia="仿宋" w:cs="仿宋"/>
          <w:kern w:val="0"/>
          <w:sz w:val="24"/>
          <w:szCs w:val="24"/>
          <w:highlight w:val="none"/>
        </w:rPr>
        <w:t>1.3.1  招标范围：见投标人须知前附表。</w:t>
      </w:r>
    </w:p>
    <w:p w14:paraId="143E8B5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1.3.2  标包划分：见投标人须知前附表。</w:t>
      </w:r>
    </w:p>
    <w:p w14:paraId="19E4E96A">
      <w:pPr>
        <w:pStyle w:val="96"/>
        <w:spacing w:before="0" w:beforeLines="0" w:after="0" w:afterLines="0" w:line="360" w:lineRule="auto"/>
        <w:rPr>
          <w:rFonts w:ascii="仿宋" w:hAnsi="仿宋" w:eastAsia="仿宋" w:cs="仿宋"/>
          <w:szCs w:val="24"/>
          <w:highlight w:val="none"/>
        </w:rPr>
      </w:pPr>
      <w:bookmarkStart w:id="438" w:name="_Toc16229"/>
      <w:bookmarkStart w:id="439" w:name="_Toc16214"/>
      <w:bookmarkStart w:id="440" w:name="_Toc7867"/>
      <w:bookmarkStart w:id="441" w:name="_Toc16462"/>
      <w:bookmarkStart w:id="442" w:name="_Toc32645"/>
      <w:bookmarkStart w:id="443" w:name="_Toc26802"/>
      <w:bookmarkStart w:id="444" w:name="_Toc1585"/>
      <w:bookmarkStart w:id="445" w:name="_Toc5966"/>
      <w:bookmarkStart w:id="446" w:name="_Toc12860"/>
      <w:bookmarkStart w:id="447" w:name="_Toc27752"/>
      <w:bookmarkStart w:id="448" w:name="_Toc13477"/>
      <w:bookmarkStart w:id="449" w:name="_Toc5512"/>
      <w:bookmarkStart w:id="450" w:name="_Toc5061"/>
      <w:bookmarkStart w:id="451" w:name="_Toc13363"/>
      <w:bookmarkStart w:id="452" w:name="_Toc3614"/>
      <w:bookmarkStart w:id="453" w:name="_Toc32148"/>
      <w:bookmarkStart w:id="454" w:name="_Toc6331"/>
      <w:bookmarkStart w:id="455" w:name="_Toc88642762"/>
      <w:bookmarkStart w:id="456" w:name="_Toc32659"/>
      <w:bookmarkStart w:id="457" w:name="_Toc451"/>
      <w:bookmarkStart w:id="458" w:name="_Toc22273"/>
      <w:bookmarkStart w:id="459" w:name="_Toc26664"/>
      <w:bookmarkStart w:id="460" w:name="_Toc156933690"/>
      <w:bookmarkStart w:id="461" w:name="_Toc601"/>
      <w:bookmarkStart w:id="462" w:name="_Toc17623"/>
      <w:bookmarkStart w:id="463" w:name="_Toc151468275"/>
      <w:bookmarkStart w:id="464" w:name="_Toc10381"/>
      <w:bookmarkStart w:id="465" w:name="_Toc9545"/>
      <w:bookmarkStart w:id="466" w:name="_Toc29951"/>
      <w:bookmarkStart w:id="467" w:name="_Toc13004"/>
      <w:bookmarkStart w:id="468" w:name="_Toc13119"/>
      <w:r>
        <w:rPr>
          <w:rFonts w:hint="eastAsia" w:ascii="仿宋" w:hAnsi="仿宋" w:eastAsia="仿宋" w:cs="仿宋"/>
          <w:szCs w:val="24"/>
          <w:highlight w:val="none"/>
        </w:rPr>
        <w:t xml:space="preserve">1.4 </w:t>
      </w:r>
      <w:bookmarkEnd w:id="428"/>
      <w:bookmarkEnd w:id="429"/>
      <w:bookmarkEnd w:id="430"/>
      <w:bookmarkEnd w:id="431"/>
      <w:bookmarkEnd w:id="432"/>
      <w:bookmarkEnd w:id="433"/>
      <w:bookmarkEnd w:id="434"/>
      <w:bookmarkEnd w:id="435"/>
      <w:bookmarkEnd w:id="436"/>
      <w:bookmarkEnd w:id="437"/>
      <w:r>
        <w:rPr>
          <w:rFonts w:hint="eastAsia" w:ascii="仿宋" w:hAnsi="仿宋" w:eastAsia="仿宋" w:cs="仿宋"/>
          <w:szCs w:val="24"/>
          <w:highlight w:val="none"/>
        </w:rPr>
        <w:t>招标人</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374C822A">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1.4.1  公开招标：是指招标人以招标公告的方式邀请不特定的法人或者其他组织投标。</w:t>
      </w:r>
    </w:p>
    <w:p w14:paraId="7905812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1.4.2  邀请招标：是指招标人以投标邀请函的方式邀请特定的法人或者其他组织投标。</w:t>
      </w:r>
    </w:p>
    <w:p w14:paraId="7629A84D">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1.4.3  招标方式见投标人须知前附表。</w:t>
      </w:r>
    </w:p>
    <w:p w14:paraId="18906016">
      <w:pPr>
        <w:pStyle w:val="96"/>
        <w:spacing w:before="0" w:beforeLines="0" w:after="0" w:afterLines="0" w:line="360" w:lineRule="auto"/>
        <w:rPr>
          <w:rFonts w:ascii="仿宋" w:hAnsi="仿宋" w:eastAsia="仿宋" w:cs="仿宋"/>
          <w:szCs w:val="24"/>
          <w:highlight w:val="none"/>
        </w:rPr>
      </w:pPr>
      <w:bookmarkStart w:id="469" w:name="_Toc144974503"/>
      <w:bookmarkStart w:id="470" w:name="_Toc152042311"/>
      <w:bookmarkStart w:id="471" w:name="_Toc334766927"/>
      <w:bookmarkStart w:id="472" w:name="_Toc246996180"/>
      <w:bookmarkStart w:id="473" w:name="_Toc247085694"/>
      <w:bookmarkStart w:id="474" w:name="_Toc152045535"/>
      <w:bookmarkStart w:id="475" w:name="_Toc246996923"/>
      <w:bookmarkStart w:id="476" w:name="_Toc326223540"/>
      <w:bookmarkStart w:id="477" w:name="_Toc332188173"/>
      <w:bookmarkStart w:id="478" w:name="_Toc179632552"/>
      <w:bookmarkStart w:id="479" w:name="_Toc4592"/>
      <w:bookmarkStart w:id="480" w:name="_Toc25660"/>
      <w:bookmarkStart w:id="481" w:name="_Toc15410"/>
      <w:bookmarkStart w:id="482" w:name="_Toc151468276"/>
      <w:bookmarkStart w:id="483" w:name="_Toc9559"/>
      <w:bookmarkStart w:id="484" w:name="_Toc17165"/>
      <w:bookmarkStart w:id="485" w:name="_Toc22947"/>
      <w:bookmarkStart w:id="486" w:name="_Toc22397"/>
      <w:bookmarkStart w:id="487" w:name="_Toc156933691"/>
      <w:bookmarkStart w:id="488" w:name="_Toc8112"/>
      <w:bookmarkStart w:id="489" w:name="_Toc10907"/>
      <w:bookmarkStart w:id="490" w:name="_Toc3294"/>
      <w:bookmarkStart w:id="491" w:name="_Toc19139"/>
      <w:bookmarkStart w:id="492" w:name="_Toc8404"/>
      <w:bookmarkStart w:id="493" w:name="_Toc9084"/>
      <w:bookmarkStart w:id="494" w:name="_Toc25837"/>
      <w:bookmarkStart w:id="495" w:name="_Toc21895"/>
      <w:bookmarkStart w:id="496" w:name="_Toc88642763"/>
      <w:bookmarkStart w:id="497" w:name="_Toc13970"/>
      <w:bookmarkStart w:id="498" w:name="_Toc31861"/>
      <w:bookmarkStart w:id="499" w:name="_Toc14940"/>
      <w:bookmarkStart w:id="500" w:name="_Toc10343"/>
      <w:bookmarkStart w:id="501" w:name="_Toc30894"/>
      <w:bookmarkStart w:id="502" w:name="_Toc26197"/>
      <w:bookmarkStart w:id="503" w:name="_Toc12103"/>
      <w:bookmarkStart w:id="504" w:name="_Toc27364"/>
      <w:bookmarkStart w:id="505" w:name="_Toc22267"/>
      <w:bookmarkStart w:id="506" w:name="_Toc31757"/>
      <w:bookmarkStart w:id="507" w:name="_Toc17665"/>
      <w:bookmarkStart w:id="508" w:name="_Toc28096"/>
      <w:bookmarkStart w:id="509" w:name="_Toc2628"/>
      <w:r>
        <w:rPr>
          <w:rFonts w:hint="eastAsia" w:ascii="仿宋" w:hAnsi="仿宋" w:eastAsia="仿宋" w:cs="仿宋"/>
          <w:szCs w:val="24"/>
          <w:highlight w:val="none"/>
        </w:rPr>
        <w:t xml:space="preserve">1.5 </w:t>
      </w:r>
      <w:bookmarkEnd w:id="469"/>
      <w:bookmarkEnd w:id="470"/>
      <w:bookmarkEnd w:id="471"/>
      <w:bookmarkEnd w:id="472"/>
      <w:bookmarkEnd w:id="473"/>
      <w:bookmarkEnd w:id="474"/>
      <w:bookmarkEnd w:id="475"/>
      <w:bookmarkEnd w:id="476"/>
      <w:bookmarkEnd w:id="477"/>
      <w:bookmarkEnd w:id="478"/>
      <w:r>
        <w:rPr>
          <w:rFonts w:hint="eastAsia" w:ascii="仿宋" w:hAnsi="仿宋" w:eastAsia="仿宋" w:cs="仿宋"/>
          <w:szCs w:val="24"/>
          <w:highlight w:val="none"/>
        </w:rPr>
        <w:t>招标组织形式</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161F78AD">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本次招标由招标人自行组织/委托招标代理机构采用代理招标的方式进行，招标组织形式、代理机构名称及联系方式见投标人须知前附表。</w:t>
      </w:r>
    </w:p>
    <w:p w14:paraId="09436CE0">
      <w:pPr>
        <w:pStyle w:val="96"/>
        <w:spacing w:before="0" w:beforeLines="0" w:after="0" w:afterLines="0" w:line="360" w:lineRule="auto"/>
        <w:rPr>
          <w:rFonts w:ascii="仿宋" w:hAnsi="仿宋" w:eastAsia="仿宋" w:cs="仿宋"/>
          <w:szCs w:val="24"/>
          <w:highlight w:val="none"/>
        </w:rPr>
      </w:pPr>
      <w:bookmarkStart w:id="510" w:name="_Toc247085695"/>
      <w:bookmarkStart w:id="511" w:name="_Toc326223541"/>
      <w:bookmarkStart w:id="512" w:name="_Toc144974504"/>
      <w:bookmarkStart w:id="513" w:name="_Toc246996181"/>
      <w:bookmarkStart w:id="514" w:name="_Toc152045536"/>
      <w:bookmarkStart w:id="515" w:name="_Toc246996924"/>
      <w:bookmarkStart w:id="516" w:name="_Toc332188174"/>
      <w:bookmarkStart w:id="517" w:name="_Toc179632553"/>
      <w:bookmarkStart w:id="518" w:name="_Toc334766928"/>
      <w:bookmarkStart w:id="519" w:name="_Toc152042312"/>
      <w:bookmarkStart w:id="520" w:name="_Toc156933692"/>
      <w:bookmarkStart w:id="521" w:name="_Toc24859"/>
      <w:bookmarkStart w:id="522" w:name="_Toc27560"/>
      <w:bookmarkStart w:id="523" w:name="_Toc22048"/>
      <w:bookmarkStart w:id="524" w:name="_Toc18776"/>
      <w:bookmarkStart w:id="525" w:name="_Toc15685"/>
      <w:bookmarkStart w:id="526" w:name="_Toc88642764"/>
      <w:bookmarkStart w:id="527" w:name="_Toc12948"/>
      <w:bookmarkStart w:id="528" w:name="_Toc15641"/>
      <w:bookmarkStart w:id="529" w:name="_Toc23827"/>
      <w:bookmarkStart w:id="530" w:name="_Toc151468277"/>
      <w:bookmarkStart w:id="531" w:name="_Toc2552"/>
      <w:bookmarkStart w:id="532" w:name="_Toc5439"/>
      <w:bookmarkStart w:id="533" w:name="_Toc21424"/>
      <w:bookmarkStart w:id="534" w:name="_Toc32335"/>
      <w:bookmarkStart w:id="535" w:name="_Toc26271"/>
      <w:bookmarkStart w:id="536" w:name="_Toc1474"/>
      <w:bookmarkStart w:id="537" w:name="_Toc31993"/>
      <w:bookmarkStart w:id="538" w:name="_Toc12467"/>
      <w:bookmarkStart w:id="539" w:name="_Toc11914"/>
      <w:bookmarkStart w:id="540" w:name="_Toc32475"/>
      <w:bookmarkStart w:id="541" w:name="_Toc23829"/>
      <w:bookmarkStart w:id="542" w:name="_Toc31994"/>
      <w:bookmarkStart w:id="543" w:name="_Toc15185"/>
      <w:bookmarkStart w:id="544" w:name="_Toc4468"/>
      <w:bookmarkStart w:id="545" w:name="_Toc6123"/>
      <w:bookmarkStart w:id="546" w:name="_Toc1534"/>
      <w:bookmarkStart w:id="547" w:name="_Toc7292"/>
      <w:bookmarkStart w:id="548" w:name="_Toc29127"/>
      <w:bookmarkStart w:id="549" w:name="_Toc5839"/>
      <w:bookmarkStart w:id="550" w:name="_Toc23913"/>
      <w:r>
        <w:rPr>
          <w:rFonts w:hint="eastAsia" w:ascii="仿宋" w:hAnsi="仿宋" w:eastAsia="仿宋" w:cs="仿宋"/>
          <w:szCs w:val="24"/>
          <w:highlight w:val="none"/>
        </w:rPr>
        <w:t xml:space="preserve">1.6 </w:t>
      </w:r>
      <w:bookmarkEnd w:id="510"/>
      <w:bookmarkEnd w:id="511"/>
      <w:bookmarkEnd w:id="512"/>
      <w:bookmarkEnd w:id="513"/>
      <w:bookmarkEnd w:id="514"/>
      <w:bookmarkEnd w:id="515"/>
      <w:bookmarkEnd w:id="516"/>
      <w:bookmarkEnd w:id="517"/>
      <w:bookmarkEnd w:id="518"/>
      <w:bookmarkEnd w:id="519"/>
      <w:r>
        <w:rPr>
          <w:rFonts w:hint="eastAsia" w:ascii="仿宋" w:hAnsi="仿宋" w:eastAsia="仿宋" w:cs="仿宋"/>
          <w:szCs w:val="24"/>
          <w:highlight w:val="none"/>
        </w:rPr>
        <w:t>资格审查</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p w14:paraId="130AB298">
      <w:pPr>
        <w:widowControl/>
        <w:topLinePunct/>
        <w:spacing w:line="360" w:lineRule="auto"/>
        <w:ind w:firstLine="480"/>
        <w:rPr>
          <w:rFonts w:ascii="仿宋" w:hAnsi="仿宋" w:eastAsia="仿宋" w:cs="仿宋"/>
          <w:kern w:val="0"/>
          <w:sz w:val="24"/>
          <w:szCs w:val="24"/>
          <w:highlight w:val="none"/>
        </w:rPr>
      </w:pPr>
      <w:bookmarkStart w:id="551" w:name="_Toc152042313"/>
      <w:bookmarkStart w:id="552" w:name="_Toc152045537"/>
      <w:bookmarkStart w:id="553" w:name="_Toc144974505"/>
      <w:bookmarkStart w:id="554" w:name="_Toc332188175"/>
      <w:bookmarkStart w:id="555" w:name="_Toc326223542"/>
      <w:bookmarkStart w:id="556" w:name="_Toc246996925"/>
      <w:bookmarkStart w:id="557" w:name="_Toc334766929"/>
      <w:bookmarkStart w:id="558" w:name="_Toc179632554"/>
      <w:bookmarkStart w:id="559" w:name="_Toc246996182"/>
      <w:bookmarkStart w:id="560" w:name="_Toc247085696"/>
      <w:r>
        <w:rPr>
          <w:rFonts w:hint="eastAsia" w:ascii="仿宋" w:hAnsi="仿宋" w:eastAsia="仿宋" w:cs="仿宋"/>
          <w:kern w:val="0"/>
          <w:sz w:val="24"/>
          <w:szCs w:val="24"/>
          <w:highlight w:val="none"/>
        </w:rPr>
        <w:t>1.6.1  资格预审：是指在投标前对潜在投标人进行的资格审查。采用资格预审方式的，资格条件已经在招标文件发出前的“资格预审文件”中作出规定。</w:t>
      </w:r>
    </w:p>
    <w:p w14:paraId="627C5A55">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1.6.2  资格后审：是指在开标后由评标委员会根据招标文件的规定对投标人进行的资格审查。采用资格后审方式的，投标人应具备的资格条件见投标人须知前附表及招标公告。</w:t>
      </w:r>
    </w:p>
    <w:p w14:paraId="7917DD6C">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1.6.3  采用资格后审的，招标人必须在招标文件中详细规定资格审查标准和方法。</w:t>
      </w:r>
    </w:p>
    <w:p w14:paraId="6CE2231F">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1.6.4  资格后审一般包括下列内容：</w:t>
      </w:r>
    </w:p>
    <w:p w14:paraId="5184C76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（1）资格要求；</w:t>
      </w:r>
    </w:p>
    <w:p w14:paraId="5CFBC31B">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（2）其他业绩要求；</w:t>
      </w:r>
    </w:p>
    <w:p w14:paraId="3CBAD48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（3）审查标准和方法。</w:t>
      </w:r>
    </w:p>
    <w:p w14:paraId="697E3792">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1.6.5  资格后审不合格的投标人，评标委员会应否决其投标。</w:t>
      </w:r>
    </w:p>
    <w:p w14:paraId="35ACB07E">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1.6.6  资格审查方式见投标人须知前附表。</w:t>
      </w:r>
    </w:p>
    <w:p w14:paraId="109479F1">
      <w:pPr>
        <w:pStyle w:val="96"/>
        <w:spacing w:before="0" w:beforeLines="0" w:after="0" w:afterLines="0" w:line="360" w:lineRule="auto"/>
        <w:rPr>
          <w:rFonts w:ascii="仿宋" w:hAnsi="仿宋" w:eastAsia="仿宋" w:cs="仿宋"/>
          <w:szCs w:val="24"/>
          <w:highlight w:val="none"/>
        </w:rPr>
      </w:pPr>
      <w:bookmarkStart w:id="561" w:name="_Toc7513"/>
      <w:bookmarkStart w:id="562" w:name="_Toc8336"/>
      <w:bookmarkStart w:id="563" w:name="_Toc7751"/>
      <w:bookmarkStart w:id="564" w:name="_Toc14702"/>
      <w:bookmarkStart w:id="565" w:name="_Toc24150"/>
      <w:bookmarkStart w:id="566" w:name="_Toc23375"/>
      <w:bookmarkStart w:id="567" w:name="_Toc7732"/>
      <w:bookmarkStart w:id="568" w:name="_Toc15603"/>
      <w:bookmarkStart w:id="569" w:name="_Toc7488"/>
      <w:bookmarkStart w:id="570" w:name="_Toc24975"/>
      <w:bookmarkStart w:id="571" w:name="_Toc25354"/>
      <w:bookmarkStart w:id="572" w:name="_Toc4387"/>
      <w:bookmarkStart w:id="573" w:name="_Toc10396"/>
      <w:bookmarkStart w:id="574" w:name="_Toc151468278"/>
      <w:bookmarkStart w:id="575" w:name="_Toc1367"/>
      <w:bookmarkStart w:id="576" w:name="_Toc88642765"/>
      <w:bookmarkStart w:id="577" w:name="_Toc11083"/>
      <w:bookmarkStart w:id="578" w:name="_Toc12522"/>
      <w:bookmarkStart w:id="579" w:name="_Toc22207"/>
      <w:bookmarkStart w:id="580" w:name="_Toc7988"/>
      <w:bookmarkStart w:id="581" w:name="_Toc4958"/>
      <w:bookmarkStart w:id="582" w:name="_Toc156933693"/>
      <w:bookmarkStart w:id="583" w:name="_Toc16668"/>
      <w:bookmarkStart w:id="584" w:name="_Toc30727"/>
      <w:bookmarkStart w:id="585" w:name="_Toc28017"/>
      <w:bookmarkStart w:id="586" w:name="_Toc2917"/>
      <w:bookmarkStart w:id="587" w:name="_Toc2567"/>
      <w:bookmarkStart w:id="588" w:name="_Toc29855"/>
      <w:bookmarkStart w:id="589" w:name="_Toc1106"/>
      <w:bookmarkStart w:id="590" w:name="_Toc6597"/>
      <w:bookmarkStart w:id="591" w:name="_Toc10454"/>
      <w:r>
        <w:rPr>
          <w:rFonts w:hint="eastAsia" w:ascii="仿宋" w:hAnsi="仿宋" w:eastAsia="仿宋" w:cs="仿宋"/>
          <w:szCs w:val="24"/>
          <w:highlight w:val="none"/>
        </w:rPr>
        <w:t xml:space="preserve">1.7 </w:t>
      </w:r>
      <w:bookmarkEnd w:id="551"/>
      <w:bookmarkEnd w:id="552"/>
      <w:bookmarkEnd w:id="553"/>
      <w:bookmarkEnd w:id="554"/>
      <w:bookmarkEnd w:id="555"/>
      <w:bookmarkEnd w:id="556"/>
      <w:bookmarkEnd w:id="557"/>
      <w:bookmarkEnd w:id="558"/>
      <w:bookmarkEnd w:id="559"/>
      <w:bookmarkEnd w:id="560"/>
      <w:r>
        <w:rPr>
          <w:rFonts w:hint="eastAsia" w:ascii="仿宋" w:hAnsi="仿宋" w:eastAsia="仿宋" w:cs="仿宋"/>
          <w:szCs w:val="24"/>
          <w:highlight w:val="none"/>
        </w:rPr>
        <w:t>投标人不得存在的情形</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0D7CC26D">
      <w:pPr>
        <w:widowControl/>
        <w:topLinePunct/>
        <w:spacing w:line="360" w:lineRule="auto"/>
        <w:ind w:firstLine="480"/>
        <w:rPr>
          <w:rFonts w:ascii="仿宋" w:hAnsi="仿宋" w:eastAsia="仿宋" w:cs="仿宋"/>
          <w:kern w:val="0"/>
          <w:sz w:val="24"/>
          <w:szCs w:val="24"/>
          <w:highlight w:val="none"/>
        </w:rPr>
      </w:pPr>
      <w:bookmarkStart w:id="592" w:name="_Toc334766930"/>
      <w:bookmarkStart w:id="593" w:name="_Toc152042314"/>
      <w:bookmarkStart w:id="594" w:name="_Toc332188176"/>
      <w:bookmarkStart w:id="595" w:name="_Toc144974506"/>
      <w:bookmarkStart w:id="596" w:name="_Toc246996183"/>
      <w:bookmarkStart w:id="597" w:name="_Toc246996926"/>
      <w:bookmarkStart w:id="598" w:name="_Toc247085697"/>
      <w:bookmarkStart w:id="599" w:name="_Toc152045538"/>
      <w:bookmarkStart w:id="600" w:name="_Toc326223543"/>
      <w:bookmarkStart w:id="601" w:name="_Toc179632555"/>
      <w:r>
        <w:rPr>
          <w:rFonts w:hint="eastAsia" w:ascii="仿宋" w:hAnsi="仿宋" w:eastAsia="仿宋" w:cs="仿宋"/>
          <w:kern w:val="0"/>
          <w:sz w:val="24"/>
          <w:szCs w:val="24"/>
          <w:highlight w:val="none"/>
        </w:rPr>
        <w:t>1.7.1  投标人不得存在下列情形之一：</w:t>
      </w:r>
    </w:p>
    <w:p w14:paraId="2CFC8DC0">
      <w:pPr>
        <w:pStyle w:val="82"/>
        <w:numPr>
          <w:ilvl w:val="0"/>
          <w:numId w:val="3"/>
        </w:numPr>
        <w:tabs>
          <w:tab w:val="left" w:pos="630"/>
        </w:tabs>
        <w:spacing w:line="360" w:lineRule="auto"/>
        <w:ind w:left="0" w:firstLine="484" w:firstLineChars="202"/>
        <w:rPr>
          <w:rFonts w:ascii="仿宋" w:hAnsi="仿宋" w:eastAsia="仿宋" w:cs="仿宋"/>
          <w:sz w:val="24"/>
          <w:highlight w:val="none"/>
        </w:rPr>
      </w:pPr>
      <w:r>
        <w:rPr>
          <w:rFonts w:hint="eastAsia" w:ascii="仿宋" w:hAnsi="仿宋" w:eastAsia="仿宋" w:cs="仿宋"/>
          <w:sz w:val="24"/>
          <w:highlight w:val="none"/>
        </w:rPr>
        <w:t xml:space="preserve">为招标人不具有独立法人资格的附属机构（单位）（以招标公告为准）； </w:t>
      </w:r>
    </w:p>
    <w:p w14:paraId="639118EA">
      <w:pPr>
        <w:pStyle w:val="82"/>
        <w:numPr>
          <w:ilvl w:val="0"/>
          <w:numId w:val="3"/>
        </w:numPr>
        <w:tabs>
          <w:tab w:val="left" w:pos="630"/>
        </w:tabs>
        <w:spacing w:line="360" w:lineRule="auto"/>
        <w:ind w:left="0" w:firstLine="484" w:firstLineChars="202"/>
        <w:rPr>
          <w:rFonts w:ascii="仿宋" w:hAnsi="仿宋" w:eastAsia="仿宋" w:cs="仿宋"/>
          <w:sz w:val="24"/>
          <w:highlight w:val="none"/>
        </w:rPr>
      </w:pPr>
      <w:r>
        <w:rPr>
          <w:rFonts w:hint="eastAsia" w:ascii="仿宋" w:hAnsi="仿宋" w:eastAsia="仿宋" w:cs="仿宋"/>
          <w:sz w:val="24"/>
          <w:highlight w:val="none"/>
        </w:rPr>
        <w:t xml:space="preserve">被责令停业的； </w:t>
      </w:r>
    </w:p>
    <w:p w14:paraId="5B3EF110">
      <w:pPr>
        <w:pStyle w:val="82"/>
        <w:numPr>
          <w:ilvl w:val="0"/>
          <w:numId w:val="3"/>
        </w:numPr>
        <w:tabs>
          <w:tab w:val="left" w:pos="630"/>
        </w:tabs>
        <w:spacing w:line="360" w:lineRule="auto"/>
        <w:ind w:left="0" w:firstLine="484" w:firstLineChars="202"/>
        <w:rPr>
          <w:rFonts w:ascii="仿宋" w:hAnsi="仿宋" w:eastAsia="仿宋" w:cs="仿宋"/>
          <w:sz w:val="24"/>
          <w:highlight w:val="none"/>
        </w:rPr>
      </w:pPr>
      <w:r>
        <w:rPr>
          <w:rFonts w:hint="eastAsia" w:ascii="仿宋" w:hAnsi="仿宋" w:eastAsia="仿宋" w:cs="仿宋"/>
          <w:sz w:val="24"/>
          <w:highlight w:val="none"/>
        </w:rPr>
        <w:t xml:space="preserve">被暂停或者取消投标资格的； </w:t>
      </w:r>
    </w:p>
    <w:p w14:paraId="4ECD18E3">
      <w:pPr>
        <w:pStyle w:val="82"/>
        <w:numPr>
          <w:ilvl w:val="0"/>
          <w:numId w:val="3"/>
        </w:numPr>
        <w:tabs>
          <w:tab w:val="left" w:pos="630"/>
        </w:tabs>
        <w:spacing w:line="360" w:lineRule="auto"/>
        <w:ind w:left="0" w:firstLine="484" w:firstLineChars="202"/>
        <w:rPr>
          <w:rFonts w:ascii="仿宋" w:hAnsi="仿宋" w:eastAsia="仿宋" w:cs="仿宋"/>
          <w:sz w:val="24"/>
          <w:highlight w:val="none"/>
        </w:rPr>
      </w:pPr>
      <w:r>
        <w:rPr>
          <w:rFonts w:hint="eastAsia" w:ascii="仿宋" w:hAnsi="仿宋" w:eastAsia="仿宋" w:cs="仿宋"/>
          <w:sz w:val="24"/>
          <w:highlight w:val="none"/>
        </w:rPr>
        <w:t>财产被接管或者冻结的；</w:t>
      </w:r>
    </w:p>
    <w:p w14:paraId="3F4989AA">
      <w:pPr>
        <w:pStyle w:val="82"/>
        <w:numPr>
          <w:ilvl w:val="0"/>
          <w:numId w:val="3"/>
        </w:numPr>
        <w:tabs>
          <w:tab w:val="left" w:pos="630"/>
        </w:tabs>
        <w:spacing w:line="360" w:lineRule="auto"/>
        <w:ind w:left="0" w:firstLine="484" w:firstLineChars="202"/>
        <w:rPr>
          <w:rFonts w:ascii="仿宋" w:hAnsi="仿宋" w:eastAsia="仿宋" w:cs="仿宋"/>
          <w:sz w:val="24"/>
          <w:highlight w:val="none"/>
        </w:rPr>
      </w:pPr>
      <w:r>
        <w:rPr>
          <w:rFonts w:hint="eastAsia" w:ascii="仿宋" w:hAnsi="仿宋" w:eastAsia="仿宋" w:cs="仿宋"/>
          <w:sz w:val="24"/>
          <w:highlight w:val="none"/>
        </w:rPr>
        <w:t>在最近三年内有骗取中标、严重违约、重大工程质量或者安全问题的；</w:t>
      </w:r>
    </w:p>
    <w:p w14:paraId="420676DE">
      <w:pPr>
        <w:pStyle w:val="82"/>
        <w:numPr>
          <w:ilvl w:val="0"/>
          <w:numId w:val="3"/>
        </w:numPr>
        <w:tabs>
          <w:tab w:val="left" w:pos="630"/>
        </w:tabs>
        <w:spacing w:line="360" w:lineRule="auto"/>
        <w:ind w:left="0" w:firstLine="484" w:firstLineChars="202"/>
        <w:rPr>
          <w:rFonts w:ascii="仿宋" w:hAnsi="仿宋" w:eastAsia="仿宋" w:cs="仿宋"/>
          <w:sz w:val="24"/>
          <w:highlight w:val="none"/>
        </w:rPr>
      </w:pPr>
      <w:r>
        <w:rPr>
          <w:rFonts w:hint="eastAsia" w:ascii="仿宋" w:hAnsi="仿宋" w:eastAsia="仿宋" w:cs="仿宋"/>
          <w:sz w:val="24"/>
          <w:highlight w:val="none"/>
        </w:rPr>
        <w:t>法律法规限定的其他情形；</w:t>
      </w:r>
    </w:p>
    <w:p w14:paraId="592209D0">
      <w:pPr>
        <w:pStyle w:val="82"/>
        <w:numPr>
          <w:ilvl w:val="0"/>
          <w:numId w:val="3"/>
        </w:numPr>
        <w:tabs>
          <w:tab w:val="left" w:pos="630"/>
        </w:tabs>
        <w:spacing w:line="360" w:lineRule="auto"/>
        <w:ind w:left="0" w:firstLine="484" w:firstLineChars="202"/>
        <w:rPr>
          <w:rFonts w:ascii="仿宋" w:hAnsi="仿宋" w:eastAsia="仿宋" w:cs="仿宋"/>
          <w:sz w:val="24"/>
          <w:highlight w:val="none"/>
        </w:rPr>
      </w:pPr>
      <w:r>
        <w:rPr>
          <w:rFonts w:hint="eastAsia" w:ascii="仿宋" w:hAnsi="仿宋" w:eastAsia="仿宋" w:cs="仿宋"/>
          <w:sz w:val="24"/>
          <w:highlight w:val="none"/>
        </w:rPr>
        <w:t>招标文件规定的其他情形：见投标人须知前附表。</w:t>
      </w:r>
    </w:p>
    <w:p w14:paraId="0CD9366E">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1.7.2  单位负责人为同一人或者存在控股、管理关系的不同单位，不得同时参加本项目中同一标包投标或者未划分标包的同一招标项目投标。</w:t>
      </w:r>
    </w:p>
    <w:p w14:paraId="66443E40">
      <w:pPr>
        <w:pStyle w:val="96"/>
        <w:spacing w:before="0" w:beforeLines="0" w:after="0" w:afterLines="0" w:line="360" w:lineRule="auto"/>
        <w:rPr>
          <w:rFonts w:ascii="仿宋" w:hAnsi="仿宋" w:eastAsia="仿宋" w:cs="仿宋"/>
          <w:szCs w:val="24"/>
          <w:highlight w:val="none"/>
        </w:rPr>
      </w:pPr>
      <w:bookmarkStart w:id="602" w:name="_Toc13883"/>
      <w:bookmarkStart w:id="603" w:name="_Toc15066"/>
      <w:bookmarkStart w:id="604" w:name="_Toc15109"/>
      <w:bookmarkStart w:id="605" w:name="_Toc17226"/>
      <w:bookmarkStart w:id="606" w:name="_Toc26285"/>
      <w:bookmarkStart w:id="607" w:name="_Toc28531"/>
      <w:bookmarkStart w:id="608" w:name="_Toc17385"/>
      <w:bookmarkStart w:id="609" w:name="_Toc871"/>
      <w:bookmarkStart w:id="610" w:name="_Toc26290"/>
      <w:bookmarkStart w:id="611" w:name="_Toc25124"/>
      <w:bookmarkStart w:id="612" w:name="_Toc31010"/>
      <w:bookmarkStart w:id="613" w:name="_Toc156933694"/>
      <w:bookmarkStart w:id="614" w:name="_Toc24228"/>
      <w:bookmarkStart w:id="615" w:name="_Toc2106"/>
      <w:bookmarkStart w:id="616" w:name="_Toc30662"/>
      <w:bookmarkStart w:id="617" w:name="_Toc31081"/>
      <w:bookmarkStart w:id="618" w:name="_Toc3507"/>
      <w:bookmarkStart w:id="619" w:name="_Toc25062"/>
      <w:bookmarkStart w:id="620" w:name="_Toc10422"/>
      <w:bookmarkStart w:id="621" w:name="_Toc2213"/>
      <w:bookmarkStart w:id="622" w:name="_Toc23293"/>
      <w:bookmarkStart w:id="623" w:name="_Toc21621"/>
      <w:bookmarkStart w:id="624" w:name="_Toc19467"/>
      <w:bookmarkStart w:id="625" w:name="_Toc88642766"/>
      <w:bookmarkStart w:id="626" w:name="_Toc20069"/>
      <w:bookmarkStart w:id="627" w:name="_Toc151468279"/>
      <w:bookmarkStart w:id="628" w:name="_Toc7865"/>
      <w:bookmarkStart w:id="629" w:name="_Toc4780"/>
      <w:bookmarkStart w:id="630" w:name="_Toc30563"/>
      <w:bookmarkStart w:id="631" w:name="_Toc8282"/>
      <w:bookmarkStart w:id="632" w:name="_Toc3344"/>
      <w:r>
        <w:rPr>
          <w:rFonts w:hint="eastAsia" w:ascii="仿宋" w:hAnsi="仿宋" w:eastAsia="仿宋" w:cs="仿宋"/>
          <w:szCs w:val="24"/>
          <w:highlight w:val="none"/>
        </w:rPr>
        <w:t xml:space="preserve">1.8 </w:t>
      </w:r>
      <w:bookmarkEnd w:id="592"/>
      <w:bookmarkEnd w:id="593"/>
      <w:bookmarkEnd w:id="594"/>
      <w:bookmarkEnd w:id="595"/>
      <w:bookmarkEnd w:id="596"/>
      <w:bookmarkEnd w:id="597"/>
      <w:bookmarkEnd w:id="598"/>
      <w:bookmarkEnd w:id="599"/>
      <w:bookmarkEnd w:id="600"/>
      <w:bookmarkEnd w:id="601"/>
      <w:r>
        <w:rPr>
          <w:rFonts w:hint="eastAsia" w:ascii="仿宋" w:hAnsi="仿宋" w:eastAsia="仿宋" w:cs="仿宋"/>
          <w:szCs w:val="24"/>
          <w:highlight w:val="none"/>
        </w:rPr>
        <w:t>费用承担</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0ED502B8">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不论结果如何，投标人自行承担所有参与准备和参与投标有关的费用。</w:t>
      </w:r>
    </w:p>
    <w:p w14:paraId="7A372CD3">
      <w:pPr>
        <w:pStyle w:val="96"/>
        <w:spacing w:before="0" w:beforeLines="0" w:after="0" w:afterLines="0" w:line="360" w:lineRule="auto"/>
        <w:rPr>
          <w:rFonts w:ascii="仿宋" w:hAnsi="仿宋" w:eastAsia="仿宋" w:cs="仿宋"/>
          <w:szCs w:val="24"/>
          <w:highlight w:val="none"/>
        </w:rPr>
      </w:pPr>
      <w:bookmarkStart w:id="633" w:name="_Toc332188177"/>
      <w:bookmarkStart w:id="634" w:name="_Toc152042315"/>
      <w:bookmarkStart w:id="635" w:name="_Toc334766931"/>
      <w:bookmarkStart w:id="636" w:name="_Toc144974507"/>
      <w:bookmarkStart w:id="637" w:name="_Toc247527563"/>
      <w:bookmarkStart w:id="638" w:name="_Toc152045539"/>
      <w:bookmarkStart w:id="639" w:name="_Toc247513962"/>
      <w:bookmarkStart w:id="640" w:name="_Toc326223544"/>
      <w:bookmarkStart w:id="641" w:name="_Toc247592876"/>
      <w:bookmarkStart w:id="642" w:name="_Toc10911"/>
      <w:bookmarkStart w:id="643" w:name="_Toc14488"/>
      <w:bookmarkStart w:id="644" w:name="_Toc14155"/>
      <w:bookmarkStart w:id="645" w:name="_Toc9677"/>
      <w:bookmarkStart w:id="646" w:name="_Toc30722"/>
      <w:bookmarkStart w:id="647" w:name="_Toc9871"/>
      <w:bookmarkStart w:id="648" w:name="_Toc22423"/>
      <w:bookmarkStart w:id="649" w:name="_Toc26262"/>
      <w:bookmarkStart w:id="650" w:name="_Toc21101"/>
      <w:bookmarkStart w:id="651" w:name="_Toc26787"/>
      <w:bookmarkStart w:id="652" w:name="_Toc31795"/>
      <w:bookmarkStart w:id="653" w:name="_Toc17414"/>
      <w:bookmarkStart w:id="654" w:name="_Toc17508"/>
      <w:bookmarkStart w:id="655" w:name="_Toc10527"/>
      <w:bookmarkStart w:id="656" w:name="_Toc26234"/>
      <w:bookmarkStart w:id="657" w:name="_Toc29557"/>
      <w:bookmarkStart w:id="658" w:name="_Toc3326"/>
      <w:bookmarkStart w:id="659" w:name="_Toc3535"/>
      <w:bookmarkStart w:id="660" w:name="_Toc19366"/>
      <w:bookmarkStart w:id="661" w:name="_Toc3639"/>
      <w:bookmarkStart w:id="662" w:name="_Toc88642767"/>
      <w:bookmarkStart w:id="663" w:name="_Toc29832"/>
      <w:bookmarkStart w:id="664" w:name="_Toc8248"/>
      <w:bookmarkStart w:id="665" w:name="_Toc2757"/>
      <w:bookmarkStart w:id="666" w:name="_Toc5446"/>
      <w:bookmarkStart w:id="667" w:name="_Toc19011"/>
      <w:bookmarkStart w:id="668" w:name="_Toc156933695"/>
      <w:bookmarkStart w:id="669" w:name="_Toc151468280"/>
      <w:bookmarkStart w:id="670" w:name="_Toc23160"/>
      <w:bookmarkStart w:id="671" w:name="_Toc24956"/>
      <w:bookmarkStart w:id="672" w:name="_Toc3460"/>
      <w:r>
        <w:rPr>
          <w:rFonts w:hint="eastAsia" w:ascii="仿宋" w:hAnsi="仿宋" w:eastAsia="仿宋" w:cs="仿宋"/>
          <w:szCs w:val="24"/>
          <w:highlight w:val="none"/>
        </w:rPr>
        <w:t xml:space="preserve">1.9 </w:t>
      </w:r>
      <w:bookmarkEnd w:id="633"/>
      <w:bookmarkEnd w:id="634"/>
      <w:bookmarkEnd w:id="635"/>
      <w:bookmarkEnd w:id="636"/>
      <w:bookmarkEnd w:id="637"/>
      <w:bookmarkEnd w:id="638"/>
      <w:bookmarkEnd w:id="639"/>
      <w:bookmarkEnd w:id="640"/>
      <w:bookmarkEnd w:id="641"/>
      <w:r>
        <w:rPr>
          <w:rFonts w:hint="eastAsia" w:ascii="仿宋" w:hAnsi="仿宋" w:eastAsia="仿宋" w:cs="仿宋"/>
          <w:szCs w:val="24"/>
          <w:highlight w:val="none"/>
        </w:rPr>
        <w:t>保密</w:t>
      </w:r>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779E6D90">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参与招标投标活动的各方应对招标文件和投标文件中的商业和技术等秘密保密，违者应对由此造成的后果承担法律责任。</w:t>
      </w:r>
    </w:p>
    <w:p w14:paraId="2CD6B7A0">
      <w:pPr>
        <w:pStyle w:val="96"/>
        <w:spacing w:before="0" w:beforeLines="0" w:after="0" w:afterLines="0" w:line="360" w:lineRule="auto"/>
        <w:rPr>
          <w:rFonts w:ascii="仿宋" w:hAnsi="仿宋" w:eastAsia="仿宋" w:cs="仿宋"/>
          <w:szCs w:val="24"/>
          <w:highlight w:val="none"/>
        </w:rPr>
      </w:pPr>
      <w:bookmarkStart w:id="673" w:name="_Toc247592877"/>
      <w:bookmarkStart w:id="674" w:name="_Toc332188178"/>
      <w:bookmarkStart w:id="675" w:name="_Toc144974508"/>
      <w:bookmarkStart w:id="676" w:name="_Toc247513963"/>
      <w:bookmarkStart w:id="677" w:name="_Toc334766932"/>
      <w:bookmarkStart w:id="678" w:name="_Toc152045540"/>
      <w:bookmarkStart w:id="679" w:name="_Toc152042316"/>
      <w:bookmarkStart w:id="680" w:name="_Toc326223545"/>
      <w:bookmarkStart w:id="681" w:name="_Toc247527564"/>
      <w:bookmarkStart w:id="682" w:name="_Toc16076"/>
      <w:bookmarkStart w:id="683" w:name="_Toc2663"/>
      <w:bookmarkStart w:id="684" w:name="_Toc9805"/>
      <w:bookmarkStart w:id="685" w:name="_Toc30719"/>
      <w:bookmarkStart w:id="686" w:name="_Toc29191"/>
      <w:bookmarkStart w:id="687" w:name="_Toc11488"/>
      <w:bookmarkStart w:id="688" w:name="_Toc156933696"/>
      <w:bookmarkStart w:id="689" w:name="_Toc24411"/>
      <w:bookmarkStart w:id="690" w:name="_Toc30205"/>
      <w:bookmarkStart w:id="691" w:name="_Toc20595"/>
      <w:bookmarkStart w:id="692" w:name="_Toc8663"/>
      <w:bookmarkStart w:id="693" w:name="_Toc28411"/>
      <w:bookmarkStart w:id="694" w:name="_Toc88642768"/>
      <w:bookmarkStart w:id="695" w:name="_Toc32287"/>
      <w:bookmarkStart w:id="696" w:name="_Toc9972"/>
      <w:bookmarkStart w:id="697" w:name="_Toc12950"/>
      <w:bookmarkStart w:id="698" w:name="_Toc28301"/>
      <w:bookmarkStart w:id="699" w:name="_Toc11452"/>
      <w:bookmarkStart w:id="700" w:name="_Toc69"/>
      <w:bookmarkStart w:id="701" w:name="_Toc13301"/>
      <w:bookmarkStart w:id="702" w:name="_Toc25708"/>
      <w:bookmarkStart w:id="703" w:name="_Toc30298"/>
      <w:bookmarkStart w:id="704" w:name="_Toc12479"/>
      <w:bookmarkStart w:id="705" w:name="_Toc19643"/>
      <w:bookmarkStart w:id="706" w:name="_Toc2410"/>
      <w:bookmarkStart w:id="707" w:name="_Toc22090"/>
      <w:bookmarkStart w:id="708" w:name="_Toc22843"/>
      <w:bookmarkStart w:id="709" w:name="_Toc4686"/>
      <w:bookmarkStart w:id="710" w:name="_Toc19635"/>
      <w:bookmarkStart w:id="711" w:name="_Toc151468281"/>
      <w:bookmarkStart w:id="712" w:name="_Toc565"/>
      <w:r>
        <w:rPr>
          <w:rFonts w:hint="eastAsia" w:ascii="仿宋" w:hAnsi="仿宋" w:eastAsia="仿宋" w:cs="仿宋"/>
          <w:szCs w:val="24"/>
          <w:highlight w:val="none"/>
        </w:rPr>
        <w:t xml:space="preserve">1.10 </w:t>
      </w:r>
      <w:bookmarkEnd w:id="673"/>
      <w:bookmarkEnd w:id="674"/>
      <w:bookmarkEnd w:id="675"/>
      <w:bookmarkEnd w:id="676"/>
      <w:bookmarkEnd w:id="677"/>
      <w:bookmarkEnd w:id="678"/>
      <w:bookmarkEnd w:id="679"/>
      <w:bookmarkEnd w:id="680"/>
      <w:bookmarkEnd w:id="681"/>
      <w:r>
        <w:rPr>
          <w:rFonts w:hint="eastAsia" w:ascii="仿宋" w:hAnsi="仿宋" w:eastAsia="仿宋" w:cs="仿宋"/>
          <w:szCs w:val="24"/>
          <w:highlight w:val="none"/>
        </w:rPr>
        <w:t>计量单位</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14:paraId="49A6C87B">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所有计量均采用中华人民共和国法定计量单位。</w:t>
      </w:r>
    </w:p>
    <w:p w14:paraId="719671E0">
      <w:pPr>
        <w:pStyle w:val="96"/>
        <w:spacing w:before="0" w:beforeLines="0" w:after="0" w:afterLines="0" w:line="360" w:lineRule="auto"/>
        <w:rPr>
          <w:rFonts w:ascii="仿宋" w:hAnsi="仿宋" w:eastAsia="仿宋" w:cs="仿宋"/>
          <w:szCs w:val="24"/>
          <w:highlight w:val="none"/>
        </w:rPr>
      </w:pPr>
      <w:bookmarkStart w:id="713" w:name="_Toc326223546"/>
      <w:bookmarkStart w:id="714" w:name="_Toc334766933"/>
      <w:bookmarkStart w:id="715" w:name="_Toc332188179"/>
      <w:bookmarkStart w:id="716" w:name="_Toc20796"/>
      <w:bookmarkStart w:id="717" w:name="_Toc17988"/>
      <w:bookmarkStart w:id="718" w:name="_Toc2300"/>
      <w:bookmarkStart w:id="719" w:name="_Toc10979"/>
      <w:bookmarkStart w:id="720" w:name="_Toc5154"/>
      <w:bookmarkStart w:id="721" w:name="_Toc21041"/>
      <w:bookmarkStart w:id="722" w:name="_Toc17238"/>
      <w:bookmarkStart w:id="723" w:name="_Toc4190"/>
      <w:bookmarkStart w:id="724" w:name="_Toc17392"/>
      <w:bookmarkStart w:id="725" w:name="_Toc10513"/>
      <w:bookmarkStart w:id="726" w:name="_Toc27549"/>
      <w:bookmarkStart w:id="727" w:name="_Toc31068"/>
      <w:bookmarkStart w:id="728" w:name="_Toc13619"/>
      <w:bookmarkStart w:id="729" w:name="_Toc156933697"/>
      <w:bookmarkStart w:id="730" w:name="_Toc26326"/>
      <w:bookmarkStart w:id="731" w:name="_Toc21649"/>
      <w:bookmarkStart w:id="732" w:name="_Toc6544"/>
      <w:bookmarkStart w:id="733" w:name="_Toc23033"/>
      <w:bookmarkStart w:id="734" w:name="_Toc18682"/>
      <w:bookmarkStart w:id="735" w:name="_Toc88642769"/>
      <w:bookmarkStart w:id="736" w:name="_Toc10189"/>
      <w:bookmarkStart w:id="737" w:name="_Toc21826"/>
      <w:bookmarkStart w:id="738" w:name="_Toc18736"/>
      <w:bookmarkStart w:id="739" w:name="_Toc8834"/>
      <w:bookmarkStart w:id="740" w:name="_Toc151468282"/>
      <w:bookmarkStart w:id="741" w:name="_Toc8924"/>
      <w:bookmarkStart w:id="742" w:name="_Toc11260"/>
      <w:bookmarkStart w:id="743" w:name="_Toc19675"/>
      <w:bookmarkStart w:id="744" w:name="_Toc25045"/>
      <w:bookmarkStart w:id="745" w:name="_Toc3462"/>
      <w:bookmarkStart w:id="746" w:name="_Toc30568"/>
      <w:r>
        <w:rPr>
          <w:rFonts w:hint="eastAsia" w:ascii="仿宋" w:hAnsi="仿宋" w:eastAsia="仿宋" w:cs="仿宋"/>
          <w:szCs w:val="24"/>
          <w:highlight w:val="none"/>
        </w:rPr>
        <w:t xml:space="preserve">1.11 </w:t>
      </w:r>
      <w:bookmarkEnd w:id="713"/>
      <w:bookmarkEnd w:id="714"/>
      <w:bookmarkEnd w:id="715"/>
      <w:r>
        <w:rPr>
          <w:rFonts w:hint="eastAsia" w:ascii="仿宋" w:hAnsi="仿宋" w:eastAsia="仿宋" w:cs="仿宋"/>
          <w:szCs w:val="24"/>
          <w:highlight w:val="none"/>
        </w:rPr>
        <w:t>语言文字</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14:paraId="5E6BE3F5">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招标投标文件使用的语言文字为中文。专用术语使用外文的，应附有中文注释。</w:t>
      </w:r>
    </w:p>
    <w:p w14:paraId="5E0C66DA">
      <w:pPr>
        <w:pStyle w:val="4"/>
        <w:rPr>
          <w:rFonts w:ascii="仿宋" w:hAnsi="仿宋" w:eastAsia="仿宋" w:cs="仿宋"/>
          <w:sz w:val="24"/>
          <w:szCs w:val="24"/>
          <w:highlight w:val="none"/>
        </w:rPr>
      </w:pPr>
      <w:bookmarkStart w:id="747" w:name="_Toc22504"/>
      <w:bookmarkStart w:id="748" w:name="_Toc247085701"/>
      <w:bookmarkStart w:id="749" w:name="_Toc4551"/>
      <w:bookmarkStart w:id="750" w:name="_Toc2386"/>
      <w:bookmarkStart w:id="751" w:name="_Toc2975"/>
      <w:bookmarkStart w:id="752" w:name="_Toc16092"/>
      <w:bookmarkStart w:id="753" w:name="_Toc11419"/>
      <w:bookmarkStart w:id="754" w:name="_Toc5430"/>
      <w:bookmarkStart w:id="755" w:name="_Toc5857"/>
      <w:bookmarkStart w:id="756" w:name="_Toc4887"/>
      <w:bookmarkStart w:id="757" w:name="_Toc19411"/>
      <w:bookmarkStart w:id="758" w:name="_Toc25563"/>
      <w:bookmarkStart w:id="759" w:name="_Toc21945"/>
      <w:bookmarkStart w:id="760" w:name="_Toc16027"/>
      <w:bookmarkStart w:id="761" w:name="_Toc13680"/>
      <w:bookmarkStart w:id="762" w:name="_Toc13495"/>
      <w:bookmarkStart w:id="763" w:name="_Toc3917"/>
      <w:bookmarkStart w:id="764" w:name="_Toc246996930"/>
      <w:bookmarkStart w:id="765" w:name="_Toc31364"/>
      <w:bookmarkStart w:id="766" w:name="_Toc14073"/>
      <w:bookmarkStart w:id="767" w:name="_Toc151468283"/>
      <w:bookmarkStart w:id="768" w:name="_Toc152045542"/>
      <w:bookmarkStart w:id="769" w:name="_Toc31659"/>
      <w:bookmarkStart w:id="770" w:name="_Toc2330"/>
      <w:bookmarkStart w:id="771" w:name="_Toc28389"/>
      <w:bookmarkStart w:id="772" w:name="_Toc25978"/>
      <w:bookmarkStart w:id="773" w:name="_Toc156933698"/>
      <w:bookmarkStart w:id="774" w:name="_Toc2830"/>
      <w:bookmarkStart w:id="775" w:name="_Toc152042318"/>
      <w:bookmarkStart w:id="776" w:name="_Toc144974510"/>
      <w:bookmarkStart w:id="777" w:name="_Toc16851"/>
      <w:bookmarkStart w:id="778" w:name="_Toc179632560"/>
      <w:bookmarkStart w:id="779" w:name="_Toc15713"/>
      <w:bookmarkStart w:id="780" w:name="_Toc246996187"/>
      <w:r>
        <w:rPr>
          <w:rFonts w:hint="eastAsia" w:ascii="仿宋" w:hAnsi="仿宋" w:eastAsia="仿宋" w:cs="仿宋"/>
          <w:sz w:val="24"/>
          <w:szCs w:val="24"/>
          <w:highlight w:val="none"/>
        </w:rPr>
        <w:t>2. 招标文件</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14:paraId="2D81F1BE">
      <w:pPr>
        <w:pStyle w:val="96"/>
        <w:spacing w:before="0" w:beforeLines="0" w:after="0" w:afterLines="0" w:line="360" w:lineRule="auto"/>
        <w:rPr>
          <w:rFonts w:ascii="仿宋" w:hAnsi="仿宋" w:eastAsia="仿宋" w:cs="仿宋"/>
          <w:szCs w:val="24"/>
          <w:highlight w:val="none"/>
        </w:rPr>
      </w:pPr>
      <w:bookmarkStart w:id="781" w:name="_Toc12790"/>
      <w:bookmarkStart w:id="782" w:name="_Toc8913"/>
      <w:bookmarkStart w:id="783" w:name="_Toc16992"/>
      <w:bookmarkStart w:id="784" w:name="_Toc12422"/>
      <w:bookmarkStart w:id="785" w:name="_Toc22220"/>
      <w:bookmarkStart w:id="786" w:name="_Toc151468284"/>
      <w:bookmarkStart w:id="787" w:name="_Toc31772"/>
      <w:bookmarkStart w:id="788" w:name="_Toc332188181"/>
      <w:bookmarkStart w:id="789" w:name="_Toc326223548"/>
      <w:bookmarkStart w:id="790" w:name="_Toc152045543"/>
      <w:bookmarkStart w:id="791" w:name="_Toc246996931"/>
      <w:bookmarkStart w:id="792" w:name="_Toc16950"/>
      <w:bookmarkStart w:id="793" w:name="_Toc30405"/>
      <w:bookmarkStart w:id="794" w:name="_Toc20686"/>
      <w:bookmarkStart w:id="795" w:name="_Toc144974511"/>
      <w:bookmarkStart w:id="796" w:name="_Toc334766935"/>
      <w:bookmarkStart w:id="797" w:name="_Toc13838"/>
      <w:bookmarkStart w:id="798" w:name="_Toc247085702"/>
      <w:bookmarkStart w:id="799" w:name="_Toc27701"/>
      <w:bookmarkStart w:id="800" w:name="_Toc11966"/>
      <w:bookmarkStart w:id="801" w:name="_Toc16409"/>
      <w:bookmarkStart w:id="802" w:name="_Toc179632561"/>
      <w:bookmarkStart w:id="803" w:name="_Toc19531"/>
      <w:bookmarkStart w:id="804" w:name="_Toc13101"/>
      <w:bookmarkStart w:id="805" w:name="_Toc2902"/>
      <w:bookmarkStart w:id="806" w:name="_Toc3267"/>
      <w:bookmarkStart w:id="807" w:name="_Toc19104"/>
      <w:bookmarkStart w:id="808" w:name="_Toc24499"/>
      <w:bookmarkStart w:id="809" w:name="_Toc30559"/>
      <w:bookmarkStart w:id="810" w:name="_Toc21449"/>
      <w:bookmarkStart w:id="811" w:name="_Toc874"/>
      <w:bookmarkStart w:id="812" w:name="_Toc88642771"/>
      <w:bookmarkStart w:id="813" w:name="_Toc21577"/>
      <w:bookmarkStart w:id="814" w:name="_Toc246996188"/>
      <w:bookmarkStart w:id="815" w:name="_Toc22634"/>
      <w:bookmarkStart w:id="816" w:name="_Toc24094"/>
      <w:bookmarkStart w:id="817" w:name="_Toc152042319"/>
      <w:bookmarkStart w:id="818" w:name="_Toc28766"/>
      <w:bookmarkStart w:id="819" w:name="_Toc10632"/>
      <w:bookmarkStart w:id="820" w:name="_Toc156933699"/>
      <w:bookmarkStart w:id="821" w:name="_Toc13522"/>
      <w:r>
        <w:rPr>
          <w:rFonts w:hint="eastAsia" w:ascii="仿宋" w:hAnsi="仿宋" w:eastAsia="仿宋" w:cs="仿宋"/>
          <w:szCs w:val="24"/>
          <w:highlight w:val="none"/>
        </w:rPr>
        <w:t>2.1 招标文件的组成</w:t>
      </w:r>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14:paraId="783A2B54">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2.1.1  见投标人须知前附表。</w:t>
      </w:r>
    </w:p>
    <w:p w14:paraId="388B1AA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2.1.2  招标文件对同一内容的表述应当一致。第一章 “招标公告”或者“投标邀请函”与招标文件在同一内容的表述上有矛盾或冲突时，以第一章 “招标公告”或者“投标邀请函”为准；投标人须知前附表与正文在同一内容的表述上有矛盾或冲突时，以投标人须知前附表为准。</w:t>
      </w:r>
    </w:p>
    <w:p w14:paraId="40443D4D">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2.1.3招标文件的偏离要求：具体要求见投标人须知前附表。</w:t>
      </w:r>
    </w:p>
    <w:p w14:paraId="33F36047">
      <w:pPr>
        <w:pStyle w:val="96"/>
        <w:spacing w:before="0" w:beforeLines="0" w:after="0" w:afterLines="0" w:line="360" w:lineRule="auto"/>
        <w:rPr>
          <w:rFonts w:ascii="仿宋" w:hAnsi="仿宋" w:eastAsia="仿宋" w:cs="仿宋"/>
          <w:szCs w:val="24"/>
          <w:highlight w:val="none"/>
        </w:rPr>
      </w:pPr>
      <w:bookmarkStart w:id="822" w:name="_Toc31052"/>
      <w:bookmarkStart w:id="823" w:name="_Toc9990"/>
      <w:bookmarkStart w:id="824" w:name="_Toc21391"/>
      <w:bookmarkStart w:id="825" w:name="_Toc151468285"/>
      <w:bookmarkStart w:id="826" w:name="_Toc17350"/>
      <w:bookmarkStart w:id="827" w:name="_Toc6519"/>
      <w:bookmarkStart w:id="828" w:name="_Toc3925"/>
      <w:bookmarkStart w:id="829" w:name="_Toc10300"/>
      <w:bookmarkStart w:id="830" w:name="_Toc24458"/>
      <w:bookmarkStart w:id="831" w:name="_Toc28221"/>
      <w:bookmarkStart w:id="832" w:name="_Toc16723"/>
      <w:bookmarkStart w:id="833" w:name="_Toc29155"/>
      <w:bookmarkStart w:id="834" w:name="_Toc156933700"/>
      <w:bookmarkStart w:id="835" w:name="_Toc88642772"/>
      <w:bookmarkStart w:id="836" w:name="_Toc19829"/>
      <w:bookmarkStart w:id="837" w:name="_Toc27284"/>
      <w:bookmarkStart w:id="838" w:name="_Toc21243"/>
      <w:bookmarkStart w:id="839" w:name="_Toc30804"/>
      <w:bookmarkStart w:id="840" w:name="_Toc9625"/>
      <w:bookmarkStart w:id="841" w:name="_Toc20475"/>
      <w:bookmarkStart w:id="842" w:name="_Toc21522"/>
      <w:bookmarkStart w:id="843" w:name="_Toc964"/>
      <w:bookmarkStart w:id="844" w:name="_Toc32297"/>
      <w:bookmarkStart w:id="845" w:name="_Toc6700"/>
      <w:bookmarkStart w:id="846" w:name="_Toc1829"/>
      <w:bookmarkStart w:id="847" w:name="_Toc26629"/>
      <w:bookmarkStart w:id="848" w:name="_Toc13342"/>
      <w:bookmarkStart w:id="849" w:name="_Toc14275"/>
      <w:bookmarkStart w:id="850" w:name="_Toc25417"/>
      <w:bookmarkStart w:id="851" w:name="_Toc10718"/>
      <w:bookmarkStart w:id="852" w:name="_Toc4560"/>
      <w:r>
        <w:rPr>
          <w:rFonts w:hint="eastAsia" w:ascii="仿宋" w:hAnsi="仿宋" w:eastAsia="仿宋" w:cs="仿宋"/>
          <w:szCs w:val="24"/>
          <w:highlight w:val="none"/>
        </w:rPr>
        <w:t>2.2 踏勘现场</w:t>
      </w:r>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24B12D94">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2.2.1  投标人须知前附表规定组织踏勘现场的，招标人按照投标人须知前附表规定的时间、地点组织投标人踏勘项目现场。</w:t>
      </w:r>
    </w:p>
    <w:p w14:paraId="33DB767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2.2.2  投标人踏勘现场发生的费用自理。</w:t>
      </w:r>
    </w:p>
    <w:p w14:paraId="2FE15DFD">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2.2.3  除招标人的原因外，投标人自行负责在踏勘现场中所发生的人员伤亡和财产损失。</w:t>
      </w:r>
    </w:p>
    <w:p w14:paraId="3AFA30DD">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2.2.4  招标人在踏勘现场中介绍的建设地点和相关的周边环境情况，供投标人在编制投标文件时参考，招标人不对投标人据此作出的判断和决策负责。</w:t>
      </w:r>
    </w:p>
    <w:p w14:paraId="42A57951">
      <w:pPr>
        <w:pStyle w:val="96"/>
        <w:spacing w:before="0" w:beforeLines="0" w:after="0" w:afterLines="0" w:line="360" w:lineRule="auto"/>
        <w:rPr>
          <w:rFonts w:ascii="仿宋" w:hAnsi="仿宋" w:eastAsia="仿宋" w:cs="仿宋"/>
          <w:szCs w:val="24"/>
          <w:highlight w:val="none"/>
        </w:rPr>
      </w:pPr>
      <w:bookmarkStart w:id="853" w:name="_Toc14938"/>
      <w:bookmarkStart w:id="854" w:name="_Toc11529"/>
      <w:bookmarkStart w:id="855" w:name="_Toc30603"/>
      <w:bookmarkStart w:id="856" w:name="_Toc32477"/>
      <w:bookmarkStart w:id="857" w:name="_Toc8333"/>
      <w:bookmarkStart w:id="858" w:name="_Toc7621"/>
      <w:bookmarkStart w:id="859" w:name="_Toc21819"/>
      <w:bookmarkStart w:id="860" w:name="_Toc24889"/>
      <w:bookmarkStart w:id="861" w:name="_Toc28767"/>
      <w:bookmarkStart w:id="862" w:name="_Toc31387"/>
      <w:bookmarkStart w:id="863" w:name="_Toc15064"/>
      <w:bookmarkStart w:id="864" w:name="_Toc3417"/>
      <w:bookmarkStart w:id="865" w:name="_Toc19026"/>
      <w:bookmarkStart w:id="866" w:name="_Toc7647"/>
      <w:bookmarkStart w:id="867" w:name="_Toc32696"/>
      <w:bookmarkStart w:id="868" w:name="_Toc14887"/>
      <w:bookmarkStart w:id="869" w:name="_Toc15352"/>
      <w:bookmarkStart w:id="870" w:name="_Toc6915"/>
      <w:bookmarkStart w:id="871" w:name="_Toc6008"/>
      <w:bookmarkStart w:id="872" w:name="_Toc32383"/>
      <w:bookmarkStart w:id="873" w:name="_Toc88642773"/>
      <w:bookmarkStart w:id="874" w:name="_Toc18822"/>
      <w:bookmarkStart w:id="875" w:name="_Toc156933701"/>
      <w:bookmarkStart w:id="876" w:name="_Toc19249"/>
      <w:bookmarkStart w:id="877" w:name="_Toc27091"/>
      <w:bookmarkStart w:id="878" w:name="_Toc357"/>
      <w:bookmarkStart w:id="879" w:name="_Toc4374"/>
      <w:bookmarkStart w:id="880" w:name="_Toc29018"/>
      <w:bookmarkStart w:id="881" w:name="_Toc11713"/>
      <w:bookmarkStart w:id="882" w:name="_Toc22441"/>
      <w:bookmarkStart w:id="883" w:name="_Toc151468286"/>
      <w:r>
        <w:rPr>
          <w:rFonts w:hint="eastAsia" w:ascii="仿宋" w:hAnsi="仿宋" w:eastAsia="仿宋" w:cs="仿宋"/>
          <w:szCs w:val="24"/>
          <w:highlight w:val="none"/>
        </w:rPr>
        <w:t>2.3 投标预备会</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1634ED64">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 xml:space="preserve">投标人须知前附表规定召开投标预备会的，招标人按投标人须知前附表规定的时间和地点召开投标预备会，澄清投标人提出的问题。 </w:t>
      </w:r>
    </w:p>
    <w:p w14:paraId="2626A3F4">
      <w:pPr>
        <w:pStyle w:val="96"/>
        <w:spacing w:before="0" w:beforeLines="0" w:after="0" w:afterLines="0" w:line="360" w:lineRule="auto"/>
        <w:rPr>
          <w:rFonts w:ascii="仿宋" w:hAnsi="仿宋" w:eastAsia="仿宋" w:cs="仿宋"/>
          <w:szCs w:val="24"/>
          <w:highlight w:val="none"/>
        </w:rPr>
      </w:pPr>
      <w:bookmarkStart w:id="884" w:name="_Toc31992"/>
      <w:bookmarkStart w:id="885" w:name="_Toc246996933"/>
      <w:bookmarkStart w:id="886" w:name="_Toc21108"/>
      <w:bookmarkStart w:id="887" w:name="_Toc151468287"/>
      <w:bookmarkStart w:id="888" w:name="_Toc6415"/>
      <w:bookmarkStart w:id="889" w:name="_Toc20239"/>
      <w:bookmarkStart w:id="890" w:name="_Toc24059"/>
      <w:bookmarkStart w:id="891" w:name="_Toc332188183"/>
      <w:bookmarkStart w:id="892" w:name="_Toc1795"/>
      <w:bookmarkStart w:id="893" w:name="_Toc179632563"/>
      <w:bookmarkStart w:id="894" w:name="_Toc9038"/>
      <w:bookmarkStart w:id="895" w:name="_Toc152045545"/>
      <w:bookmarkStart w:id="896" w:name="_Toc22429"/>
      <w:bookmarkStart w:id="897" w:name="_Toc12640"/>
      <w:bookmarkStart w:id="898" w:name="_Toc21110"/>
      <w:bookmarkStart w:id="899" w:name="_Toc88642774"/>
      <w:bookmarkStart w:id="900" w:name="_Toc27163"/>
      <w:bookmarkStart w:id="901" w:name="_Toc19313"/>
      <w:bookmarkStart w:id="902" w:name="_Toc247085704"/>
      <w:bookmarkStart w:id="903" w:name="_Toc326223550"/>
      <w:bookmarkStart w:id="904" w:name="_Toc20476"/>
      <w:bookmarkStart w:id="905" w:name="_Toc2215"/>
      <w:bookmarkStart w:id="906" w:name="_Toc14292"/>
      <w:bookmarkStart w:id="907" w:name="_Toc19668"/>
      <w:bookmarkStart w:id="908" w:name="_Toc152042321"/>
      <w:bookmarkStart w:id="909" w:name="_Toc19695"/>
      <w:bookmarkStart w:id="910" w:name="_Toc156933702"/>
      <w:bookmarkStart w:id="911" w:name="_Toc15594"/>
      <w:bookmarkStart w:id="912" w:name="_Toc29156"/>
      <w:bookmarkStart w:id="913" w:name="_Toc32737"/>
      <w:bookmarkStart w:id="914" w:name="_Toc31513"/>
      <w:bookmarkStart w:id="915" w:name="_Toc23965"/>
      <w:bookmarkStart w:id="916" w:name="_Toc22592"/>
      <w:bookmarkStart w:id="917" w:name="_Toc29471"/>
      <w:bookmarkStart w:id="918" w:name="_Toc334766937"/>
      <w:bookmarkStart w:id="919" w:name="_Toc19768"/>
      <w:bookmarkStart w:id="920" w:name="_Toc28280"/>
      <w:bookmarkStart w:id="921" w:name="_Toc1478"/>
      <w:bookmarkStart w:id="922" w:name="_Toc246996190"/>
      <w:bookmarkStart w:id="923" w:name="_Toc144974513"/>
      <w:bookmarkStart w:id="924" w:name="_Toc22262"/>
      <w:r>
        <w:rPr>
          <w:rFonts w:hint="eastAsia" w:ascii="仿宋" w:hAnsi="仿宋" w:eastAsia="仿宋" w:cs="仿宋"/>
          <w:szCs w:val="24"/>
          <w:highlight w:val="none"/>
        </w:rPr>
        <w:t>2.4 招标文件的修改</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p>
    <w:p w14:paraId="63424E1C">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2.4.1  投标人对招标文件有疑问的，应当按照投标人须知前附表规定的时间和方式，要求招标人对招标文件进行澄清。</w:t>
      </w:r>
    </w:p>
    <w:p w14:paraId="1F67FC75">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2.4.2  招标人应当按照投标人须知前附表规定的时间和方式，将澄清或者修改内容发给所有购买招标文件的投标人，但不指明问题的来源。</w:t>
      </w:r>
    </w:p>
    <w:p w14:paraId="2DF419FB">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2.4.3  如澄清或修改的内容可能影响投标文件编制的，应当在递交投标文件截止时间至少15日前发出，不足15日的，招标人应相应顺延递交投标文件的截止时间。</w:t>
      </w:r>
    </w:p>
    <w:p w14:paraId="6CDB9DF2">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2.4.4  投标人收到澄清或修改后，应当按照投标人须知前附表规定的时间和方式通知招标人，确认已收到该澄清或修改。</w:t>
      </w:r>
    </w:p>
    <w:p w14:paraId="3ABA5D35">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2.4.5  所有关于招标文件的澄清和修改均作为招标文件的补充部分。当招标文件文件、招标文件的澄清或修改等在同一内容的表述上不一致时，以最后发出的书面文件为准。</w:t>
      </w:r>
    </w:p>
    <w:p w14:paraId="00759AF7">
      <w:pPr>
        <w:widowControl/>
        <w:topLinePunct/>
        <w:spacing w:line="360" w:lineRule="auto"/>
        <w:ind w:firstLine="480"/>
        <w:rPr>
          <w:rFonts w:ascii="仿宋" w:hAnsi="仿宋" w:eastAsia="仿宋"/>
          <w:kern w:val="0"/>
          <w:sz w:val="24"/>
          <w:szCs w:val="24"/>
          <w:highlight w:val="none"/>
        </w:rPr>
      </w:pPr>
      <w:r>
        <w:rPr>
          <w:rFonts w:hint="eastAsia" w:ascii="仿宋" w:hAnsi="仿宋" w:eastAsia="仿宋"/>
          <w:kern w:val="0"/>
          <w:sz w:val="24"/>
          <w:szCs w:val="24"/>
          <w:highlight w:val="none"/>
        </w:rPr>
        <w:t>2.4.6 潜在投标人或者其他利害关系人对招标文件有异议的，应当在投标截止时间10日前提出。招标人应当自收到异议之日起3日内作出答复；作出答复前，应当暂停招标投标活动。</w:t>
      </w:r>
    </w:p>
    <w:p w14:paraId="5D569770">
      <w:pPr>
        <w:pStyle w:val="4"/>
        <w:rPr>
          <w:rFonts w:ascii="仿宋" w:hAnsi="仿宋" w:eastAsia="仿宋" w:cs="仿宋"/>
          <w:sz w:val="24"/>
          <w:szCs w:val="24"/>
          <w:highlight w:val="none"/>
        </w:rPr>
      </w:pPr>
      <w:bookmarkStart w:id="925" w:name="_Toc28677"/>
      <w:bookmarkStart w:id="926" w:name="_Toc7220"/>
      <w:bookmarkStart w:id="927" w:name="_Toc26921"/>
      <w:bookmarkStart w:id="928" w:name="_Toc246996191"/>
      <w:bookmarkStart w:id="929" w:name="_Toc151468288"/>
      <w:bookmarkStart w:id="930" w:name="_Toc7011"/>
      <w:bookmarkStart w:id="931" w:name="_Toc13690"/>
      <w:bookmarkStart w:id="932" w:name="_Toc12212"/>
      <w:bookmarkStart w:id="933" w:name="_Toc144974514"/>
      <w:bookmarkStart w:id="934" w:name="_Toc152042322"/>
      <w:bookmarkStart w:id="935" w:name="_Toc10096"/>
      <w:bookmarkStart w:id="936" w:name="_Toc3565"/>
      <w:bookmarkStart w:id="937" w:name="_Toc14951"/>
      <w:bookmarkStart w:id="938" w:name="_Toc32092"/>
      <w:bookmarkStart w:id="939" w:name="_Toc23489"/>
      <w:bookmarkStart w:id="940" w:name="_Toc18624"/>
      <w:bookmarkStart w:id="941" w:name="_Toc9129"/>
      <w:bookmarkStart w:id="942" w:name="_Toc21685"/>
      <w:bookmarkStart w:id="943" w:name="_Toc156933703"/>
      <w:bookmarkStart w:id="944" w:name="_Toc179632564"/>
      <w:bookmarkStart w:id="945" w:name="_Toc2627"/>
      <w:bookmarkStart w:id="946" w:name="_Toc11786"/>
      <w:bookmarkStart w:id="947" w:name="_Toc247085705"/>
      <w:bookmarkStart w:id="948" w:name="_Toc3384"/>
      <w:bookmarkStart w:id="949" w:name="_Toc14709"/>
      <w:bookmarkStart w:id="950" w:name="_Toc4613"/>
      <w:bookmarkStart w:id="951" w:name="_Toc11731"/>
      <w:bookmarkStart w:id="952" w:name="_Toc16998"/>
      <w:bookmarkStart w:id="953" w:name="_Toc10280"/>
      <w:bookmarkStart w:id="954" w:name="_Toc25161"/>
      <w:bookmarkStart w:id="955" w:name="_Toc18830"/>
      <w:bookmarkStart w:id="956" w:name="_Toc246996934"/>
      <w:bookmarkStart w:id="957" w:name="_Toc152045546"/>
      <w:bookmarkStart w:id="958" w:name="_Toc4916"/>
      <w:r>
        <w:rPr>
          <w:rFonts w:hint="eastAsia" w:ascii="仿宋" w:hAnsi="仿宋" w:eastAsia="仿宋" w:cs="仿宋"/>
          <w:sz w:val="24"/>
          <w:szCs w:val="24"/>
          <w:highlight w:val="none"/>
        </w:rPr>
        <w:t>3. 投标文件</w:t>
      </w:r>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6EA3F2D6">
      <w:pPr>
        <w:pStyle w:val="96"/>
        <w:spacing w:before="0" w:beforeLines="0" w:after="0" w:afterLines="0" w:line="360" w:lineRule="auto"/>
        <w:rPr>
          <w:rFonts w:ascii="仿宋" w:hAnsi="仿宋" w:eastAsia="仿宋" w:cs="仿宋"/>
          <w:szCs w:val="24"/>
          <w:highlight w:val="none"/>
        </w:rPr>
      </w:pPr>
      <w:bookmarkStart w:id="959" w:name="_Toc16249"/>
      <w:bookmarkStart w:id="960" w:name="_Toc88642776"/>
      <w:bookmarkStart w:id="961" w:name="_Toc332188185"/>
      <w:bookmarkStart w:id="962" w:name="_Toc26614"/>
      <w:bookmarkStart w:id="963" w:name="_Toc28305"/>
      <w:bookmarkStart w:id="964" w:name="_Toc144974515"/>
      <w:bookmarkStart w:id="965" w:name="_Toc26575"/>
      <w:bookmarkStart w:id="966" w:name="_Toc27941"/>
      <w:bookmarkStart w:id="967" w:name="_Toc13899"/>
      <w:bookmarkStart w:id="968" w:name="_Toc151468289"/>
      <w:bookmarkStart w:id="969" w:name="_Toc12230"/>
      <w:bookmarkStart w:id="970" w:name="_Toc21815"/>
      <w:bookmarkStart w:id="971" w:name="_Toc246996192"/>
      <w:bookmarkStart w:id="972" w:name="_Toc5297"/>
      <w:bookmarkStart w:id="973" w:name="_Toc13419"/>
      <w:bookmarkStart w:id="974" w:name="_Toc179632565"/>
      <w:bookmarkStart w:id="975" w:name="_Toc246996935"/>
      <w:bookmarkStart w:id="976" w:name="_Toc24699"/>
      <w:bookmarkStart w:id="977" w:name="_Toc1137"/>
      <w:bookmarkStart w:id="978" w:name="_Toc152045547"/>
      <w:bookmarkStart w:id="979" w:name="_Toc20952"/>
      <w:bookmarkStart w:id="980" w:name="_Toc326223552"/>
      <w:bookmarkStart w:id="981" w:name="_Toc16099"/>
      <w:bookmarkStart w:id="982" w:name="_Toc5065"/>
      <w:bookmarkStart w:id="983" w:name="_Toc24309"/>
      <w:bookmarkStart w:id="984" w:name="_Toc156933704"/>
      <w:bookmarkStart w:id="985" w:name="_Toc25914"/>
      <w:bookmarkStart w:id="986" w:name="_Toc28568"/>
      <w:bookmarkStart w:id="987" w:name="_Toc13480"/>
      <w:bookmarkStart w:id="988" w:name="_Toc25035"/>
      <w:bookmarkStart w:id="989" w:name="_Toc152042323"/>
      <w:bookmarkStart w:id="990" w:name="_Toc334766939"/>
      <w:bookmarkStart w:id="991" w:name="_Toc20600"/>
      <w:bookmarkStart w:id="992" w:name="_Toc11248"/>
      <w:bookmarkStart w:id="993" w:name="_Toc24798"/>
      <w:bookmarkStart w:id="994" w:name="_Toc25254"/>
      <w:bookmarkStart w:id="995" w:name="_Toc32526"/>
      <w:bookmarkStart w:id="996" w:name="_Toc247085706"/>
      <w:bookmarkStart w:id="997" w:name="_Toc2015"/>
      <w:bookmarkStart w:id="998" w:name="_Toc7324"/>
      <w:bookmarkStart w:id="999" w:name="_Toc25209"/>
      <w:r>
        <w:rPr>
          <w:rFonts w:hint="eastAsia" w:ascii="仿宋" w:hAnsi="仿宋" w:eastAsia="仿宋" w:cs="仿宋"/>
          <w:szCs w:val="24"/>
          <w:highlight w:val="none"/>
        </w:rPr>
        <w:t>3.1 投标文件的组成</w:t>
      </w:r>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14:paraId="04056051">
      <w:pPr>
        <w:spacing w:line="360" w:lineRule="auto"/>
        <w:ind w:firstLine="480" w:firstLineChars="200"/>
        <w:textAlignment w:val="baseline"/>
        <w:rPr>
          <w:rFonts w:ascii="仿宋" w:hAnsi="仿宋" w:eastAsia="仿宋" w:cs="仿宋"/>
          <w:sz w:val="24"/>
          <w:szCs w:val="24"/>
          <w:highlight w:val="none"/>
        </w:rPr>
      </w:pPr>
      <w:bookmarkStart w:id="1000" w:name="_Toc152045548"/>
      <w:bookmarkStart w:id="1001" w:name="_Toc246996936"/>
      <w:bookmarkStart w:id="1002" w:name="_Toc179632566"/>
      <w:bookmarkStart w:id="1003" w:name="_Toc152042324"/>
      <w:bookmarkStart w:id="1004" w:name="_Toc332188186"/>
      <w:bookmarkStart w:id="1005" w:name="_Toc334766940"/>
      <w:bookmarkStart w:id="1006" w:name="_Toc246996193"/>
      <w:bookmarkStart w:id="1007" w:name="_Toc247085707"/>
      <w:bookmarkStart w:id="1008" w:name="_Toc326223553"/>
      <w:bookmarkStart w:id="1009" w:name="_Toc144974516"/>
      <w:r>
        <w:rPr>
          <w:rFonts w:hint="eastAsia" w:ascii="仿宋" w:hAnsi="仿宋" w:eastAsia="仿宋" w:cs="仿宋"/>
          <w:sz w:val="24"/>
          <w:szCs w:val="24"/>
          <w:highlight w:val="none"/>
        </w:rPr>
        <w:t>投标人应当按照投标人须知前附表的要求制作并提交投标文件。投标文件组成见投标人须知前附表。</w:t>
      </w:r>
    </w:p>
    <w:p w14:paraId="0B66B5BC">
      <w:pPr>
        <w:pStyle w:val="96"/>
        <w:spacing w:before="0" w:beforeLines="0" w:after="0" w:afterLines="0" w:line="360" w:lineRule="auto"/>
        <w:rPr>
          <w:rFonts w:ascii="仿宋" w:hAnsi="仿宋" w:eastAsia="仿宋" w:cs="仿宋"/>
          <w:szCs w:val="24"/>
          <w:highlight w:val="none"/>
        </w:rPr>
      </w:pPr>
      <w:bookmarkStart w:id="1010" w:name="_Toc32691"/>
      <w:bookmarkStart w:id="1011" w:name="_Toc151468290"/>
      <w:bookmarkStart w:id="1012" w:name="_Toc156933705"/>
      <w:bookmarkStart w:id="1013" w:name="_Toc12508"/>
      <w:bookmarkStart w:id="1014" w:name="_Toc88642777"/>
      <w:bookmarkStart w:id="1015" w:name="_Toc30712"/>
      <w:bookmarkStart w:id="1016" w:name="_Toc26492"/>
      <w:bookmarkStart w:id="1017" w:name="_Toc497"/>
      <w:bookmarkStart w:id="1018" w:name="_Toc22673"/>
      <w:bookmarkStart w:id="1019" w:name="_Toc3463"/>
      <w:bookmarkStart w:id="1020" w:name="_Toc2155"/>
      <w:bookmarkStart w:id="1021" w:name="_Toc7690"/>
      <w:bookmarkStart w:id="1022" w:name="_Toc31855"/>
      <w:bookmarkStart w:id="1023" w:name="_Toc14319"/>
      <w:bookmarkStart w:id="1024" w:name="_Toc8617"/>
      <w:bookmarkStart w:id="1025" w:name="_Toc574"/>
      <w:bookmarkStart w:id="1026" w:name="_Toc12934"/>
      <w:bookmarkStart w:id="1027" w:name="_Toc21892"/>
      <w:bookmarkStart w:id="1028" w:name="_Toc16271"/>
      <w:bookmarkStart w:id="1029" w:name="_Toc1938"/>
      <w:bookmarkStart w:id="1030" w:name="_Toc27863"/>
      <w:bookmarkStart w:id="1031" w:name="_Toc16716"/>
      <w:bookmarkStart w:id="1032" w:name="_Toc28751"/>
      <w:bookmarkStart w:id="1033" w:name="_Toc6677"/>
      <w:bookmarkStart w:id="1034" w:name="_Toc14977"/>
      <w:bookmarkStart w:id="1035" w:name="_Toc22328"/>
      <w:bookmarkStart w:id="1036" w:name="_Toc23379"/>
      <w:bookmarkStart w:id="1037" w:name="_Toc11021"/>
      <w:bookmarkStart w:id="1038" w:name="_Toc6067"/>
      <w:bookmarkStart w:id="1039" w:name="_Toc18890"/>
      <w:bookmarkStart w:id="1040" w:name="_Toc18911"/>
      <w:r>
        <w:rPr>
          <w:rFonts w:hint="eastAsia" w:ascii="仿宋" w:hAnsi="仿宋" w:eastAsia="仿宋" w:cs="仿宋"/>
          <w:szCs w:val="24"/>
          <w:highlight w:val="none"/>
        </w:rPr>
        <w:t xml:space="preserve">3.2 </w:t>
      </w:r>
      <w:bookmarkEnd w:id="1000"/>
      <w:bookmarkEnd w:id="1001"/>
      <w:bookmarkEnd w:id="1002"/>
      <w:bookmarkEnd w:id="1003"/>
      <w:bookmarkEnd w:id="1004"/>
      <w:bookmarkEnd w:id="1005"/>
      <w:bookmarkEnd w:id="1006"/>
      <w:bookmarkEnd w:id="1007"/>
      <w:bookmarkEnd w:id="1008"/>
      <w:bookmarkEnd w:id="1009"/>
      <w:r>
        <w:rPr>
          <w:rFonts w:hint="eastAsia" w:ascii="仿宋" w:hAnsi="仿宋" w:eastAsia="仿宋" w:cs="仿宋"/>
          <w:szCs w:val="24"/>
          <w:highlight w:val="none"/>
        </w:rPr>
        <w:t>投标文件的编制</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792F3E3A">
      <w:pPr>
        <w:widowControl/>
        <w:topLinePunct/>
        <w:spacing w:line="360" w:lineRule="auto"/>
        <w:ind w:firstLine="480"/>
        <w:rPr>
          <w:rFonts w:ascii="仿宋" w:hAnsi="仿宋" w:eastAsia="仿宋" w:cs="仿宋"/>
          <w:kern w:val="0"/>
          <w:sz w:val="24"/>
          <w:szCs w:val="24"/>
          <w:highlight w:val="none"/>
        </w:rPr>
      </w:pPr>
      <w:bookmarkStart w:id="1041" w:name="_Toc246996937"/>
      <w:bookmarkStart w:id="1042" w:name="_Toc334766941"/>
      <w:bookmarkStart w:id="1043" w:name="_Toc144974517"/>
      <w:bookmarkStart w:id="1044" w:name="_Toc179632567"/>
      <w:bookmarkStart w:id="1045" w:name="_Toc332188187"/>
      <w:bookmarkStart w:id="1046" w:name="_Toc326223554"/>
      <w:bookmarkStart w:id="1047" w:name="_Toc247085708"/>
      <w:bookmarkStart w:id="1048" w:name="_Toc152045549"/>
      <w:bookmarkStart w:id="1049" w:name="_Toc152042325"/>
      <w:bookmarkStart w:id="1050" w:name="_Toc246996194"/>
      <w:r>
        <w:rPr>
          <w:rFonts w:hint="eastAsia" w:ascii="仿宋" w:hAnsi="仿宋" w:eastAsia="仿宋" w:cs="仿宋"/>
          <w:kern w:val="0"/>
          <w:sz w:val="24"/>
          <w:szCs w:val="24"/>
          <w:highlight w:val="none"/>
        </w:rPr>
        <w:t xml:space="preserve">3.2.1  投标人应当按照招标文件的要求编制投标文件，投标文件应当对招标文件提出的实质性要求和条件作出响应。 </w:t>
      </w:r>
    </w:p>
    <w:p w14:paraId="2C4E2616">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3.2.2  投标人应认真阅读招标文件中所有的事项、格式、条款和技术规范等。投标人没有按照招标文件要求递交全部资料，或者投标人没有对招标文件在各方面都作出实质性响应是投标人的风险，并可能导致其投标被否决。投标文件应答和编写的具体要求见投标人须知前附表。</w:t>
      </w:r>
    </w:p>
    <w:p w14:paraId="7907DD4B">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3.2.3  投标人提交的投标文件以及投标人与招标人就有关投标的所有往来函电均应使用中文。投标人提交的证明文件和印刷的文献可以使用另一种语言，但相应内容应当译成中文，在解释投标文件时以中文译本为准。</w:t>
      </w:r>
    </w:p>
    <w:p w14:paraId="543F7D0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3.2.4  投标文件应当使用不褪色的材料书写或打印，并盖单位公章或者由投标人的法定代表人或者被授权人签字。被授权人签字的，投标文件应当附法定代表人签署的授权委托书。投标文件应尽量避免涂改、行间插字或删除。如果出现上述情况，改动之处应当加盖单位公章或由投标人的法定代表人或被授权人签字确认。投标文件盖章或者签字另有要求的，见投标人须知前附表。</w:t>
      </w:r>
    </w:p>
    <w:p w14:paraId="23301DEB">
      <w:pPr>
        <w:pStyle w:val="96"/>
        <w:spacing w:before="0" w:beforeLines="0" w:after="0" w:afterLines="0" w:line="360" w:lineRule="auto"/>
        <w:rPr>
          <w:rFonts w:ascii="仿宋" w:hAnsi="仿宋" w:eastAsia="仿宋" w:cs="仿宋"/>
          <w:szCs w:val="24"/>
          <w:highlight w:val="none"/>
        </w:rPr>
      </w:pPr>
      <w:bookmarkStart w:id="1051" w:name="_Toc11399"/>
      <w:bookmarkStart w:id="1052" w:name="_Toc25949"/>
      <w:bookmarkStart w:id="1053" w:name="_Toc14081"/>
      <w:bookmarkStart w:id="1054" w:name="_Toc16736"/>
      <w:bookmarkStart w:id="1055" w:name="_Toc20856"/>
      <w:bookmarkStart w:id="1056" w:name="_Toc156933706"/>
      <w:bookmarkStart w:id="1057" w:name="_Toc23079"/>
      <w:bookmarkStart w:id="1058" w:name="_Toc16197"/>
      <w:bookmarkStart w:id="1059" w:name="_Toc29806"/>
      <w:bookmarkStart w:id="1060" w:name="_Toc88642778"/>
      <w:bookmarkStart w:id="1061" w:name="_Toc8683"/>
      <w:bookmarkStart w:id="1062" w:name="_Toc1781"/>
      <w:bookmarkStart w:id="1063" w:name="_Toc15826"/>
      <w:bookmarkStart w:id="1064" w:name="_Toc3281"/>
      <w:bookmarkStart w:id="1065" w:name="_Toc10431"/>
      <w:bookmarkStart w:id="1066" w:name="_Toc2879"/>
      <w:bookmarkStart w:id="1067" w:name="_Toc11163"/>
      <w:bookmarkStart w:id="1068" w:name="_Toc30363"/>
      <w:bookmarkStart w:id="1069" w:name="_Toc32458"/>
      <w:bookmarkStart w:id="1070" w:name="_Toc23078"/>
      <w:bookmarkStart w:id="1071" w:name="_Toc30376"/>
      <w:bookmarkStart w:id="1072" w:name="_Toc27561"/>
      <w:bookmarkStart w:id="1073" w:name="_Toc14414"/>
      <w:bookmarkStart w:id="1074" w:name="_Toc25775"/>
      <w:bookmarkStart w:id="1075" w:name="_Toc20380"/>
      <w:bookmarkStart w:id="1076" w:name="_Toc13253"/>
      <w:bookmarkStart w:id="1077" w:name="_Toc21628"/>
      <w:bookmarkStart w:id="1078" w:name="_Toc151468291"/>
      <w:bookmarkStart w:id="1079" w:name="_Toc26586"/>
      <w:bookmarkStart w:id="1080" w:name="_Toc8675"/>
      <w:bookmarkStart w:id="1081" w:name="_Toc12040"/>
      <w:r>
        <w:rPr>
          <w:rFonts w:hint="eastAsia" w:ascii="仿宋" w:hAnsi="仿宋" w:eastAsia="仿宋" w:cs="仿宋"/>
          <w:szCs w:val="24"/>
          <w:highlight w:val="none"/>
        </w:rPr>
        <w:t>3.3 投标报价</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p>
    <w:p w14:paraId="23660C1C">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3.3.1 投标人应当根据招标文件要求进行报价，投标人应当报出符合招标文件要求的拟提供投标货物的单价（如适用）和总价。</w:t>
      </w:r>
    </w:p>
    <w:p w14:paraId="1E36367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3.3.2 投标货币：人民币。</w:t>
      </w:r>
    </w:p>
    <w:p w14:paraId="2A59D222">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3.3.3 招标人设有最高投标限价的，投标人的投标报价不得超过最高投标限价，否则其投标将被否决。最高投标限价或者其计算方法见投标人须知前附表。</w:t>
      </w:r>
    </w:p>
    <w:p w14:paraId="0129F1C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3.3.4 招标人不接受投标人的任何低于成本报价的不正当竞争方式。</w:t>
      </w:r>
    </w:p>
    <w:p w14:paraId="421B4371">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3.3.5 只有在招标文件要求或者允许报优惠价时，投标人才可以报出。投标人优惠报价的数额，开标时也必须当众宣读。关于优惠条件的规定见投标人须知前附表。</w:t>
      </w:r>
    </w:p>
    <w:p w14:paraId="0A38F81E">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3.3.6 投标报价的具体要求见投标人须知前附表。</w:t>
      </w:r>
    </w:p>
    <w:p w14:paraId="3AD3C786">
      <w:pPr>
        <w:pStyle w:val="96"/>
        <w:spacing w:before="0" w:beforeLines="0" w:after="0" w:afterLines="0" w:line="360" w:lineRule="auto"/>
        <w:rPr>
          <w:rFonts w:ascii="仿宋" w:hAnsi="仿宋" w:eastAsia="仿宋" w:cs="仿宋"/>
          <w:szCs w:val="24"/>
          <w:highlight w:val="none"/>
        </w:rPr>
      </w:pPr>
      <w:bookmarkStart w:id="1082" w:name="_Toc4807"/>
      <w:bookmarkStart w:id="1083" w:name="_Toc17630"/>
      <w:bookmarkStart w:id="1084" w:name="_Toc156933707"/>
      <w:bookmarkStart w:id="1085" w:name="_Toc23306"/>
      <w:bookmarkStart w:id="1086" w:name="_Toc16433"/>
      <w:bookmarkStart w:id="1087" w:name="_Toc4050"/>
      <w:bookmarkStart w:id="1088" w:name="_Toc25991"/>
      <w:bookmarkStart w:id="1089" w:name="_Toc21589"/>
      <w:bookmarkStart w:id="1090" w:name="_Toc9012"/>
      <w:bookmarkStart w:id="1091" w:name="_Toc8798"/>
      <w:bookmarkStart w:id="1092" w:name="_Toc29328"/>
      <w:bookmarkStart w:id="1093" w:name="_Toc379"/>
      <w:bookmarkStart w:id="1094" w:name="_Toc15931"/>
      <w:bookmarkStart w:id="1095" w:name="_Toc23186"/>
      <w:bookmarkStart w:id="1096" w:name="_Toc24398"/>
      <w:bookmarkStart w:id="1097" w:name="_Toc3813"/>
      <w:bookmarkStart w:id="1098" w:name="_Toc367"/>
      <w:bookmarkStart w:id="1099" w:name="_Toc151468292"/>
      <w:bookmarkStart w:id="1100" w:name="_Toc23426"/>
      <w:bookmarkStart w:id="1101" w:name="_Toc20589"/>
      <w:bookmarkStart w:id="1102" w:name="_Toc30336"/>
      <w:bookmarkStart w:id="1103" w:name="_Toc31237"/>
      <w:bookmarkStart w:id="1104" w:name="_Toc1819"/>
      <w:bookmarkStart w:id="1105" w:name="_Toc23323"/>
      <w:bookmarkStart w:id="1106" w:name="_Toc20774"/>
      <w:bookmarkStart w:id="1107" w:name="_Toc11258"/>
      <w:bookmarkStart w:id="1108" w:name="_Toc16712"/>
      <w:bookmarkStart w:id="1109" w:name="_Toc88642779"/>
      <w:bookmarkStart w:id="1110" w:name="_Toc24765"/>
      <w:bookmarkStart w:id="1111" w:name="_Toc6471"/>
      <w:bookmarkStart w:id="1112" w:name="_Toc9024"/>
      <w:r>
        <w:rPr>
          <w:rFonts w:hint="eastAsia" w:ascii="仿宋" w:hAnsi="仿宋" w:eastAsia="仿宋" w:cs="仿宋"/>
          <w:szCs w:val="24"/>
          <w:highlight w:val="none"/>
        </w:rPr>
        <w:t xml:space="preserve">3.4 </w:t>
      </w:r>
      <w:bookmarkEnd w:id="1041"/>
      <w:bookmarkEnd w:id="1042"/>
      <w:bookmarkEnd w:id="1043"/>
      <w:bookmarkEnd w:id="1044"/>
      <w:bookmarkEnd w:id="1045"/>
      <w:bookmarkEnd w:id="1046"/>
      <w:bookmarkEnd w:id="1047"/>
      <w:bookmarkEnd w:id="1048"/>
      <w:bookmarkEnd w:id="1049"/>
      <w:bookmarkEnd w:id="1050"/>
      <w:r>
        <w:rPr>
          <w:rFonts w:hint="eastAsia" w:ascii="仿宋" w:hAnsi="仿宋" w:eastAsia="仿宋" w:cs="仿宋"/>
          <w:szCs w:val="24"/>
          <w:highlight w:val="none"/>
        </w:rPr>
        <w:t>投标有效期</w:t>
      </w:r>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25B2FCF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3.4.1  投标有效期从递交投标文件截止日起计算，投标有效期的具体时间见投标人须知前附表，在此期间，投标人不得要求撤销或修改其投标文件。投标有效期不满足招标文件要求的投标将被否决。</w:t>
      </w:r>
    </w:p>
    <w:p w14:paraId="37C91A3C">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3.4.2  在原定投标有效期满之前，如果出现特殊情况，招标人决定延长投标有效期的，应当以书面形式向投标人提出延长投标有效期的要求，投标人须以书面形式予以答复。投标人同意延长投标有效期的，不得修改其投标文件的实质性内容，但应当相应延长其投标保证金有效期；投标人拒绝延长投标有效期的，其投标失效，投标人有权收回其投标保证金。</w:t>
      </w:r>
    </w:p>
    <w:p w14:paraId="3B406E25">
      <w:pPr>
        <w:pStyle w:val="96"/>
        <w:spacing w:before="0" w:beforeLines="0" w:after="0" w:afterLines="0" w:line="360" w:lineRule="auto"/>
        <w:rPr>
          <w:rFonts w:ascii="仿宋" w:hAnsi="仿宋" w:eastAsia="仿宋" w:cs="仿宋"/>
          <w:szCs w:val="24"/>
          <w:highlight w:val="none"/>
        </w:rPr>
      </w:pPr>
      <w:bookmarkStart w:id="1113" w:name="_Toc246996938"/>
      <w:bookmarkStart w:id="1114" w:name="_Toc332188188"/>
      <w:bookmarkStart w:id="1115" w:name="_Toc26216"/>
      <w:bookmarkStart w:id="1116" w:name="_Toc4070"/>
      <w:bookmarkStart w:id="1117" w:name="_Toc25171"/>
      <w:bookmarkStart w:id="1118" w:name="_Toc152045550"/>
      <w:bookmarkStart w:id="1119" w:name="_Toc28772"/>
      <w:bookmarkStart w:id="1120" w:name="_Toc16301"/>
      <w:bookmarkStart w:id="1121" w:name="_Toc26239"/>
      <w:bookmarkStart w:id="1122" w:name="_Toc334766942"/>
      <w:bookmarkStart w:id="1123" w:name="_Toc29427"/>
      <w:bookmarkStart w:id="1124" w:name="_Toc18313"/>
      <w:bookmarkStart w:id="1125" w:name="_Toc151468293"/>
      <w:bookmarkStart w:id="1126" w:name="_Toc9489"/>
      <w:bookmarkStart w:id="1127" w:name="_Toc25698"/>
      <w:bookmarkStart w:id="1128" w:name="_Toc22511"/>
      <w:bookmarkStart w:id="1129" w:name="_Toc144974518"/>
      <w:bookmarkStart w:id="1130" w:name="_Toc26063"/>
      <w:bookmarkStart w:id="1131" w:name="_Toc179632568"/>
      <w:bookmarkStart w:id="1132" w:name="_Toc13098"/>
      <w:bookmarkStart w:id="1133" w:name="_Toc152042326"/>
      <w:bookmarkStart w:id="1134" w:name="_Toc156933708"/>
      <w:bookmarkStart w:id="1135" w:name="_Toc247085709"/>
      <w:bookmarkStart w:id="1136" w:name="_Toc31782"/>
      <w:bookmarkStart w:id="1137" w:name="_Toc2880"/>
      <w:bookmarkStart w:id="1138" w:name="_Toc3480"/>
      <w:bookmarkStart w:id="1139" w:name="_Toc326223555"/>
      <w:bookmarkStart w:id="1140" w:name="_Toc17572"/>
      <w:bookmarkStart w:id="1141" w:name="_Toc3304"/>
      <w:bookmarkStart w:id="1142" w:name="_Toc21185"/>
      <w:bookmarkStart w:id="1143" w:name="_Toc246996195"/>
      <w:bookmarkStart w:id="1144" w:name="_Toc2357"/>
      <w:bookmarkStart w:id="1145" w:name="_Toc15314"/>
      <w:bookmarkStart w:id="1146" w:name="_Toc88642780"/>
      <w:bookmarkStart w:id="1147" w:name="_Toc20381"/>
      <w:bookmarkStart w:id="1148" w:name="_Toc31198"/>
      <w:bookmarkStart w:id="1149" w:name="_Toc19137"/>
      <w:bookmarkStart w:id="1150" w:name="_Toc10893"/>
      <w:bookmarkStart w:id="1151" w:name="_Toc13182"/>
      <w:bookmarkStart w:id="1152" w:name="_Toc1800"/>
      <w:bookmarkStart w:id="1153" w:name="_Toc5425"/>
      <w:r>
        <w:rPr>
          <w:rFonts w:hint="eastAsia" w:ascii="仿宋" w:hAnsi="仿宋" w:eastAsia="仿宋" w:cs="仿宋"/>
          <w:szCs w:val="24"/>
          <w:highlight w:val="none"/>
        </w:rPr>
        <w:t>3.5 投标保证金</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p>
    <w:p w14:paraId="3A3FA557">
      <w:pPr>
        <w:widowControl/>
        <w:topLinePunct/>
        <w:spacing w:line="360" w:lineRule="auto"/>
        <w:ind w:firstLine="480"/>
        <w:rPr>
          <w:rFonts w:ascii="仿宋" w:hAnsi="仿宋" w:eastAsia="仿宋" w:cs="仿宋"/>
          <w:kern w:val="0"/>
          <w:sz w:val="24"/>
          <w:szCs w:val="24"/>
          <w:highlight w:val="none"/>
        </w:rPr>
      </w:pPr>
      <w:bookmarkStart w:id="1154" w:name="_Toc246996196"/>
      <w:bookmarkStart w:id="1155" w:name="_Toc326223556"/>
      <w:bookmarkStart w:id="1156" w:name="_Toc144974520"/>
      <w:bookmarkStart w:id="1157" w:name="_Toc247085710"/>
      <w:bookmarkStart w:id="1158" w:name="_Toc152045552"/>
      <w:bookmarkStart w:id="1159" w:name="_Toc334766943"/>
      <w:bookmarkStart w:id="1160" w:name="_Toc332188189"/>
      <w:bookmarkStart w:id="1161" w:name="_Toc246996939"/>
      <w:bookmarkStart w:id="1162" w:name="_Toc179632570"/>
      <w:bookmarkStart w:id="1163" w:name="_Toc152042328"/>
      <w:r>
        <w:rPr>
          <w:rFonts w:hint="eastAsia" w:ascii="仿宋" w:hAnsi="仿宋" w:eastAsia="仿宋" w:cs="仿宋"/>
          <w:kern w:val="0"/>
          <w:sz w:val="24"/>
          <w:szCs w:val="24"/>
          <w:highlight w:val="none"/>
        </w:rPr>
        <w:t>3.5.1  招标人要求投标人提交投标保证金的，投标人必须在提交投标文件的同时，按照投标人须知前附表的规定提交投标保证金。本招标项目的投标保证金金额见投标人须知前附表。</w:t>
      </w:r>
    </w:p>
    <w:p w14:paraId="2738010A">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3.5.2  招标人可以规定投标保证金是以现金、支票、银行汇票、中国注册的银行出具的银行保函等方式递交。依法必须进行招标的项目的境内投标人，以现金或者支票形式提交的投标保证金应当从其基本账户转出。投标保证金有效期应当与投标有效期一致。投标保证金的形式见投标人须知前附表。</w:t>
      </w:r>
    </w:p>
    <w:p w14:paraId="0EA2F1E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3.5.3  招标人最迟应当在书面合同签订后5日内向中标人和未中标的投标人退还投标保证金及银行同期存款利息。</w:t>
      </w:r>
    </w:p>
    <w:p w14:paraId="250D862D">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 xml:space="preserve">3.5.4  发生下列情形之一时，投标保证金可不予退还： </w:t>
      </w:r>
    </w:p>
    <w:p w14:paraId="388393B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（1）投标人在招标文件中规定的投标有效期内撤销投标的；</w:t>
      </w:r>
    </w:p>
    <w:p w14:paraId="56F1128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（2）中标人未能在规定期限内提交履约保证金或签订合同的；</w:t>
      </w:r>
    </w:p>
    <w:p w14:paraId="207498CB">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（3）投标人有串通投标、弄虚作假等行为的；</w:t>
      </w:r>
    </w:p>
    <w:p w14:paraId="6B5FF6EF">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（4）其他规定见投标人须知前附表。</w:t>
      </w:r>
    </w:p>
    <w:p w14:paraId="33702B62">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3.5.5  未提交投标保证金或者提交的投标保证金有瑕疵的投标将被否决。</w:t>
      </w:r>
    </w:p>
    <w:p w14:paraId="6D13FBAB">
      <w:pPr>
        <w:pStyle w:val="96"/>
        <w:spacing w:before="0" w:beforeLines="0" w:after="0" w:afterLines="0" w:line="360" w:lineRule="auto"/>
        <w:rPr>
          <w:rFonts w:ascii="仿宋" w:hAnsi="仿宋" w:eastAsia="仿宋" w:cs="仿宋"/>
          <w:szCs w:val="24"/>
          <w:highlight w:val="none"/>
        </w:rPr>
      </w:pPr>
      <w:bookmarkStart w:id="1164" w:name="_Toc26981"/>
      <w:bookmarkStart w:id="1165" w:name="_Toc20825"/>
      <w:bookmarkStart w:id="1166" w:name="_Toc21142"/>
      <w:bookmarkStart w:id="1167" w:name="_Toc9711"/>
      <w:bookmarkStart w:id="1168" w:name="_Toc853"/>
      <w:bookmarkStart w:id="1169" w:name="_Toc28258"/>
      <w:bookmarkStart w:id="1170" w:name="_Toc13575"/>
      <w:bookmarkStart w:id="1171" w:name="_Toc17043"/>
      <w:bookmarkStart w:id="1172" w:name="_Toc14708"/>
      <w:bookmarkStart w:id="1173" w:name="_Toc9264"/>
      <w:bookmarkStart w:id="1174" w:name="_Toc12208"/>
      <w:bookmarkStart w:id="1175" w:name="_Toc19826"/>
      <w:bookmarkStart w:id="1176" w:name="_Toc6527"/>
      <w:bookmarkStart w:id="1177" w:name="_Toc5555"/>
      <w:bookmarkStart w:id="1178" w:name="_Toc151468294"/>
      <w:bookmarkStart w:id="1179" w:name="_Toc20399"/>
      <w:bookmarkStart w:id="1180" w:name="_Toc10791"/>
      <w:bookmarkStart w:id="1181" w:name="_Toc22874"/>
      <w:bookmarkStart w:id="1182" w:name="_Toc28791"/>
      <w:bookmarkStart w:id="1183" w:name="_Toc20250"/>
      <w:bookmarkStart w:id="1184" w:name="_Toc18724"/>
      <w:bookmarkStart w:id="1185" w:name="_Toc14606"/>
      <w:bookmarkStart w:id="1186" w:name="_Toc156933709"/>
      <w:bookmarkStart w:id="1187" w:name="_Toc5455"/>
      <w:bookmarkStart w:id="1188" w:name="_Toc23714"/>
      <w:bookmarkStart w:id="1189" w:name="_Toc29580"/>
      <w:bookmarkStart w:id="1190" w:name="_Toc7335"/>
      <w:bookmarkStart w:id="1191" w:name="_Toc15828"/>
      <w:bookmarkStart w:id="1192" w:name="_Toc13943"/>
      <w:bookmarkStart w:id="1193" w:name="_Toc11498"/>
      <w:bookmarkStart w:id="1194" w:name="_Toc88642781"/>
      <w:r>
        <w:rPr>
          <w:rFonts w:hint="eastAsia" w:ascii="仿宋" w:hAnsi="仿宋" w:eastAsia="仿宋" w:cs="仿宋"/>
          <w:szCs w:val="24"/>
          <w:highlight w:val="none"/>
        </w:rPr>
        <w:t xml:space="preserve">3.6 </w:t>
      </w:r>
      <w:bookmarkEnd w:id="1154"/>
      <w:bookmarkEnd w:id="1155"/>
      <w:bookmarkEnd w:id="1156"/>
      <w:bookmarkEnd w:id="1157"/>
      <w:bookmarkEnd w:id="1158"/>
      <w:bookmarkEnd w:id="1159"/>
      <w:bookmarkEnd w:id="1160"/>
      <w:bookmarkEnd w:id="1161"/>
      <w:bookmarkEnd w:id="1162"/>
      <w:bookmarkEnd w:id="1163"/>
      <w:r>
        <w:rPr>
          <w:rFonts w:hint="eastAsia" w:ascii="仿宋" w:hAnsi="仿宋" w:eastAsia="仿宋" w:cs="仿宋"/>
          <w:szCs w:val="24"/>
          <w:highlight w:val="none"/>
        </w:rPr>
        <w:t>备选</w:t>
      </w:r>
      <w:bookmarkEnd w:id="1164"/>
      <w:bookmarkEnd w:id="1165"/>
      <w:r>
        <w:rPr>
          <w:rFonts w:hint="eastAsia" w:ascii="仿宋" w:hAnsi="仿宋" w:eastAsia="仿宋" w:cs="仿宋"/>
          <w:szCs w:val="24"/>
          <w:highlight w:val="none"/>
        </w:rPr>
        <w:t>投标方案</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14:paraId="58DCE0AE">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3.6.1  除投标人须知前附表另有规定外，投标人不得递交备选投标方案。</w:t>
      </w:r>
    </w:p>
    <w:p w14:paraId="1369064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3.6.2  若招标人在招标文件中邀请投标人提交备选方案时，则投标人除按招标文件规定的基本方案编制和提交投标文件外，可以附加提交备选投标方案。</w:t>
      </w:r>
    </w:p>
    <w:p w14:paraId="029A3A3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3.6.3  备选投标方案应当说明其对基本方案的改进意见和带来的效益，并附必要的图纸、设计计算、技术要求、价格分析和施工工艺及其他有关资料，在封面上应当注明“备选投标方案”字样。</w:t>
      </w:r>
    </w:p>
    <w:p w14:paraId="138AED5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3.6.4  允许投标人递交备选投标方案的，只有符合招标文件要求且评标价最低或综合评分最高而被推荐为中标候选人的投标人所递交的备选投标方案，可予以考虑。评标委员会认为其备选投标方案优于其按照招标文件要求编制的投标方案的，招标人可以接受该备选投标方案。</w:t>
      </w:r>
    </w:p>
    <w:p w14:paraId="0E2B16BE">
      <w:pPr>
        <w:pStyle w:val="96"/>
        <w:spacing w:before="0" w:beforeLines="0" w:after="0" w:afterLines="0" w:line="360" w:lineRule="auto"/>
        <w:rPr>
          <w:rFonts w:ascii="仿宋" w:hAnsi="仿宋" w:eastAsia="仿宋" w:cs="仿宋"/>
          <w:szCs w:val="24"/>
          <w:highlight w:val="none"/>
        </w:rPr>
      </w:pPr>
      <w:bookmarkStart w:id="1195" w:name="_Toc334766944"/>
      <w:bookmarkStart w:id="1196" w:name="_Toc326223557"/>
      <w:bookmarkStart w:id="1197" w:name="_Toc332188190"/>
      <w:bookmarkStart w:id="1198" w:name="_Toc31715"/>
      <w:bookmarkStart w:id="1199" w:name="_Toc29075"/>
      <w:bookmarkStart w:id="1200" w:name="_Toc577"/>
      <w:bookmarkStart w:id="1201" w:name="_Toc88642782"/>
      <w:bookmarkStart w:id="1202" w:name="_Toc23484"/>
      <w:bookmarkStart w:id="1203" w:name="_Toc3952"/>
      <w:bookmarkStart w:id="1204" w:name="_Toc23280"/>
      <w:bookmarkStart w:id="1205" w:name="_Toc23241"/>
      <w:bookmarkStart w:id="1206" w:name="_Toc7584"/>
      <w:bookmarkStart w:id="1207" w:name="_Toc27802"/>
      <w:bookmarkStart w:id="1208" w:name="_Toc156933710"/>
      <w:bookmarkStart w:id="1209" w:name="_Toc10880"/>
      <w:bookmarkStart w:id="1210" w:name="_Toc28211"/>
      <w:bookmarkStart w:id="1211" w:name="_Toc32567"/>
      <w:bookmarkStart w:id="1212" w:name="_Toc17138"/>
      <w:bookmarkStart w:id="1213" w:name="_Toc25274"/>
      <w:bookmarkStart w:id="1214" w:name="_Toc10504"/>
      <w:bookmarkStart w:id="1215" w:name="_Toc21501"/>
      <w:bookmarkStart w:id="1216" w:name="_Toc1417"/>
      <w:bookmarkStart w:id="1217" w:name="_Toc22080"/>
      <w:bookmarkStart w:id="1218" w:name="_Toc22332"/>
      <w:bookmarkStart w:id="1219" w:name="_Toc13434"/>
      <w:bookmarkStart w:id="1220" w:name="_Toc10258"/>
      <w:bookmarkStart w:id="1221" w:name="_Toc21857"/>
      <w:bookmarkStart w:id="1222" w:name="_Toc28614"/>
      <w:bookmarkStart w:id="1223" w:name="_Toc26396"/>
      <w:bookmarkStart w:id="1224" w:name="_Toc8519"/>
      <w:bookmarkStart w:id="1225" w:name="_Toc26663"/>
      <w:bookmarkStart w:id="1226" w:name="_Toc19512"/>
      <w:bookmarkStart w:id="1227" w:name="_Toc151468295"/>
      <w:bookmarkStart w:id="1228" w:name="_Toc11055"/>
      <w:bookmarkStart w:id="1229" w:name="_Toc246996940"/>
      <w:bookmarkStart w:id="1230" w:name="_Toc152042329"/>
      <w:bookmarkStart w:id="1231" w:name="_Toc179632571"/>
      <w:bookmarkStart w:id="1232" w:name="_Toc144974521"/>
      <w:bookmarkStart w:id="1233" w:name="_Toc247085711"/>
      <w:bookmarkStart w:id="1234" w:name="_Toc152045553"/>
      <w:bookmarkStart w:id="1235" w:name="_Toc246996197"/>
      <w:r>
        <w:rPr>
          <w:rFonts w:hint="eastAsia" w:ascii="仿宋" w:hAnsi="仿宋" w:eastAsia="仿宋" w:cs="仿宋"/>
          <w:szCs w:val="24"/>
          <w:highlight w:val="none"/>
        </w:rPr>
        <w:t xml:space="preserve">3.7 </w:t>
      </w:r>
      <w:bookmarkEnd w:id="1195"/>
      <w:bookmarkEnd w:id="1196"/>
      <w:bookmarkEnd w:id="1197"/>
      <w:r>
        <w:rPr>
          <w:rFonts w:hint="eastAsia" w:ascii="仿宋" w:hAnsi="仿宋" w:eastAsia="仿宋" w:cs="仿宋"/>
          <w:szCs w:val="24"/>
          <w:highlight w:val="none"/>
        </w:rPr>
        <w:t>投标文件的式样、密封和标记（递交纸质文件适用）</w:t>
      </w:r>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p>
    <w:p w14:paraId="0D9E2CD2">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3.7.1  投标人应当编制一份投标文件“正本”和投标人须知前附表所述份数的“副本”和“电子版”，副本为正本复印件。投标文件正本和副本如有不一致之处，以正本为准；纸质版文件与电子版文件不一致时，以纸质版文件为准。</w:t>
      </w:r>
    </w:p>
    <w:p w14:paraId="4C940E31">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3.7.2  每份投标文件的正本、副本及电子版应当分别装订，并于封面上明确标明“正本”“副本”和“电子版”字样。</w:t>
      </w:r>
    </w:p>
    <w:p w14:paraId="5FE97AF6">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3.7.3  投标文件应当按照招标文件规定密封包装，并于封装封面上明确标明“正本”“副本”和“电子版”字样。密封的所有粘接缝隙必须加盖单位章或者由投标人的法定代表人或被授权人签字。</w:t>
      </w:r>
    </w:p>
    <w:p w14:paraId="22C9F4BB">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3.7.4  外层包封应当写明招标人名称和地址、项目名称、招标代理编号、并注明开标时间以前不得开封。还应当写明投标人的名称与地址、邮政编码，以便投标出现逾期送达时能原封退回。</w:t>
      </w:r>
    </w:p>
    <w:p w14:paraId="329719D5">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3.7.5  提交投标文件时，招标人应当对符合招标文件规定密封和标记的投标文件进行签收。</w:t>
      </w:r>
    </w:p>
    <w:p w14:paraId="4B75604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3.7.6  招标人对于投标文件密封、标记另有要求的，见投标人须知前附表。</w:t>
      </w:r>
    </w:p>
    <w:p w14:paraId="7E697B27">
      <w:pPr>
        <w:pStyle w:val="96"/>
        <w:spacing w:before="0" w:beforeLines="0" w:after="0" w:afterLines="0" w:line="360" w:lineRule="auto"/>
        <w:rPr>
          <w:rFonts w:ascii="仿宋" w:hAnsi="仿宋" w:eastAsia="仿宋" w:cs="仿宋"/>
          <w:szCs w:val="24"/>
          <w:highlight w:val="none"/>
        </w:rPr>
      </w:pPr>
      <w:bookmarkStart w:id="1236" w:name="_Toc10514"/>
      <w:bookmarkStart w:id="1237" w:name="_Toc8125"/>
      <w:bookmarkStart w:id="1238" w:name="_Toc20472"/>
      <w:bookmarkStart w:id="1239" w:name="_Toc24166"/>
      <w:bookmarkStart w:id="1240" w:name="_Toc3809"/>
      <w:bookmarkStart w:id="1241" w:name="_Toc30166"/>
      <w:bookmarkStart w:id="1242" w:name="_Toc15730"/>
      <w:bookmarkStart w:id="1243" w:name="_Toc151468296"/>
      <w:bookmarkStart w:id="1244" w:name="_Toc27758"/>
      <w:bookmarkStart w:id="1245" w:name="_Toc23065"/>
      <w:bookmarkStart w:id="1246" w:name="_Toc7236"/>
      <w:bookmarkStart w:id="1247" w:name="_Toc24099"/>
      <w:bookmarkStart w:id="1248" w:name="_Toc2717"/>
      <w:bookmarkStart w:id="1249" w:name="_Toc11720"/>
      <w:bookmarkStart w:id="1250" w:name="_Toc2712"/>
      <w:bookmarkStart w:id="1251" w:name="_Toc20344"/>
      <w:bookmarkStart w:id="1252" w:name="_Toc18659"/>
      <w:bookmarkStart w:id="1253" w:name="_Toc7797"/>
      <w:bookmarkStart w:id="1254" w:name="_Toc88642783"/>
      <w:bookmarkStart w:id="1255" w:name="_Toc23537"/>
      <w:bookmarkStart w:id="1256" w:name="_Toc156933711"/>
      <w:bookmarkStart w:id="1257" w:name="_Toc2837"/>
      <w:bookmarkStart w:id="1258" w:name="_Toc27419"/>
      <w:bookmarkStart w:id="1259" w:name="_Toc11972"/>
      <w:bookmarkStart w:id="1260" w:name="_Toc22910"/>
      <w:bookmarkStart w:id="1261" w:name="_Toc32665"/>
      <w:bookmarkStart w:id="1262" w:name="_Toc5704"/>
      <w:bookmarkStart w:id="1263" w:name="_Toc18889"/>
      <w:bookmarkStart w:id="1264" w:name="_Toc17146"/>
      <w:bookmarkStart w:id="1265" w:name="_Toc390"/>
      <w:bookmarkStart w:id="1266" w:name="_Toc12972"/>
      <w:r>
        <w:rPr>
          <w:rFonts w:hint="eastAsia" w:ascii="仿宋" w:hAnsi="仿宋" w:eastAsia="仿宋" w:cs="仿宋"/>
          <w:szCs w:val="24"/>
          <w:highlight w:val="none"/>
        </w:rPr>
        <w:t>3.8 电子招标的投标文件上传形式</w:t>
      </w:r>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p>
    <w:p w14:paraId="14A6BABF">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投标文件应当按照投标人须知前附表要求的形式上传。</w:t>
      </w:r>
    </w:p>
    <w:bookmarkEnd w:id="1229"/>
    <w:bookmarkEnd w:id="1230"/>
    <w:bookmarkEnd w:id="1231"/>
    <w:bookmarkEnd w:id="1232"/>
    <w:bookmarkEnd w:id="1233"/>
    <w:bookmarkEnd w:id="1234"/>
    <w:bookmarkEnd w:id="1235"/>
    <w:p w14:paraId="2111260C">
      <w:pPr>
        <w:pStyle w:val="4"/>
        <w:rPr>
          <w:rFonts w:ascii="仿宋" w:hAnsi="仿宋" w:eastAsia="仿宋" w:cs="仿宋"/>
          <w:sz w:val="24"/>
          <w:szCs w:val="24"/>
          <w:highlight w:val="none"/>
        </w:rPr>
      </w:pPr>
      <w:bookmarkStart w:id="1267" w:name="_Toc17824"/>
      <w:bookmarkStart w:id="1268" w:name="_Toc32471"/>
      <w:bookmarkStart w:id="1269" w:name="_Toc4275"/>
      <w:bookmarkStart w:id="1270" w:name="_Toc25331"/>
      <w:bookmarkStart w:id="1271" w:name="_Toc28532"/>
      <w:bookmarkStart w:id="1272" w:name="_Toc20725"/>
      <w:bookmarkStart w:id="1273" w:name="_Toc1658"/>
      <w:bookmarkStart w:id="1274" w:name="_Toc152045555"/>
      <w:bookmarkStart w:id="1275" w:name="_Toc152042331"/>
      <w:bookmarkStart w:id="1276" w:name="_Toc4659"/>
      <w:bookmarkStart w:id="1277" w:name="_Toc15794"/>
      <w:bookmarkStart w:id="1278" w:name="_Toc179632573"/>
      <w:bookmarkStart w:id="1279" w:name="_Toc7917"/>
      <w:bookmarkStart w:id="1280" w:name="_Toc13229"/>
      <w:bookmarkStart w:id="1281" w:name="_Toc246996942"/>
      <w:bookmarkStart w:id="1282" w:name="_Toc246996199"/>
      <w:bookmarkStart w:id="1283" w:name="_Toc6552"/>
      <w:bookmarkStart w:id="1284" w:name="_Toc247085713"/>
      <w:bookmarkStart w:id="1285" w:name="_Toc144974523"/>
      <w:bookmarkStart w:id="1286" w:name="_Toc17634"/>
      <w:bookmarkStart w:id="1287" w:name="_Toc17315"/>
      <w:bookmarkStart w:id="1288" w:name="_Toc275"/>
      <w:bookmarkStart w:id="1289" w:name="_Toc7878"/>
      <w:bookmarkStart w:id="1290" w:name="_Toc23878"/>
      <w:bookmarkStart w:id="1291" w:name="_Toc10325"/>
      <w:bookmarkStart w:id="1292" w:name="_Toc21223"/>
      <w:bookmarkStart w:id="1293" w:name="_Toc19447"/>
      <w:bookmarkStart w:id="1294" w:name="_Toc20142"/>
      <w:bookmarkStart w:id="1295" w:name="_Toc11733"/>
      <w:bookmarkStart w:id="1296" w:name="_Toc32356"/>
      <w:bookmarkStart w:id="1297" w:name="_Toc156933712"/>
      <w:bookmarkStart w:id="1298" w:name="_Toc151468297"/>
      <w:bookmarkStart w:id="1299" w:name="_Toc24174"/>
      <w:bookmarkStart w:id="1300" w:name="_Toc12876"/>
      <w:r>
        <w:rPr>
          <w:rFonts w:hint="eastAsia" w:ascii="仿宋" w:hAnsi="仿宋" w:eastAsia="仿宋" w:cs="仿宋"/>
          <w:sz w:val="24"/>
          <w:szCs w:val="24"/>
          <w:highlight w:val="none"/>
        </w:rPr>
        <w:t>4. 投标</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14:paraId="26A1002E">
      <w:pPr>
        <w:pStyle w:val="96"/>
        <w:spacing w:before="0" w:beforeLines="0" w:after="0" w:afterLines="0" w:line="360" w:lineRule="auto"/>
        <w:rPr>
          <w:rFonts w:ascii="仿宋" w:hAnsi="仿宋" w:eastAsia="仿宋" w:cs="仿宋"/>
          <w:szCs w:val="24"/>
          <w:highlight w:val="none"/>
        </w:rPr>
      </w:pPr>
      <w:bookmarkStart w:id="1301" w:name="_Toc332188192"/>
      <w:bookmarkStart w:id="1302" w:name="_Toc246996200"/>
      <w:bookmarkStart w:id="1303" w:name="_Toc152042332"/>
      <w:bookmarkStart w:id="1304" w:name="_Toc334766946"/>
      <w:bookmarkStart w:id="1305" w:name="_Toc326223559"/>
      <w:bookmarkStart w:id="1306" w:name="_Toc152045556"/>
      <w:bookmarkStart w:id="1307" w:name="_Toc246996943"/>
      <w:bookmarkStart w:id="1308" w:name="_Toc144974524"/>
      <w:bookmarkStart w:id="1309" w:name="_Toc179632574"/>
      <w:bookmarkStart w:id="1310" w:name="_Toc247085714"/>
      <w:bookmarkStart w:id="1311" w:name="_Toc151468298"/>
      <w:bookmarkStart w:id="1312" w:name="_Toc18652"/>
      <w:bookmarkStart w:id="1313" w:name="_Toc16822"/>
      <w:bookmarkStart w:id="1314" w:name="_Toc20459"/>
      <w:bookmarkStart w:id="1315" w:name="_Toc19355"/>
      <w:bookmarkStart w:id="1316" w:name="_Toc29163"/>
      <w:bookmarkStart w:id="1317" w:name="_Toc32248"/>
      <w:bookmarkStart w:id="1318" w:name="_Toc156933713"/>
      <w:bookmarkStart w:id="1319" w:name="_Toc2074"/>
      <w:bookmarkStart w:id="1320" w:name="_Toc8208"/>
      <w:bookmarkStart w:id="1321" w:name="_Toc5327"/>
      <w:bookmarkStart w:id="1322" w:name="_Toc7014"/>
      <w:bookmarkStart w:id="1323" w:name="_Toc24334"/>
      <w:bookmarkStart w:id="1324" w:name="_Toc22593"/>
      <w:bookmarkStart w:id="1325" w:name="_Toc14530"/>
      <w:bookmarkStart w:id="1326" w:name="_Toc10983"/>
      <w:bookmarkStart w:id="1327" w:name="_Toc17075"/>
      <w:bookmarkStart w:id="1328" w:name="_Toc25096"/>
      <w:bookmarkStart w:id="1329" w:name="_Toc28530"/>
      <w:bookmarkStart w:id="1330" w:name="_Toc3775"/>
      <w:bookmarkStart w:id="1331" w:name="_Toc25325"/>
      <w:bookmarkStart w:id="1332" w:name="_Toc88642785"/>
      <w:bookmarkStart w:id="1333" w:name="_Toc7020"/>
      <w:bookmarkStart w:id="1334" w:name="_Toc420"/>
      <w:bookmarkStart w:id="1335" w:name="_Toc16881"/>
      <w:bookmarkStart w:id="1336" w:name="_Toc16831"/>
      <w:bookmarkStart w:id="1337" w:name="_Toc13191"/>
      <w:bookmarkStart w:id="1338" w:name="_Toc3323"/>
      <w:bookmarkStart w:id="1339" w:name="_Toc27179"/>
      <w:bookmarkStart w:id="1340" w:name="_Toc17798"/>
      <w:bookmarkStart w:id="1341" w:name="_Toc21406"/>
      <w:r>
        <w:rPr>
          <w:rFonts w:hint="eastAsia" w:ascii="仿宋" w:hAnsi="仿宋" w:eastAsia="仿宋" w:cs="仿宋"/>
          <w:szCs w:val="24"/>
          <w:highlight w:val="none"/>
        </w:rPr>
        <w:t xml:space="preserve">4.1 </w:t>
      </w:r>
      <w:bookmarkEnd w:id="1301"/>
      <w:bookmarkEnd w:id="1302"/>
      <w:bookmarkEnd w:id="1303"/>
      <w:bookmarkEnd w:id="1304"/>
      <w:bookmarkEnd w:id="1305"/>
      <w:bookmarkEnd w:id="1306"/>
      <w:bookmarkEnd w:id="1307"/>
      <w:bookmarkEnd w:id="1308"/>
      <w:bookmarkEnd w:id="1309"/>
      <w:bookmarkEnd w:id="1310"/>
      <w:r>
        <w:rPr>
          <w:rFonts w:hint="eastAsia" w:ascii="仿宋" w:hAnsi="仿宋" w:eastAsia="仿宋" w:cs="仿宋"/>
          <w:szCs w:val="24"/>
          <w:highlight w:val="none"/>
        </w:rPr>
        <w:t>投标文件的递交</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p>
    <w:p w14:paraId="54D217BC">
      <w:pPr>
        <w:widowControl/>
        <w:topLinePunct/>
        <w:spacing w:line="360" w:lineRule="auto"/>
        <w:ind w:firstLine="480"/>
        <w:rPr>
          <w:rFonts w:ascii="仿宋" w:hAnsi="仿宋" w:eastAsia="仿宋" w:cs="仿宋"/>
          <w:kern w:val="0"/>
          <w:sz w:val="24"/>
          <w:szCs w:val="24"/>
          <w:highlight w:val="none"/>
        </w:rPr>
      </w:pPr>
      <w:bookmarkStart w:id="1342" w:name="_Toc326223560"/>
      <w:bookmarkStart w:id="1343" w:name="_Toc144974525"/>
      <w:bookmarkStart w:id="1344" w:name="_Toc179632575"/>
      <w:bookmarkStart w:id="1345" w:name="_Toc246996944"/>
      <w:bookmarkStart w:id="1346" w:name="_Toc247085715"/>
      <w:bookmarkStart w:id="1347" w:name="_Toc246996201"/>
      <w:bookmarkStart w:id="1348" w:name="_Toc332188193"/>
      <w:bookmarkStart w:id="1349" w:name="_Toc152042333"/>
      <w:bookmarkStart w:id="1350" w:name="_Toc334766947"/>
      <w:bookmarkStart w:id="1351" w:name="_Toc152045557"/>
      <w:r>
        <w:rPr>
          <w:rFonts w:hint="eastAsia" w:ascii="仿宋" w:hAnsi="仿宋" w:eastAsia="仿宋" w:cs="仿宋"/>
          <w:kern w:val="0"/>
          <w:sz w:val="24"/>
          <w:szCs w:val="24"/>
          <w:highlight w:val="none"/>
        </w:rPr>
        <w:t>4.1.1  投标文件递交截止时间：见投标人须知前附表。</w:t>
      </w:r>
    </w:p>
    <w:p w14:paraId="1B012FD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4.1.2  投标人递交投标文件的地点：见投标人须知前附表。</w:t>
      </w:r>
    </w:p>
    <w:p w14:paraId="239D740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4.1.3  招标人收到投标文件后，向投标人出具签收凭证。</w:t>
      </w:r>
    </w:p>
    <w:p w14:paraId="47FA61EE">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 xml:space="preserve">4.1.4  </w:t>
      </w:r>
      <w:r>
        <w:rPr>
          <w:rFonts w:hint="eastAsia" w:ascii="仿宋" w:hAnsi="仿宋" w:eastAsia="仿宋" w:cs="仿宋"/>
          <w:spacing w:val="-4"/>
          <w:kern w:val="0"/>
          <w:sz w:val="24"/>
          <w:szCs w:val="24"/>
          <w:highlight w:val="none"/>
        </w:rPr>
        <w:t>除投标人须知前附表另有规定外，投标人所递交的投标文件不予退还。</w:t>
      </w:r>
    </w:p>
    <w:p w14:paraId="251CF510">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4.1.5  出现下列情形之一时，招标人不予接收投标文件：</w:t>
      </w:r>
    </w:p>
    <w:p w14:paraId="4D00BC9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（1）逾期送达或者未送达指定地点的；</w:t>
      </w:r>
    </w:p>
    <w:p w14:paraId="27E4542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（2）未按招标文件要求密封的；</w:t>
      </w:r>
    </w:p>
    <w:p w14:paraId="4CC34F0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（3）未通过资格预审的申请人递交的；</w:t>
      </w:r>
    </w:p>
    <w:p w14:paraId="3944F2A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（4）未按招标公告或投标邀请函要求获得本项目招标文件的；</w:t>
      </w:r>
    </w:p>
    <w:p w14:paraId="2D61305B">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（5）实际投标人与报名人存在实质性差异的；</w:t>
      </w:r>
    </w:p>
    <w:p w14:paraId="49C4A15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（6）未按投标人须知前附表5.1.1条规定提交所需资料的；</w:t>
      </w:r>
    </w:p>
    <w:p w14:paraId="1B60F96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（7）投标人代表不能提供有效的授权委托书或身份证明，或未按要求按时出席开标会的。</w:t>
      </w:r>
    </w:p>
    <w:p w14:paraId="699502DA">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4.1.6  招标人采用电子招标投标方式的，投标文件递交异常的处理方式见投标人须知前附表。</w:t>
      </w:r>
    </w:p>
    <w:p w14:paraId="75615FA7">
      <w:pPr>
        <w:pStyle w:val="96"/>
        <w:spacing w:before="0" w:beforeLines="0" w:after="0" w:afterLines="0" w:line="360" w:lineRule="auto"/>
        <w:rPr>
          <w:rFonts w:ascii="仿宋" w:hAnsi="仿宋" w:eastAsia="仿宋" w:cs="仿宋"/>
          <w:szCs w:val="24"/>
          <w:highlight w:val="none"/>
        </w:rPr>
      </w:pPr>
      <w:bookmarkStart w:id="1352" w:name="_Toc22008"/>
      <w:bookmarkStart w:id="1353" w:name="_Toc30720"/>
      <w:bookmarkStart w:id="1354" w:name="_Toc27732"/>
      <w:bookmarkStart w:id="1355" w:name="_Toc12190"/>
      <w:bookmarkStart w:id="1356" w:name="_Toc11326"/>
      <w:bookmarkStart w:id="1357" w:name="_Toc151468299"/>
      <w:bookmarkStart w:id="1358" w:name="_Toc25019"/>
      <w:bookmarkStart w:id="1359" w:name="_Toc30198"/>
      <w:bookmarkStart w:id="1360" w:name="_Toc29060"/>
      <w:bookmarkStart w:id="1361" w:name="_Toc156933714"/>
      <w:bookmarkStart w:id="1362" w:name="_Toc2114"/>
      <w:bookmarkStart w:id="1363" w:name="_Toc12086"/>
      <w:bookmarkStart w:id="1364" w:name="_Toc6730"/>
      <w:bookmarkStart w:id="1365" w:name="_Toc1748"/>
      <w:bookmarkStart w:id="1366" w:name="_Toc3183"/>
      <w:bookmarkStart w:id="1367" w:name="_Toc17262"/>
      <w:bookmarkStart w:id="1368" w:name="_Toc12770"/>
      <w:bookmarkStart w:id="1369" w:name="_Toc6560"/>
      <w:bookmarkStart w:id="1370" w:name="_Toc88642786"/>
      <w:bookmarkStart w:id="1371" w:name="_Toc20539"/>
      <w:bookmarkStart w:id="1372" w:name="_Toc6362"/>
      <w:bookmarkStart w:id="1373" w:name="_Toc2318"/>
      <w:bookmarkStart w:id="1374" w:name="_Toc9233"/>
      <w:bookmarkStart w:id="1375" w:name="_Toc17649"/>
      <w:bookmarkStart w:id="1376" w:name="_Toc16731"/>
      <w:bookmarkStart w:id="1377" w:name="_Toc30212"/>
      <w:bookmarkStart w:id="1378" w:name="_Toc31591"/>
      <w:bookmarkStart w:id="1379" w:name="_Toc31750"/>
      <w:bookmarkStart w:id="1380" w:name="_Toc14276"/>
      <w:bookmarkStart w:id="1381" w:name="_Toc1068"/>
      <w:bookmarkStart w:id="1382" w:name="_Toc5631"/>
      <w:r>
        <w:rPr>
          <w:rFonts w:hint="eastAsia" w:ascii="仿宋" w:hAnsi="仿宋" w:eastAsia="仿宋" w:cs="仿宋"/>
          <w:szCs w:val="24"/>
          <w:highlight w:val="none"/>
        </w:rPr>
        <w:t xml:space="preserve">4.2 </w:t>
      </w:r>
      <w:bookmarkEnd w:id="1342"/>
      <w:bookmarkEnd w:id="1343"/>
      <w:bookmarkEnd w:id="1344"/>
      <w:bookmarkEnd w:id="1345"/>
      <w:bookmarkEnd w:id="1346"/>
      <w:bookmarkEnd w:id="1347"/>
      <w:bookmarkEnd w:id="1348"/>
      <w:bookmarkEnd w:id="1349"/>
      <w:bookmarkEnd w:id="1350"/>
      <w:bookmarkEnd w:id="1351"/>
      <w:r>
        <w:rPr>
          <w:rFonts w:hint="eastAsia" w:ascii="仿宋" w:hAnsi="仿宋" w:eastAsia="仿宋" w:cs="仿宋"/>
          <w:szCs w:val="24"/>
          <w:highlight w:val="none"/>
        </w:rPr>
        <w:t>投标文件的修改、撤回和撤销</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14:paraId="5471F021">
      <w:pPr>
        <w:widowControl/>
        <w:topLinePunct/>
        <w:spacing w:line="360" w:lineRule="auto"/>
        <w:ind w:firstLine="480"/>
        <w:rPr>
          <w:rFonts w:ascii="仿宋" w:hAnsi="仿宋" w:eastAsia="仿宋" w:cs="仿宋"/>
          <w:kern w:val="0"/>
          <w:sz w:val="24"/>
          <w:szCs w:val="24"/>
          <w:highlight w:val="none"/>
        </w:rPr>
      </w:pPr>
      <w:bookmarkStart w:id="1383" w:name="_Toc144974526"/>
      <w:bookmarkStart w:id="1384" w:name="_Toc247085716"/>
      <w:bookmarkStart w:id="1385" w:name="_Toc152045558"/>
      <w:bookmarkStart w:id="1386" w:name="_Toc152042334"/>
      <w:bookmarkStart w:id="1387" w:name="_Toc179632576"/>
      <w:bookmarkStart w:id="1388" w:name="_Toc332188194"/>
      <w:bookmarkStart w:id="1389" w:name="_Toc246996202"/>
      <w:bookmarkStart w:id="1390" w:name="_Toc326223561"/>
      <w:bookmarkStart w:id="1391" w:name="_Toc334766948"/>
      <w:bookmarkStart w:id="1392" w:name="_Toc246996945"/>
      <w:r>
        <w:rPr>
          <w:rFonts w:hint="eastAsia" w:ascii="仿宋" w:hAnsi="仿宋" w:eastAsia="仿宋" w:cs="仿宋"/>
          <w:kern w:val="0"/>
          <w:sz w:val="24"/>
          <w:szCs w:val="24"/>
          <w:highlight w:val="none"/>
        </w:rPr>
        <w:t xml:space="preserve">4.2.1  </w:t>
      </w:r>
      <w:r>
        <w:rPr>
          <w:rFonts w:hint="eastAsia" w:ascii="仿宋" w:hAnsi="仿宋" w:eastAsia="仿宋" w:cs="仿宋"/>
          <w:spacing w:val="-4"/>
          <w:kern w:val="0"/>
          <w:sz w:val="24"/>
          <w:szCs w:val="24"/>
          <w:highlight w:val="none"/>
        </w:rPr>
        <w:t>在规定的投标截止时间前，投标人可以修改或撤回已递交的投标文件。</w:t>
      </w:r>
    </w:p>
    <w:p w14:paraId="1686DF61">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4.2.2  投标人修改后的投标文件，应当在规定的投标截止时间前按照招标文件的规定编制、密封、标记、提交和送达。</w:t>
      </w:r>
    </w:p>
    <w:p w14:paraId="0B96DC3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4.2.3  投标人撤回已递交的投标文件，应当书面通知招标人。招标人已收取投标保证金的，应当自收到投标人书面撤回通知之日起5日内退还。</w:t>
      </w:r>
    </w:p>
    <w:p w14:paraId="12D8802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4.2.4  投标人在规定的投标截止时间后，不得在投标有效期内撤销其投标，否则招标人有权不退还其投标保证金。</w:t>
      </w:r>
    </w:p>
    <w:p w14:paraId="029B14E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4.2.5  投标人递交投标样品见投标人须知前附表。</w:t>
      </w:r>
    </w:p>
    <w:bookmarkEnd w:id="1383"/>
    <w:bookmarkEnd w:id="1384"/>
    <w:bookmarkEnd w:id="1385"/>
    <w:bookmarkEnd w:id="1386"/>
    <w:bookmarkEnd w:id="1387"/>
    <w:bookmarkEnd w:id="1388"/>
    <w:bookmarkEnd w:id="1389"/>
    <w:bookmarkEnd w:id="1390"/>
    <w:bookmarkEnd w:id="1391"/>
    <w:bookmarkEnd w:id="1392"/>
    <w:p w14:paraId="028DDF8A">
      <w:pPr>
        <w:pStyle w:val="4"/>
        <w:rPr>
          <w:rFonts w:ascii="仿宋" w:hAnsi="仿宋" w:eastAsia="仿宋" w:cs="仿宋"/>
          <w:sz w:val="24"/>
          <w:szCs w:val="24"/>
          <w:highlight w:val="none"/>
        </w:rPr>
      </w:pPr>
      <w:bookmarkStart w:id="1393" w:name="_Toc5279"/>
      <w:bookmarkStart w:id="1394" w:name="_Toc12209"/>
      <w:bookmarkStart w:id="1395" w:name="_Toc18751"/>
      <w:bookmarkStart w:id="1396" w:name="_Toc26074"/>
      <w:bookmarkStart w:id="1397" w:name="_Toc13645"/>
      <w:bookmarkStart w:id="1398" w:name="_Toc246996946"/>
      <w:bookmarkStart w:id="1399" w:name="_Toc8432"/>
      <w:bookmarkStart w:id="1400" w:name="_Toc3516"/>
      <w:bookmarkStart w:id="1401" w:name="_Toc3997"/>
      <w:bookmarkStart w:id="1402" w:name="_Toc2130"/>
      <w:bookmarkStart w:id="1403" w:name="_Toc144974527"/>
      <w:bookmarkStart w:id="1404" w:name="_Toc247085717"/>
      <w:bookmarkStart w:id="1405" w:name="_Toc17542"/>
      <w:bookmarkStart w:id="1406" w:name="_Toc246996203"/>
      <w:bookmarkStart w:id="1407" w:name="_Toc30633"/>
      <w:bookmarkStart w:id="1408" w:name="_Toc2882"/>
      <w:bookmarkStart w:id="1409" w:name="_Toc14253"/>
      <w:bookmarkStart w:id="1410" w:name="_Toc796"/>
      <w:bookmarkStart w:id="1411" w:name="_Toc156933715"/>
      <w:bookmarkStart w:id="1412" w:name="_Toc14563"/>
      <w:bookmarkStart w:id="1413" w:name="_Toc22809"/>
      <w:bookmarkStart w:id="1414" w:name="_Toc21127"/>
      <w:bookmarkStart w:id="1415" w:name="_Toc152045559"/>
      <w:bookmarkStart w:id="1416" w:name="_Toc9258"/>
      <w:bookmarkStart w:id="1417" w:name="_Toc6541"/>
      <w:bookmarkStart w:id="1418" w:name="_Toc20660"/>
      <w:bookmarkStart w:id="1419" w:name="_Toc179632577"/>
      <w:bookmarkStart w:id="1420" w:name="_Toc23707"/>
      <w:bookmarkStart w:id="1421" w:name="_Toc7317"/>
      <w:bookmarkStart w:id="1422" w:name="_Toc195"/>
      <w:bookmarkStart w:id="1423" w:name="_Toc15563"/>
      <w:bookmarkStart w:id="1424" w:name="_Toc152042335"/>
      <w:bookmarkStart w:id="1425" w:name="_Toc7544"/>
      <w:bookmarkStart w:id="1426" w:name="_Toc151468300"/>
      <w:r>
        <w:rPr>
          <w:rFonts w:hint="eastAsia" w:ascii="仿宋" w:hAnsi="仿宋" w:eastAsia="仿宋" w:cs="仿宋"/>
          <w:sz w:val="24"/>
          <w:szCs w:val="24"/>
          <w:highlight w:val="none"/>
        </w:rPr>
        <w:t>5. 开标</w:t>
      </w:r>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23221391">
      <w:pPr>
        <w:pStyle w:val="96"/>
        <w:spacing w:before="0" w:beforeLines="0" w:after="0" w:afterLines="0" w:line="360" w:lineRule="auto"/>
        <w:rPr>
          <w:rFonts w:ascii="仿宋" w:hAnsi="仿宋" w:eastAsia="仿宋" w:cs="仿宋"/>
          <w:szCs w:val="24"/>
          <w:highlight w:val="none"/>
        </w:rPr>
      </w:pPr>
      <w:bookmarkStart w:id="1427" w:name="_Toc326223563"/>
      <w:bookmarkStart w:id="1428" w:name="_Toc7434"/>
      <w:bookmarkStart w:id="1429" w:name="_Toc179632578"/>
      <w:bookmarkStart w:id="1430" w:name="_Toc27390"/>
      <w:bookmarkStart w:id="1431" w:name="_Toc13560"/>
      <w:bookmarkStart w:id="1432" w:name="_Toc24080"/>
      <w:bookmarkStart w:id="1433" w:name="_Toc16160"/>
      <w:bookmarkStart w:id="1434" w:name="_Toc334766950"/>
      <w:bookmarkStart w:id="1435" w:name="_Toc11094"/>
      <w:bookmarkStart w:id="1436" w:name="_Toc2456"/>
      <w:bookmarkStart w:id="1437" w:name="_Toc17848"/>
      <w:bookmarkStart w:id="1438" w:name="_Toc30036"/>
      <w:bookmarkStart w:id="1439" w:name="_Toc29775"/>
      <w:bookmarkStart w:id="1440" w:name="_Toc28450"/>
      <w:bookmarkStart w:id="1441" w:name="_Toc7358"/>
      <w:bookmarkStart w:id="1442" w:name="_Toc32508"/>
      <w:bookmarkStart w:id="1443" w:name="_Toc144974528"/>
      <w:bookmarkStart w:id="1444" w:name="_Toc1516"/>
      <w:bookmarkStart w:id="1445" w:name="_Toc2855"/>
      <w:bookmarkStart w:id="1446" w:name="_Toc332188196"/>
      <w:bookmarkStart w:id="1447" w:name="_Toc247085718"/>
      <w:bookmarkStart w:id="1448" w:name="_Toc246996947"/>
      <w:bookmarkStart w:id="1449" w:name="_Toc18742"/>
      <w:bookmarkStart w:id="1450" w:name="_Toc17589"/>
      <w:bookmarkStart w:id="1451" w:name="_Toc30079"/>
      <w:bookmarkStart w:id="1452" w:name="_Toc246996204"/>
      <w:bookmarkStart w:id="1453" w:name="_Toc28588"/>
      <w:bookmarkStart w:id="1454" w:name="_Toc8042"/>
      <w:bookmarkStart w:id="1455" w:name="_Toc6655"/>
      <w:bookmarkStart w:id="1456" w:name="_Toc151468301"/>
      <w:bookmarkStart w:id="1457" w:name="_Toc88642788"/>
      <w:bookmarkStart w:id="1458" w:name="_Toc7810"/>
      <w:bookmarkStart w:id="1459" w:name="_Toc25928"/>
      <w:bookmarkStart w:id="1460" w:name="_Toc25478"/>
      <w:bookmarkStart w:id="1461" w:name="_Toc156933716"/>
      <w:bookmarkStart w:id="1462" w:name="_Toc152045560"/>
      <w:bookmarkStart w:id="1463" w:name="_Toc13647"/>
      <w:bookmarkStart w:id="1464" w:name="_Toc28382"/>
      <w:bookmarkStart w:id="1465" w:name="_Toc152042336"/>
      <w:bookmarkStart w:id="1466" w:name="_Toc14329"/>
      <w:bookmarkStart w:id="1467" w:name="_Toc21981"/>
      <w:r>
        <w:rPr>
          <w:rFonts w:hint="eastAsia" w:ascii="仿宋" w:hAnsi="仿宋" w:eastAsia="仿宋" w:cs="仿宋"/>
          <w:szCs w:val="24"/>
          <w:highlight w:val="none"/>
        </w:rPr>
        <w:t>5.1 开标时间和地点</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14:paraId="2127559F">
      <w:pPr>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招标人将按照投标人须知前附表规定的时间和地点公开开标，参加开标的投标人代表应当签名报到，以证明其出席开标。开标时间和投标截止时间应当为同一时间。</w:t>
      </w:r>
    </w:p>
    <w:p w14:paraId="6A9D4536">
      <w:pPr>
        <w:spacing w:line="360" w:lineRule="auto"/>
        <w:ind w:firstLine="480" w:firstLineChars="200"/>
        <w:rPr>
          <w:rFonts w:ascii="仿宋" w:hAnsi="仿宋" w:eastAsia="仿宋" w:cs="仿宋"/>
          <w:sz w:val="24"/>
          <w:szCs w:val="24"/>
          <w:highlight w:val="none"/>
        </w:rPr>
      </w:pPr>
      <w:r>
        <w:rPr>
          <w:rFonts w:hint="eastAsia" w:ascii="仿宋" w:hAnsi="仿宋" w:eastAsia="仿宋" w:cs="仿宋"/>
          <w:kern w:val="0"/>
          <w:sz w:val="24"/>
          <w:szCs w:val="24"/>
          <w:highlight w:val="none"/>
        </w:rPr>
        <w:t>5.1.1 投标人代表参加开标会需携带的资料见投标人须知前附表。</w:t>
      </w:r>
    </w:p>
    <w:p w14:paraId="4C6EDF73">
      <w:pPr>
        <w:pStyle w:val="96"/>
        <w:spacing w:before="0" w:beforeLines="0" w:after="0" w:afterLines="0" w:line="360" w:lineRule="auto"/>
        <w:rPr>
          <w:rFonts w:ascii="仿宋" w:hAnsi="仿宋" w:eastAsia="仿宋" w:cs="仿宋"/>
          <w:szCs w:val="24"/>
          <w:highlight w:val="none"/>
        </w:rPr>
      </w:pPr>
      <w:bookmarkStart w:id="1468" w:name="_Toc9378"/>
      <w:bookmarkStart w:id="1469" w:name="_Toc7051"/>
      <w:bookmarkStart w:id="1470" w:name="_Toc25635"/>
      <w:bookmarkStart w:id="1471" w:name="_Toc151468302"/>
      <w:bookmarkStart w:id="1472" w:name="_Toc5098"/>
      <w:bookmarkStart w:id="1473" w:name="_Toc29174"/>
      <w:bookmarkStart w:id="1474" w:name="_Toc24510"/>
      <w:bookmarkStart w:id="1475" w:name="_Toc31857"/>
      <w:bookmarkStart w:id="1476" w:name="_Toc9077"/>
      <w:bookmarkStart w:id="1477" w:name="_Toc30347"/>
      <w:bookmarkStart w:id="1478" w:name="_Toc26221"/>
      <w:bookmarkStart w:id="1479" w:name="_Toc13267"/>
      <w:bookmarkStart w:id="1480" w:name="_Toc29147"/>
      <w:bookmarkStart w:id="1481" w:name="_Toc246996205"/>
      <w:bookmarkStart w:id="1482" w:name="_Toc334766951"/>
      <w:bookmarkStart w:id="1483" w:name="_Toc332188197"/>
      <w:bookmarkStart w:id="1484" w:name="_Toc247085719"/>
      <w:bookmarkStart w:id="1485" w:name="_Toc326223564"/>
      <w:bookmarkStart w:id="1486" w:name="_Toc3745"/>
      <w:bookmarkStart w:id="1487" w:name="_Toc27749"/>
      <w:bookmarkStart w:id="1488" w:name="_Toc144974529"/>
      <w:bookmarkStart w:id="1489" w:name="_Toc18221"/>
      <w:bookmarkStart w:id="1490" w:name="_Toc32102"/>
      <w:bookmarkStart w:id="1491" w:name="_Toc28917"/>
      <w:bookmarkStart w:id="1492" w:name="_Toc15766"/>
      <w:bookmarkStart w:id="1493" w:name="_Toc16066"/>
      <w:bookmarkStart w:id="1494" w:name="_Toc27275"/>
      <w:bookmarkStart w:id="1495" w:name="_Toc18712"/>
      <w:bookmarkStart w:id="1496" w:name="_Toc152042337"/>
      <w:bookmarkStart w:id="1497" w:name="_Toc246996948"/>
      <w:bookmarkStart w:id="1498" w:name="_Toc152045561"/>
      <w:bookmarkStart w:id="1499" w:name="_Toc21260"/>
      <w:bookmarkStart w:id="1500" w:name="_Toc20766"/>
      <w:bookmarkStart w:id="1501" w:name="_Toc26792"/>
      <w:bookmarkStart w:id="1502" w:name="_Toc156933717"/>
      <w:bookmarkStart w:id="1503" w:name="_Toc88642789"/>
      <w:bookmarkStart w:id="1504" w:name="_Toc179632579"/>
      <w:bookmarkStart w:id="1505" w:name="_Toc3604"/>
      <w:bookmarkStart w:id="1506" w:name="_Toc20836"/>
      <w:bookmarkStart w:id="1507" w:name="_Toc9948"/>
      <w:bookmarkStart w:id="1508" w:name="_Toc27699"/>
      <w:r>
        <w:rPr>
          <w:rFonts w:hint="eastAsia" w:ascii="仿宋" w:hAnsi="仿宋" w:eastAsia="仿宋" w:cs="仿宋"/>
          <w:szCs w:val="24"/>
          <w:highlight w:val="none"/>
        </w:rPr>
        <w:t>5.2 开标程序</w:t>
      </w:r>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14:paraId="3B050ECD">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5.2.1  开标会议由招标人或其委托的招标代理机构组织并主持，邀请所有的投标人或其代表出席。投标人代表或招标人委托的公证机构或招标人委派的采购监督人员对投标文件密封性进行检查。</w:t>
      </w:r>
    </w:p>
    <w:p w14:paraId="7BC894FE">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5.2.2  招标人在递交投标文件截止时间前收到的所有投标文件在开标时都应当当众予以拆封宣读。但按照招标文件规定提交合格的书面撤回通知的投标文件不予开封。</w:t>
      </w:r>
    </w:p>
    <w:p w14:paraId="71C2736C">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5.2.3  开标时，招标人应当当众宣布参加本次招标的投标人个数及投标文件的密封情况，并宣读收到的所有未撤回的投标文件的“投标一览表”中的内容，“投标一览表”一般包括：投标人名称、投标报价以及招标文件中规定的其他内容。</w:t>
      </w:r>
    </w:p>
    <w:p w14:paraId="0FBF914D">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5.2.4  开标内容填写在“开标记录表”中，由唱标人、记录人、投标人代表、监督人签字确认，存档备查。</w:t>
      </w:r>
    </w:p>
    <w:p w14:paraId="68D77C80">
      <w:pPr>
        <w:pStyle w:val="96"/>
        <w:spacing w:before="0" w:beforeLines="0" w:after="0" w:afterLines="0" w:line="360" w:lineRule="auto"/>
        <w:rPr>
          <w:rFonts w:ascii="仿宋" w:hAnsi="仿宋" w:eastAsia="仿宋" w:cs="仿宋"/>
          <w:szCs w:val="24"/>
          <w:highlight w:val="none"/>
        </w:rPr>
      </w:pPr>
      <w:bookmarkStart w:id="1509" w:name="_Toc19006"/>
      <w:bookmarkStart w:id="1510" w:name="_Toc25013"/>
      <w:bookmarkStart w:id="1511" w:name="_Toc151468303"/>
      <w:bookmarkStart w:id="1512" w:name="_Toc8705"/>
      <w:bookmarkStart w:id="1513" w:name="_Toc30646"/>
      <w:bookmarkStart w:id="1514" w:name="_Toc10245"/>
      <w:bookmarkStart w:id="1515" w:name="_Toc9451"/>
      <w:bookmarkStart w:id="1516" w:name="_Toc20188"/>
      <w:bookmarkStart w:id="1517" w:name="_Toc326223565"/>
      <w:bookmarkStart w:id="1518" w:name="_Toc18449"/>
      <w:bookmarkStart w:id="1519" w:name="_Toc2415"/>
      <w:bookmarkStart w:id="1520" w:name="_Toc4454"/>
      <w:bookmarkStart w:id="1521" w:name="_Toc19075"/>
      <w:bookmarkStart w:id="1522" w:name="_Toc25965"/>
      <w:bookmarkStart w:id="1523" w:name="_Toc25763"/>
      <w:bookmarkStart w:id="1524" w:name="_Toc805"/>
      <w:bookmarkStart w:id="1525" w:name="_Toc10936"/>
      <w:bookmarkStart w:id="1526" w:name="_Toc8413"/>
      <w:bookmarkStart w:id="1527" w:name="_Toc2955"/>
      <w:bookmarkStart w:id="1528" w:name="_Toc334766952"/>
      <w:bookmarkStart w:id="1529" w:name="_Toc332188198"/>
      <w:bookmarkStart w:id="1530" w:name="_Toc24283"/>
      <w:bookmarkStart w:id="1531" w:name="_Toc23022"/>
      <w:bookmarkStart w:id="1532" w:name="_Toc88642790"/>
      <w:bookmarkStart w:id="1533" w:name="_Toc12873"/>
      <w:bookmarkStart w:id="1534" w:name="_Toc7295"/>
      <w:bookmarkStart w:id="1535" w:name="_Toc156933718"/>
      <w:bookmarkStart w:id="1536" w:name="_Toc151"/>
      <w:bookmarkStart w:id="1537" w:name="_Toc24704"/>
      <w:bookmarkStart w:id="1538" w:name="_Toc31657"/>
      <w:bookmarkStart w:id="1539" w:name="_Toc21195"/>
      <w:bookmarkStart w:id="1540" w:name="_Toc10974"/>
      <w:bookmarkStart w:id="1541" w:name="_Toc17013"/>
      <w:bookmarkStart w:id="1542" w:name="_Toc17918"/>
      <w:r>
        <w:rPr>
          <w:rFonts w:hint="eastAsia" w:ascii="仿宋" w:hAnsi="仿宋" w:eastAsia="仿宋" w:cs="仿宋"/>
          <w:szCs w:val="24"/>
          <w:highlight w:val="none"/>
        </w:rPr>
        <w:t>5.3 开标异议</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7D9AAE25">
      <w:pPr>
        <w:widowControl/>
        <w:topLinePunct/>
        <w:spacing w:line="360" w:lineRule="auto"/>
        <w:ind w:firstLine="480"/>
        <w:rPr>
          <w:rFonts w:ascii="仿宋" w:hAnsi="仿宋" w:eastAsia="仿宋" w:cs="仿宋"/>
          <w:kern w:val="0"/>
          <w:sz w:val="24"/>
          <w:szCs w:val="24"/>
          <w:highlight w:val="none"/>
        </w:rPr>
      </w:pPr>
      <w:bookmarkStart w:id="1543" w:name="_Toc144974530"/>
      <w:bookmarkStart w:id="1544" w:name="_Toc247085720"/>
      <w:bookmarkStart w:id="1545" w:name="_Toc246996206"/>
      <w:bookmarkStart w:id="1546" w:name="_Toc152045562"/>
      <w:bookmarkStart w:id="1547" w:name="_Toc179632580"/>
      <w:bookmarkStart w:id="1548" w:name="_Toc246996949"/>
      <w:bookmarkStart w:id="1549" w:name="_Toc152042338"/>
      <w:r>
        <w:rPr>
          <w:rFonts w:hint="eastAsia" w:ascii="仿宋" w:hAnsi="仿宋" w:eastAsia="仿宋" w:cs="仿宋"/>
          <w:kern w:val="0"/>
          <w:sz w:val="24"/>
          <w:szCs w:val="24"/>
          <w:highlight w:val="none"/>
        </w:rPr>
        <w:t>5.3.1  投标人对开标有异议的，应当在开标现场提出，招标人应当当场作出答复，并制作记录。</w:t>
      </w:r>
    </w:p>
    <w:p w14:paraId="652621C7">
      <w:pPr>
        <w:widowControl/>
        <w:topLinePunct/>
        <w:spacing w:line="360" w:lineRule="auto"/>
        <w:ind w:firstLine="480"/>
        <w:rPr>
          <w:rFonts w:ascii="仿宋" w:hAnsi="仿宋" w:eastAsia="仿宋" w:cs="仿宋"/>
          <w:spacing w:val="-6"/>
          <w:kern w:val="0"/>
          <w:sz w:val="24"/>
          <w:szCs w:val="24"/>
          <w:highlight w:val="none"/>
        </w:rPr>
      </w:pPr>
      <w:r>
        <w:rPr>
          <w:rFonts w:hint="eastAsia" w:ascii="仿宋" w:hAnsi="仿宋" w:eastAsia="仿宋" w:cs="仿宋"/>
          <w:kern w:val="0"/>
          <w:sz w:val="24"/>
          <w:szCs w:val="24"/>
          <w:highlight w:val="none"/>
        </w:rPr>
        <w:t xml:space="preserve">5.3.2 </w:t>
      </w:r>
      <w:r>
        <w:rPr>
          <w:rFonts w:hint="eastAsia" w:ascii="仿宋" w:hAnsi="仿宋" w:eastAsia="仿宋" w:cs="仿宋"/>
          <w:spacing w:val="-6"/>
          <w:kern w:val="0"/>
          <w:sz w:val="24"/>
          <w:szCs w:val="24"/>
          <w:highlight w:val="none"/>
        </w:rPr>
        <w:t xml:space="preserve"> 投标人认为存在低于成本价投标情形的，可以在开标现场提出异议，并在评标完成前向招标人递交书面材料，招标人应当及时将书面材料转交评标委员会。</w:t>
      </w:r>
    </w:p>
    <w:p w14:paraId="62F6C884">
      <w:pPr>
        <w:pStyle w:val="96"/>
        <w:spacing w:before="0" w:beforeLines="0" w:after="0" w:afterLines="0" w:line="360" w:lineRule="auto"/>
        <w:rPr>
          <w:rFonts w:ascii="仿宋" w:hAnsi="仿宋" w:eastAsia="仿宋" w:cs="仿宋"/>
          <w:szCs w:val="24"/>
          <w:highlight w:val="none"/>
        </w:rPr>
      </w:pPr>
      <w:bookmarkStart w:id="1550" w:name="_Toc156933719"/>
      <w:bookmarkStart w:id="1551" w:name="_Toc151468304"/>
      <w:bookmarkStart w:id="1552" w:name="_Toc31587"/>
      <w:bookmarkStart w:id="1553" w:name="_Toc9435"/>
      <w:bookmarkStart w:id="1554" w:name="_Toc27762"/>
      <w:bookmarkStart w:id="1555" w:name="_Toc9977"/>
      <w:bookmarkStart w:id="1556" w:name="_Toc10318"/>
      <w:bookmarkStart w:id="1557" w:name="_Toc25422"/>
      <w:bookmarkStart w:id="1558" w:name="_Toc88642791"/>
      <w:bookmarkStart w:id="1559" w:name="_Toc17"/>
      <w:bookmarkStart w:id="1560" w:name="_Toc9912"/>
      <w:bookmarkStart w:id="1561" w:name="_Toc25091"/>
      <w:bookmarkStart w:id="1562" w:name="_Toc9980"/>
      <w:bookmarkStart w:id="1563" w:name="_Toc25504"/>
      <w:bookmarkStart w:id="1564" w:name="_Toc5105"/>
      <w:bookmarkStart w:id="1565" w:name="_Toc11023"/>
      <w:bookmarkStart w:id="1566" w:name="_Toc24468"/>
      <w:bookmarkStart w:id="1567" w:name="_Toc5003"/>
      <w:bookmarkStart w:id="1568" w:name="_Toc21237"/>
      <w:bookmarkStart w:id="1569" w:name="_Toc12090"/>
      <w:bookmarkStart w:id="1570" w:name="_Toc7641"/>
      <w:bookmarkStart w:id="1571" w:name="_Toc22465"/>
      <w:bookmarkStart w:id="1572" w:name="_Toc10086"/>
      <w:bookmarkStart w:id="1573" w:name="_Toc13111"/>
      <w:bookmarkStart w:id="1574" w:name="_Toc28955"/>
      <w:bookmarkStart w:id="1575" w:name="_Toc8417"/>
      <w:bookmarkStart w:id="1576" w:name="_Toc13385"/>
      <w:bookmarkStart w:id="1577" w:name="_Toc13400"/>
      <w:bookmarkStart w:id="1578" w:name="_Toc16914"/>
      <w:bookmarkStart w:id="1579" w:name="_Toc24532"/>
      <w:bookmarkStart w:id="1580" w:name="_Toc6020"/>
      <w:r>
        <w:rPr>
          <w:rFonts w:hint="eastAsia" w:ascii="仿宋" w:hAnsi="仿宋" w:eastAsia="仿宋" w:cs="仿宋"/>
          <w:szCs w:val="24"/>
          <w:highlight w:val="none"/>
        </w:rPr>
        <w:t>5.4 电子招标开标的其他要求及异常处理</w:t>
      </w:r>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p>
    <w:p w14:paraId="129056B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招标人采用电子招标投标方式的，开标的其他要求及异常的处理方式见投标人须知前附表。</w:t>
      </w:r>
    </w:p>
    <w:p w14:paraId="4281BCD4">
      <w:pPr>
        <w:pStyle w:val="4"/>
        <w:rPr>
          <w:rFonts w:ascii="仿宋" w:hAnsi="仿宋" w:eastAsia="仿宋" w:cs="仿宋"/>
          <w:sz w:val="24"/>
          <w:szCs w:val="24"/>
          <w:highlight w:val="none"/>
        </w:rPr>
      </w:pPr>
      <w:bookmarkStart w:id="1581" w:name="_Toc151468305"/>
      <w:bookmarkStart w:id="1582" w:name="_Toc22104"/>
      <w:bookmarkStart w:id="1583" w:name="_Toc32376"/>
      <w:bookmarkStart w:id="1584" w:name="_Toc11356"/>
      <w:bookmarkStart w:id="1585" w:name="_Toc22937"/>
      <w:bookmarkStart w:id="1586" w:name="_Toc32200"/>
      <w:bookmarkStart w:id="1587" w:name="_Toc20382"/>
      <w:bookmarkStart w:id="1588" w:name="_Toc31919"/>
      <w:bookmarkStart w:id="1589" w:name="_Toc23840"/>
      <w:bookmarkStart w:id="1590" w:name="_Toc156933720"/>
      <w:bookmarkStart w:id="1591" w:name="_Toc20569"/>
      <w:bookmarkStart w:id="1592" w:name="_Toc26854"/>
      <w:bookmarkStart w:id="1593" w:name="_Toc30225"/>
      <w:bookmarkStart w:id="1594" w:name="_Toc13579"/>
      <w:bookmarkStart w:id="1595" w:name="_Toc11704"/>
      <w:bookmarkStart w:id="1596" w:name="_Toc21535"/>
      <w:bookmarkStart w:id="1597" w:name="_Toc13118"/>
      <w:bookmarkStart w:id="1598" w:name="_Toc21279"/>
      <w:bookmarkStart w:id="1599" w:name="_Toc4117"/>
      <w:bookmarkStart w:id="1600" w:name="_Toc12601"/>
      <w:bookmarkStart w:id="1601" w:name="_Toc1602"/>
      <w:bookmarkStart w:id="1602" w:name="_Toc6445"/>
      <w:bookmarkStart w:id="1603" w:name="_Toc29357"/>
      <w:bookmarkStart w:id="1604" w:name="_Toc240"/>
      <w:bookmarkStart w:id="1605" w:name="_Toc8025"/>
      <w:bookmarkStart w:id="1606" w:name="_Toc8197"/>
      <w:bookmarkStart w:id="1607" w:name="_Toc27635"/>
      <w:r>
        <w:rPr>
          <w:rFonts w:hint="eastAsia" w:ascii="仿宋" w:hAnsi="仿宋" w:eastAsia="仿宋" w:cs="仿宋"/>
          <w:sz w:val="24"/>
          <w:szCs w:val="24"/>
          <w:highlight w:val="none"/>
        </w:rPr>
        <w:t>6. 评标</w:t>
      </w:r>
      <w:bookmarkEnd w:id="1543"/>
      <w:bookmarkEnd w:id="1544"/>
      <w:bookmarkEnd w:id="1545"/>
      <w:bookmarkEnd w:id="1546"/>
      <w:bookmarkEnd w:id="1547"/>
      <w:bookmarkEnd w:id="1548"/>
      <w:bookmarkEnd w:id="1549"/>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p>
    <w:p w14:paraId="037A0C53">
      <w:pPr>
        <w:pStyle w:val="96"/>
        <w:spacing w:before="0" w:beforeLines="0" w:after="0" w:afterLines="0" w:line="360" w:lineRule="auto"/>
        <w:rPr>
          <w:rFonts w:ascii="仿宋" w:hAnsi="仿宋" w:eastAsia="仿宋" w:cs="仿宋"/>
          <w:szCs w:val="24"/>
          <w:highlight w:val="none"/>
        </w:rPr>
      </w:pPr>
      <w:bookmarkStart w:id="1608" w:name="_Toc18393"/>
      <w:bookmarkStart w:id="1609" w:name="_Toc21578"/>
      <w:bookmarkStart w:id="1610" w:name="_Toc152045563"/>
      <w:bookmarkStart w:id="1611" w:name="_Toc25295"/>
      <w:bookmarkStart w:id="1612" w:name="_Toc22163"/>
      <w:bookmarkStart w:id="1613" w:name="_Toc246996950"/>
      <w:bookmarkStart w:id="1614" w:name="_Toc1544"/>
      <w:bookmarkStart w:id="1615" w:name="_Toc15855"/>
      <w:bookmarkStart w:id="1616" w:name="_Toc9214"/>
      <w:bookmarkStart w:id="1617" w:name="_Toc16440"/>
      <w:bookmarkStart w:id="1618" w:name="_Toc1048"/>
      <w:bookmarkStart w:id="1619" w:name="_Toc246996207"/>
      <w:bookmarkStart w:id="1620" w:name="_Toc30983"/>
      <w:bookmarkStart w:id="1621" w:name="_Toc332188200"/>
      <w:bookmarkStart w:id="1622" w:name="_Toc23750"/>
      <w:bookmarkStart w:id="1623" w:name="_Toc31523"/>
      <w:bookmarkStart w:id="1624" w:name="_Toc27112"/>
      <w:bookmarkStart w:id="1625" w:name="_Toc144974531"/>
      <w:bookmarkStart w:id="1626" w:name="_Toc20222"/>
      <w:bookmarkStart w:id="1627" w:name="_Toc9937"/>
      <w:bookmarkStart w:id="1628" w:name="_Toc11909"/>
      <w:bookmarkStart w:id="1629" w:name="_Toc334766954"/>
      <w:bookmarkStart w:id="1630" w:name="_Toc152042339"/>
      <w:bookmarkStart w:id="1631" w:name="_Toc27789"/>
      <w:bookmarkStart w:id="1632" w:name="_Toc26698"/>
      <w:bookmarkStart w:id="1633" w:name="_Toc6271"/>
      <w:bookmarkStart w:id="1634" w:name="_Toc21399"/>
      <w:bookmarkStart w:id="1635" w:name="_Toc22934"/>
      <w:bookmarkStart w:id="1636" w:name="_Toc29420"/>
      <w:bookmarkStart w:id="1637" w:name="_Toc24459"/>
      <w:bookmarkStart w:id="1638" w:name="_Toc15437"/>
      <w:bookmarkStart w:id="1639" w:name="_Toc247085721"/>
      <w:bookmarkStart w:id="1640" w:name="_Toc179632581"/>
      <w:bookmarkStart w:id="1641" w:name="_Toc18723"/>
      <w:bookmarkStart w:id="1642" w:name="_Toc151468306"/>
      <w:bookmarkStart w:id="1643" w:name="_Toc156933721"/>
      <w:bookmarkStart w:id="1644" w:name="_Toc5351"/>
      <w:bookmarkStart w:id="1645" w:name="_Toc326223567"/>
      <w:bookmarkStart w:id="1646" w:name="_Toc9242"/>
      <w:bookmarkStart w:id="1647" w:name="_Toc17410"/>
      <w:bookmarkStart w:id="1648" w:name="_Toc88642793"/>
      <w:r>
        <w:rPr>
          <w:rFonts w:hint="eastAsia" w:ascii="仿宋" w:hAnsi="仿宋" w:eastAsia="仿宋" w:cs="仿宋"/>
          <w:szCs w:val="24"/>
          <w:highlight w:val="none"/>
        </w:rPr>
        <w:t>6.1 评标委员会</w:t>
      </w:r>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14:paraId="5F3A8EB3">
      <w:pPr>
        <w:widowControl/>
        <w:topLinePunct/>
        <w:spacing w:line="360" w:lineRule="auto"/>
        <w:ind w:firstLine="480"/>
        <w:rPr>
          <w:rFonts w:ascii="仿宋" w:hAnsi="仿宋" w:eastAsia="仿宋" w:cs="仿宋"/>
          <w:kern w:val="0"/>
          <w:sz w:val="24"/>
          <w:szCs w:val="24"/>
          <w:highlight w:val="none"/>
        </w:rPr>
      </w:pPr>
      <w:bookmarkStart w:id="1649" w:name="_Toc247085722"/>
      <w:bookmarkStart w:id="1650" w:name="_Toc332188201"/>
      <w:bookmarkStart w:id="1651" w:name="_Toc326223568"/>
      <w:bookmarkStart w:id="1652" w:name="_Toc246996951"/>
      <w:bookmarkStart w:id="1653" w:name="_Toc144974532"/>
      <w:bookmarkStart w:id="1654" w:name="_Toc152045564"/>
      <w:bookmarkStart w:id="1655" w:name="_Toc152042340"/>
      <w:bookmarkStart w:id="1656" w:name="_Toc246996208"/>
      <w:bookmarkStart w:id="1657" w:name="_Toc334766955"/>
      <w:bookmarkStart w:id="1658" w:name="_Toc179632582"/>
      <w:r>
        <w:rPr>
          <w:rFonts w:hint="eastAsia" w:ascii="仿宋" w:hAnsi="仿宋" w:eastAsia="仿宋" w:cs="仿宋"/>
          <w:kern w:val="0"/>
          <w:sz w:val="24"/>
          <w:szCs w:val="24"/>
          <w:highlight w:val="none"/>
        </w:rPr>
        <w:t>6.1.1  评标由依法组建的评标委员会负责，具体人数见投标人须知前附表。</w:t>
      </w:r>
    </w:p>
    <w:p w14:paraId="07051265">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 xml:space="preserve">6.1.2  </w:t>
      </w:r>
      <w:r>
        <w:rPr>
          <w:rFonts w:hint="eastAsia" w:ascii="仿宋" w:hAnsi="仿宋" w:eastAsia="仿宋" w:cs="仿宋"/>
          <w:spacing w:val="-4"/>
          <w:kern w:val="0"/>
          <w:sz w:val="24"/>
          <w:szCs w:val="24"/>
          <w:highlight w:val="none"/>
        </w:rPr>
        <w:t>评标期间，任何单位和个人不得非法干预或者影响评标的过程和结果。</w:t>
      </w:r>
    </w:p>
    <w:p w14:paraId="7FE2550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6.1.3  评标委员会成员名单在中标结果确定前保密。</w:t>
      </w:r>
    </w:p>
    <w:p w14:paraId="6DC2A89B">
      <w:pPr>
        <w:pStyle w:val="96"/>
        <w:spacing w:before="0" w:beforeLines="0" w:after="0" w:afterLines="0" w:line="360" w:lineRule="auto"/>
        <w:rPr>
          <w:rFonts w:ascii="仿宋" w:hAnsi="仿宋" w:eastAsia="仿宋" w:cs="仿宋"/>
          <w:szCs w:val="24"/>
          <w:highlight w:val="none"/>
        </w:rPr>
      </w:pPr>
      <w:bookmarkStart w:id="1659" w:name="_Toc13468"/>
      <w:bookmarkStart w:id="1660" w:name="_Toc20315"/>
      <w:bookmarkStart w:id="1661" w:name="_Toc17866"/>
      <w:bookmarkStart w:id="1662" w:name="_Toc12652"/>
      <w:bookmarkStart w:id="1663" w:name="_Toc16987"/>
      <w:bookmarkStart w:id="1664" w:name="_Toc15012"/>
      <w:bookmarkStart w:id="1665" w:name="_Toc7097"/>
      <w:bookmarkStart w:id="1666" w:name="_Toc10736"/>
      <w:bookmarkStart w:id="1667" w:name="_Toc2005"/>
      <w:bookmarkStart w:id="1668" w:name="_Toc3749"/>
      <w:bookmarkStart w:id="1669" w:name="_Toc4424"/>
      <w:bookmarkStart w:id="1670" w:name="_Toc277"/>
      <w:bookmarkStart w:id="1671" w:name="_Toc88642794"/>
      <w:bookmarkStart w:id="1672" w:name="_Toc17996"/>
      <w:bookmarkStart w:id="1673" w:name="_Toc5666"/>
      <w:bookmarkStart w:id="1674" w:name="_Toc15158"/>
      <w:bookmarkStart w:id="1675" w:name="_Toc144"/>
      <w:bookmarkStart w:id="1676" w:name="_Toc31582"/>
      <w:bookmarkStart w:id="1677" w:name="_Toc151468307"/>
      <w:bookmarkStart w:id="1678" w:name="_Toc886"/>
      <w:bookmarkStart w:id="1679" w:name="_Toc918"/>
      <w:bookmarkStart w:id="1680" w:name="_Toc1959"/>
      <w:bookmarkStart w:id="1681" w:name="_Toc26516"/>
      <w:bookmarkStart w:id="1682" w:name="_Toc11236"/>
      <w:bookmarkStart w:id="1683" w:name="_Toc156933722"/>
      <w:bookmarkStart w:id="1684" w:name="_Toc16547"/>
      <w:bookmarkStart w:id="1685" w:name="_Toc17803"/>
      <w:bookmarkStart w:id="1686" w:name="_Toc17124"/>
      <w:bookmarkStart w:id="1687" w:name="_Toc18679"/>
      <w:bookmarkStart w:id="1688" w:name="_Toc2900"/>
      <w:bookmarkStart w:id="1689" w:name="_Toc8181"/>
      <w:r>
        <w:rPr>
          <w:rFonts w:hint="eastAsia" w:ascii="仿宋" w:hAnsi="仿宋" w:eastAsia="仿宋" w:cs="仿宋"/>
          <w:szCs w:val="24"/>
          <w:highlight w:val="none"/>
        </w:rPr>
        <w:t>6.2 评标原则</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p>
    <w:p w14:paraId="1F892731">
      <w:pPr>
        <w:widowControl/>
        <w:topLinePunct/>
        <w:spacing w:line="360" w:lineRule="auto"/>
        <w:ind w:firstLine="480"/>
        <w:rPr>
          <w:rFonts w:ascii="仿宋" w:hAnsi="仿宋" w:eastAsia="仿宋" w:cs="仿宋"/>
          <w:kern w:val="0"/>
          <w:sz w:val="24"/>
          <w:szCs w:val="24"/>
          <w:highlight w:val="none"/>
        </w:rPr>
      </w:pPr>
      <w:bookmarkStart w:id="1690" w:name="_Toc326223569"/>
      <w:bookmarkStart w:id="1691" w:name="_Toc246996952"/>
      <w:bookmarkStart w:id="1692" w:name="_Toc152042341"/>
      <w:bookmarkStart w:id="1693" w:name="_Toc332188202"/>
      <w:bookmarkStart w:id="1694" w:name="_Toc247085723"/>
      <w:bookmarkStart w:id="1695" w:name="_Toc246996209"/>
      <w:bookmarkStart w:id="1696" w:name="_Toc179632583"/>
      <w:bookmarkStart w:id="1697" w:name="_Toc152045565"/>
      <w:bookmarkStart w:id="1698" w:name="_Toc144974533"/>
      <w:bookmarkStart w:id="1699" w:name="_Toc334766956"/>
      <w:r>
        <w:rPr>
          <w:rFonts w:hint="eastAsia" w:ascii="仿宋" w:hAnsi="仿宋" w:eastAsia="仿宋" w:cs="仿宋"/>
          <w:kern w:val="0"/>
          <w:sz w:val="24"/>
          <w:szCs w:val="24"/>
          <w:highlight w:val="none"/>
        </w:rPr>
        <w:t>6.2.1  评标活动遵循公平、公正、科学和择优的原则。</w:t>
      </w:r>
    </w:p>
    <w:p w14:paraId="140DBDA6">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6.2.2  评标委员会按照第三章“评标办法”规定的方法、评审因素、标准和程序对投标文件进行评审。第三章“评标办法”没有规定的方法、评审因素和标准，不作为评标依据。</w:t>
      </w:r>
    </w:p>
    <w:p w14:paraId="2E6B2400">
      <w:pPr>
        <w:pStyle w:val="96"/>
        <w:spacing w:before="0" w:beforeLines="0" w:after="0" w:afterLines="0" w:line="360" w:lineRule="auto"/>
        <w:rPr>
          <w:rFonts w:ascii="仿宋" w:hAnsi="仿宋" w:eastAsia="仿宋" w:cs="仿宋"/>
          <w:szCs w:val="24"/>
          <w:highlight w:val="none"/>
        </w:rPr>
      </w:pPr>
      <w:bookmarkStart w:id="1700" w:name="_Toc23011"/>
      <w:bookmarkStart w:id="1701" w:name="_Toc12265"/>
      <w:bookmarkStart w:id="1702" w:name="_Toc25511"/>
      <w:bookmarkStart w:id="1703" w:name="_Toc32141"/>
      <w:bookmarkStart w:id="1704" w:name="_Toc3547"/>
      <w:bookmarkStart w:id="1705" w:name="_Toc27654"/>
      <w:bookmarkStart w:id="1706" w:name="_Toc22579"/>
      <w:bookmarkStart w:id="1707" w:name="_Toc9686"/>
      <w:bookmarkStart w:id="1708" w:name="_Toc21030"/>
      <w:bookmarkStart w:id="1709" w:name="_Toc12048"/>
      <w:bookmarkStart w:id="1710" w:name="_Toc17056"/>
      <w:bookmarkStart w:id="1711" w:name="_Toc29451"/>
      <w:bookmarkStart w:id="1712" w:name="_Toc15515"/>
      <w:bookmarkStart w:id="1713" w:name="_Toc20209"/>
      <w:bookmarkStart w:id="1714" w:name="_Toc28449"/>
      <w:bookmarkStart w:id="1715" w:name="_Toc1172"/>
      <w:bookmarkStart w:id="1716" w:name="_Toc156933723"/>
      <w:bookmarkStart w:id="1717" w:name="_Toc17857"/>
      <w:bookmarkStart w:id="1718" w:name="_Toc27951"/>
      <w:bookmarkStart w:id="1719" w:name="_Toc23171"/>
      <w:bookmarkStart w:id="1720" w:name="_Toc4032"/>
      <w:bookmarkStart w:id="1721" w:name="_Toc88642795"/>
      <w:bookmarkStart w:id="1722" w:name="_Toc713"/>
      <w:bookmarkStart w:id="1723" w:name="_Toc32001"/>
      <w:bookmarkStart w:id="1724" w:name="_Toc23414"/>
      <w:bookmarkStart w:id="1725" w:name="_Toc151468308"/>
      <w:bookmarkStart w:id="1726" w:name="_Toc17336"/>
      <w:bookmarkStart w:id="1727" w:name="_Toc18611"/>
      <w:bookmarkStart w:id="1728" w:name="_Toc2116"/>
      <w:bookmarkStart w:id="1729" w:name="_Toc17171"/>
      <w:bookmarkStart w:id="1730" w:name="_Toc29021"/>
      <w:r>
        <w:rPr>
          <w:rFonts w:hint="eastAsia" w:ascii="仿宋" w:hAnsi="仿宋" w:eastAsia="仿宋" w:cs="仿宋"/>
          <w:szCs w:val="24"/>
          <w:highlight w:val="none"/>
        </w:rPr>
        <w:t>6.3 评标</w:t>
      </w:r>
      <w:bookmarkEnd w:id="1690"/>
      <w:bookmarkEnd w:id="1691"/>
      <w:bookmarkEnd w:id="1692"/>
      <w:bookmarkEnd w:id="1693"/>
      <w:bookmarkEnd w:id="1694"/>
      <w:bookmarkEnd w:id="1695"/>
      <w:bookmarkEnd w:id="1696"/>
      <w:bookmarkEnd w:id="1697"/>
      <w:bookmarkEnd w:id="1698"/>
      <w:bookmarkEnd w:id="1699"/>
      <w:r>
        <w:rPr>
          <w:rFonts w:hint="eastAsia" w:ascii="仿宋" w:hAnsi="仿宋" w:eastAsia="仿宋" w:cs="仿宋"/>
          <w:szCs w:val="24"/>
          <w:highlight w:val="none"/>
        </w:rPr>
        <w:t>方法</w:t>
      </w:r>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36C9A9E0">
      <w:pPr>
        <w:widowControl/>
        <w:topLinePunct/>
        <w:spacing w:line="360" w:lineRule="auto"/>
        <w:ind w:firstLine="480"/>
        <w:rPr>
          <w:rFonts w:ascii="仿宋" w:hAnsi="仿宋" w:eastAsia="仿宋" w:cs="仿宋"/>
          <w:kern w:val="0"/>
          <w:sz w:val="24"/>
          <w:szCs w:val="24"/>
          <w:highlight w:val="none"/>
        </w:rPr>
      </w:pPr>
      <w:bookmarkStart w:id="1731" w:name="_Toc246996953"/>
      <w:bookmarkStart w:id="1732" w:name="_Toc246996210"/>
      <w:bookmarkStart w:id="1733" w:name="_Toc144974534"/>
      <w:bookmarkStart w:id="1734" w:name="_Toc179632584"/>
      <w:bookmarkStart w:id="1735" w:name="_Toc247085724"/>
      <w:bookmarkStart w:id="1736" w:name="_Toc152045566"/>
      <w:bookmarkStart w:id="1737" w:name="_Toc152042342"/>
      <w:r>
        <w:rPr>
          <w:rFonts w:hint="eastAsia" w:ascii="仿宋" w:hAnsi="仿宋" w:eastAsia="仿宋" w:cs="仿宋"/>
          <w:kern w:val="0"/>
          <w:sz w:val="24"/>
          <w:szCs w:val="24"/>
          <w:highlight w:val="none"/>
        </w:rPr>
        <w:t>6.3.1  招标文件中详细载明下述评标方法之一作为本次评标所采用的评标方法。评标方法见投标人须知前附表。</w:t>
      </w:r>
    </w:p>
    <w:p w14:paraId="3AD22476">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6.3.2  经评审的最低投标价法：能够满足招标文件的实质性要求，并且经评审的投标价格最低的投标人应当推荐为中标候选人，但是价格低于成本的除外。</w:t>
      </w:r>
    </w:p>
    <w:p w14:paraId="17D29126">
      <w:pPr>
        <w:widowControl/>
        <w:topLinePunct/>
        <w:spacing w:line="360" w:lineRule="auto"/>
        <w:ind w:firstLine="480"/>
        <w:rPr>
          <w:rFonts w:ascii="仿宋" w:hAnsi="仿宋" w:eastAsia="仿宋" w:cs="仿宋"/>
          <w:spacing w:val="-4"/>
          <w:kern w:val="0"/>
          <w:sz w:val="24"/>
          <w:szCs w:val="24"/>
          <w:highlight w:val="none"/>
        </w:rPr>
      </w:pPr>
      <w:r>
        <w:rPr>
          <w:rFonts w:hint="eastAsia" w:ascii="仿宋" w:hAnsi="仿宋" w:eastAsia="仿宋" w:cs="仿宋"/>
          <w:kern w:val="0"/>
          <w:sz w:val="24"/>
          <w:szCs w:val="24"/>
          <w:highlight w:val="none"/>
        </w:rPr>
        <w:t xml:space="preserve">6.3.3  </w:t>
      </w:r>
      <w:r>
        <w:rPr>
          <w:rFonts w:hint="eastAsia" w:ascii="仿宋" w:hAnsi="仿宋" w:eastAsia="仿宋" w:cs="仿宋"/>
          <w:spacing w:val="-4"/>
          <w:kern w:val="0"/>
          <w:sz w:val="24"/>
          <w:szCs w:val="24"/>
          <w:highlight w:val="none"/>
        </w:rPr>
        <w:t>综合评分法：最大限度地满足招标文件中规定的各项综合评价标准的投标人，应当推荐为中标候选人。需量化的因素和权重应当在招标文件中明确规定。</w:t>
      </w:r>
    </w:p>
    <w:p w14:paraId="03D659C4">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6.3.4  法律、法规允许的其他评标方法。</w:t>
      </w:r>
    </w:p>
    <w:p w14:paraId="35FCB8AF">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6.3.5  投标人数量要求，见投标人须知前附表。</w:t>
      </w:r>
    </w:p>
    <w:p w14:paraId="1F4A17D6">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6.3.6  评标办法特别条款，见投标人须知前附表。</w:t>
      </w:r>
    </w:p>
    <w:p w14:paraId="42A931D6">
      <w:pPr>
        <w:pStyle w:val="96"/>
        <w:spacing w:before="0" w:beforeLines="0" w:after="0" w:afterLines="0" w:line="360" w:lineRule="auto"/>
        <w:rPr>
          <w:rFonts w:ascii="仿宋" w:hAnsi="仿宋" w:eastAsia="仿宋" w:cs="仿宋"/>
          <w:szCs w:val="24"/>
          <w:highlight w:val="none"/>
        </w:rPr>
      </w:pPr>
      <w:bookmarkStart w:id="1738" w:name="_Toc27897"/>
      <w:bookmarkStart w:id="1739" w:name="_Toc13823"/>
      <w:bookmarkStart w:id="1740" w:name="_Toc151468309"/>
      <w:bookmarkStart w:id="1741" w:name="_Toc12634"/>
      <w:bookmarkStart w:id="1742" w:name="_Toc21708"/>
      <w:bookmarkStart w:id="1743" w:name="_Toc30814"/>
      <w:bookmarkStart w:id="1744" w:name="_Toc32044"/>
      <w:bookmarkStart w:id="1745" w:name="_Toc12444"/>
      <w:bookmarkStart w:id="1746" w:name="_Toc24137"/>
      <w:bookmarkStart w:id="1747" w:name="_Toc31747"/>
      <w:bookmarkStart w:id="1748" w:name="_Toc2589"/>
      <w:bookmarkStart w:id="1749" w:name="_Toc9377"/>
      <w:bookmarkStart w:id="1750" w:name="_Toc20032"/>
      <w:bookmarkStart w:id="1751" w:name="_Toc17728"/>
      <w:bookmarkStart w:id="1752" w:name="_Toc1727"/>
      <w:bookmarkStart w:id="1753" w:name="_Toc23988"/>
      <w:bookmarkStart w:id="1754" w:name="_Toc4707"/>
      <w:bookmarkStart w:id="1755" w:name="_Toc24802"/>
      <w:bookmarkStart w:id="1756" w:name="_Toc25169"/>
      <w:bookmarkStart w:id="1757" w:name="_Toc156933724"/>
      <w:bookmarkStart w:id="1758" w:name="_Toc88642796"/>
      <w:bookmarkStart w:id="1759" w:name="_Toc9833"/>
      <w:bookmarkStart w:id="1760" w:name="_Toc10878"/>
      <w:bookmarkStart w:id="1761" w:name="_Toc12549"/>
      <w:bookmarkStart w:id="1762" w:name="_Toc25636"/>
      <w:bookmarkStart w:id="1763" w:name="_Toc990"/>
      <w:bookmarkStart w:id="1764" w:name="_Toc12895"/>
      <w:bookmarkStart w:id="1765" w:name="_Toc25334"/>
      <w:bookmarkStart w:id="1766" w:name="_Toc25860"/>
      <w:bookmarkStart w:id="1767" w:name="_Toc7301"/>
      <w:bookmarkStart w:id="1768" w:name="_Toc23199"/>
      <w:r>
        <w:rPr>
          <w:rFonts w:hint="eastAsia" w:ascii="仿宋" w:hAnsi="仿宋" w:eastAsia="仿宋" w:cs="仿宋"/>
          <w:szCs w:val="24"/>
          <w:highlight w:val="none"/>
        </w:rPr>
        <w:t>6.4 推荐中标候选人原则</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p>
    <w:p w14:paraId="501E2214">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评标委员会应当根据《招标投标法》《实施条例》和《暂行办法》的有关规定推荐中标候选人，具体推荐原则见投标人须知前附表。</w:t>
      </w:r>
    </w:p>
    <w:p w14:paraId="2A22AB06">
      <w:pPr>
        <w:pStyle w:val="96"/>
        <w:spacing w:before="0" w:beforeLines="0" w:after="0" w:afterLines="0" w:line="360" w:lineRule="auto"/>
        <w:rPr>
          <w:rFonts w:ascii="仿宋" w:hAnsi="仿宋" w:eastAsia="仿宋" w:cs="仿宋"/>
          <w:szCs w:val="24"/>
          <w:highlight w:val="none"/>
        </w:rPr>
      </w:pPr>
      <w:bookmarkStart w:id="1769" w:name="_Toc18713"/>
      <w:bookmarkStart w:id="1770" w:name="_Toc14082"/>
      <w:bookmarkStart w:id="1771" w:name="_Toc10667"/>
      <w:bookmarkStart w:id="1772" w:name="_Toc22715"/>
      <w:bookmarkStart w:id="1773" w:name="_Toc14586"/>
      <w:bookmarkStart w:id="1774" w:name="_Toc88642797"/>
      <w:bookmarkStart w:id="1775" w:name="_Toc3199"/>
      <w:bookmarkStart w:id="1776" w:name="_Toc18090"/>
      <w:bookmarkStart w:id="1777" w:name="_Toc11307"/>
      <w:bookmarkStart w:id="1778" w:name="_Toc19093"/>
      <w:bookmarkStart w:id="1779" w:name="_Toc17025"/>
      <w:bookmarkStart w:id="1780" w:name="_Toc3622"/>
      <w:bookmarkStart w:id="1781" w:name="_Toc27707"/>
      <w:bookmarkStart w:id="1782" w:name="_Toc11154"/>
      <w:bookmarkStart w:id="1783" w:name="_Toc29193"/>
      <w:bookmarkStart w:id="1784" w:name="_Toc6982"/>
      <w:bookmarkStart w:id="1785" w:name="_Toc31875"/>
      <w:bookmarkStart w:id="1786" w:name="_Toc156933725"/>
      <w:bookmarkStart w:id="1787" w:name="_Toc31119"/>
      <w:bookmarkStart w:id="1788" w:name="_Toc29359"/>
      <w:bookmarkStart w:id="1789" w:name="_Toc17095"/>
      <w:bookmarkStart w:id="1790" w:name="_Toc151468310"/>
      <w:bookmarkStart w:id="1791" w:name="_Toc32338"/>
      <w:bookmarkStart w:id="1792" w:name="_Toc19164"/>
      <w:bookmarkStart w:id="1793" w:name="_Toc23290"/>
      <w:bookmarkStart w:id="1794" w:name="_Toc18349"/>
      <w:bookmarkStart w:id="1795" w:name="_Toc10157"/>
      <w:bookmarkStart w:id="1796" w:name="_Toc23467"/>
      <w:bookmarkStart w:id="1797" w:name="_Toc4415"/>
      <w:bookmarkStart w:id="1798" w:name="_Toc26026"/>
      <w:bookmarkStart w:id="1799" w:name="_Toc17738"/>
      <w:r>
        <w:rPr>
          <w:rFonts w:hint="eastAsia" w:ascii="仿宋" w:hAnsi="仿宋" w:eastAsia="仿宋" w:cs="仿宋"/>
          <w:szCs w:val="24"/>
          <w:highlight w:val="none"/>
        </w:rPr>
        <w:t>6.5 评标报告</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p>
    <w:p w14:paraId="30DC53F0">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评标完成后，评标委员会应当根据《招标投标法》《实施条例》和《暂行办法》的有关规定及时向招标人提交评标报告和中标候选人名单。</w:t>
      </w:r>
    </w:p>
    <w:p w14:paraId="49D10DDD">
      <w:pPr>
        <w:pStyle w:val="4"/>
        <w:adjustRightInd/>
        <w:snapToGrid/>
        <w:rPr>
          <w:rFonts w:ascii="仿宋" w:hAnsi="仿宋" w:eastAsia="仿宋" w:cs="仿宋"/>
          <w:sz w:val="24"/>
          <w:szCs w:val="24"/>
          <w:highlight w:val="none"/>
        </w:rPr>
      </w:pPr>
      <w:bookmarkStart w:id="1800" w:name="_Toc10661"/>
      <w:bookmarkStart w:id="1801" w:name="_Toc13682"/>
      <w:bookmarkStart w:id="1802" w:name="_Toc10052"/>
      <w:bookmarkStart w:id="1803" w:name="_Toc12729"/>
      <w:bookmarkStart w:id="1804" w:name="_Toc156933726"/>
      <w:bookmarkStart w:id="1805" w:name="_Toc12364"/>
      <w:bookmarkStart w:id="1806" w:name="_Toc11812"/>
      <w:bookmarkStart w:id="1807" w:name="_Toc16116"/>
      <w:bookmarkStart w:id="1808" w:name="_Toc24157"/>
      <w:bookmarkStart w:id="1809" w:name="_Toc11466"/>
      <w:bookmarkStart w:id="1810" w:name="_Toc9684"/>
      <w:bookmarkStart w:id="1811" w:name="_Toc12983"/>
      <w:bookmarkStart w:id="1812" w:name="_Toc17456"/>
      <w:bookmarkStart w:id="1813" w:name="_Toc18690"/>
      <w:bookmarkStart w:id="1814" w:name="_Toc954"/>
      <w:bookmarkStart w:id="1815" w:name="_Toc24620"/>
      <w:bookmarkStart w:id="1816" w:name="_Toc10399"/>
      <w:bookmarkStart w:id="1817" w:name="_Toc13418"/>
      <w:bookmarkStart w:id="1818" w:name="_Toc17717"/>
      <w:bookmarkStart w:id="1819" w:name="_Toc27500"/>
      <w:bookmarkStart w:id="1820" w:name="_Toc28659"/>
      <w:bookmarkStart w:id="1821" w:name="_Toc5312"/>
      <w:bookmarkStart w:id="1822" w:name="_Toc7929"/>
      <w:bookmarkStart w:id="1823" w:name="_Toc12525"/>
      <w:bookmarkStart w:id="1824" w:name="_Toc151468311"/>
      <w:bookmarkStart w:id="1825" w:name="_Toc29013"/>
      <w:bookmarkStart w:id="1826" w:name="_Toc27747"/>
      <w:r>
        <w:rPr>
          <w:rFonts w:hint="eastAsia" w:ascii="仿宋" w:hAnsi="仿宋" w:eastAsia="仿宋" w:cs="仿宋"/>
          <w:sz w:val="24"/>
          <w:szCs w:val="24"/>
          <w:highlight w:val="none"/>
        </w:rPr>
        <w:t xml:space="preserve">7. </w:t>
      </w:r>
      <w:bookmarkEnd w:id="1731"/>
      <w:bookmarkEnd w:id="1732"/>
      <w:bookmarkEnd w:id="1733"/>
      <w:bookmarkEnd w:id="1734"/>
      <w:bookmarkEnd w:id="1735"/>
      <w:bookmarkEnd w:id="1736"/>
      <w:bookmarkEnd w:id="1737"/>
      <w:r>
        <w:rPr>
          <w:rFonts w:hint="eastAsia" w:ascii="仿宋" w:hAnsi="仿宋" w:eastAsia="仿宋" w:cs="仿宋"/>
          <w:sz w:val="24"/>
          <w:szCs w:val="24"/>
          <w:highlight w:val="none"/>
        </w:rPr>
        <w:t>中标</w:t>
      </w:r>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p>
    <w:p w14:paraId="0B5D641E">
      <w:pPr>
        <w:pStyle w:val="96"/>
        <w:spacing w:before="0" w:beforeLines="0" w:after="0" w:afterLines="0" w:line="360" w:lineRule="auto"/>
        <w:rPr>
          <w:rFonts w:ascii="仿宋" w:hAnsi="仿宋" w:eastAsia="仿宋" w:cs="仿宋"/>
          <w:szCs w:val="24"/>
          <w:highlight w:val="none"/>
        </w:rPr>
      </w:pPr>
      <w:bookmarkStart w:id="1827" w:name="_Toc326223571"/>
      <w:bookmarkStart w:id="1828" w:name="_Toc246996954"/>
      <w:bookmarkStart w:id="1829" w:name="_Toc246996211"/>
      <w:bookmarkStart w:id="1830" w:name="_Toc152042343"/>
      <w:bookmarkStart w:id="1831" w:name="_Toc332188204"/>
      <w:bookmarkStart w:id="1832" w:name="_Toc179632585"/>
      <w:bookmarkStart w:id="1833" w:name="_Toc144974535"/>
      <w:bookmarkStart w:id="1834" w:name="_Toc152045567"/>
      <w:bookmarkStart w:id="1835" w:name="_Toc247085725"/>
      <w:bookmarkStart w:id="1836" w:name="_Toc334766958"/>
      <w:bookmarkStart w:id="1837" w:name="_Toc2986"/>
      <w:bookmarkStart w:id="1838" w:name="_Toc24417"/>
      <w:bookmarkStart w:id="1839" w:name="_Toc26324"/>
      <w:bookmarkStart w:id="1840" w:name="_Toc27911"/>
      <w:bookmarkStart w:id="1841" w:name="_Toc23067"/>
      <w:bookmarkStart w:id="1842" w:name="_Toc4276"/>
      <w:bookmarkStart w:id="1843" w:name="_Toc27397"/>
      <w:bookmarkStart w:id="1844" w:name="_Toc14089"/>
      <w:bookmarkStart w:id="1845" w:name="_Toc18982"/>
      <w:bookmarkStart w:id="1846" w:name="_Toc659"/>
      <w:bookmarkStart w:id="1847" w:name="_Toc20445"/>
      <w:bookmarkStart w:id="1848" w:name="_Toc30262"/>
      <w:bookmarkStart w:id="1849" w:name="_Toc88642799"/>
      <w:bookmarkStart w:id="1850" w:name="_Toc151468312"/>
      <w:bookmarkStart w:id="1851" w:name="_Toc1279"/>
      <w:bookmarkStart w:id="1852" w:name="_Toc15520"/>
      <w:bookmarkStart w:id="1853" w:name="_Toc29544"/>
      <w:bookmarkStart w:id="1854" w:name="_Toc21585"/>
      <w:bookmarkStart w:id="1855" w:name="_Toc7013"/>
      <w:bookmarkStart w:id="1856" w:name="_Toc11949"/>
      <w:bookmarkStart w:id="1857" w:name="_Toc1354"/>
      <w:bookmarkStart w:id="1858" w:name="_Toc2805"/>
      <w:bookmarkStart w:id="1859" w:name="_Toc1673"/>
      <w:bookmarkStart w:id="1860" w:name="_Toc30106"/>
      <w:bookmarkStart w:id="1861" w:name="_Toc16171"/>
      <w:bookmarkStart w:id="1862" w:name="_Toc24717"/>
      <w:bookmarkStart w:id="1863" w:name="_Toc156933727"/>
      <w:bookmarkStart w:id="1864" w:name="_Toc22189"/>
      <w:bookmarkStart w:id="1865" w:name="_Toc4219"/>
      <w:bookmarkStart w:id="1866" w:name="_Toc20021"/>
      <w:bookmarkStart w:id="1867" w:name="_Toc12964"/>
      <w:r>
        <w:rPr>
          <w:rFonts w:hint="eastAsia" w:ascii="仿宋" w:hAnsi="仿宋" w:eastAsia="仿宋" w:cs="仿宋"/>
          <w:szCs w:val="24"/>
          <w:highlight w:val="none"/>
        </w:rPr>
        <w:t xml:space="preserve">7.1 </w:t>
      </w:r>
      <w:bookmarkEnd w:id="1827"/>
      <w:bookmarkEnd w:id="1828"/>
      <w:bookmarkEnd w:id="1829"/>
      <w:bookmarkEnd w:id="1830"/>
      <w:bookmarkEnd w:id="1831"/>
      <w:bookmarkEnd w:id="1832"/>
      <w:bookmarkEnd w:id="1833"/>
      <w:bookmarkEnd w:id="1834"/>
      <w:bookmarkEnd w:id="1835"/>
      <w:bookmarkEnd w:id="1836"/>
      <w:r>
        <w:rPr>
          <w:rFonts w:hint="eastAsia" w:ascii="仿宋" w:hAnsi="仿宋" w:eastAsia="仿宋" w:cs="仿宋"/>
          <w:szCs w:val="24"/>
          <w:highlight w:val="none"/>
        </w:rPr>
        <w:t>中标候选人公示</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20939C4D">
      <w:pPr>
        <w:widowControl/>
        <w:topLinePunct/>
        <w:spacing w:line="360" w:lineRule="auto"/>
        <w:ind w:firstLine="480"/>
        <w:rPr>
          <w:rFonts w:ascii="仿宋" w:hAnsi="仿宋" w:eastAsia="仿宋" w:cs="仿宋"/>
          <w:kern w:val="0"/>
          <w:sz w:val="24"/>
          <w:szCs w:val="24"/>
          <w:highlight w:val="none"/>
        </w:rPr>
      </w:pPr>
      <w:bookmarkStart w:id="1868" w:name="_Toc332188205"/>
      <w:bookmarkStart w:id="1869" w:name="_Toc326223572"/>
      <w:bookmarkStart w:id="1870" w:name="_Toc334766959"/>
      <w:r>
        <w:rPr>
          <w:rFonts w:hint="eastAsia" w:ascii="仿宋" w:hAnsi="仿宋" w:eastAsia="仿宋" w:cs="仿宋"/>
          <w:kern w:val="0"/>
          <w:sz w:val="24"/>
          <w:szCs w:val="24"/>
          <w:highlight w:val="none"/>
        </w:rPr>
        <w:t>7.1.1  依法必须进行招标的项目，招标人应当自收到评标报告之日起3日内在“资格预审公告”或者“招标公告”发布的媒介公示全部中标候选人，公示期不得少于3日。</w:t>
      </w:r>
    </w:p>
    <w:p w14:paraId="7C459ABA">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7.1.2 非依法必须进行招标的项目，招标人采用公开招标方式的，应当在“资格预审公告”或者“招标公告”发布的媒介公示全部中标候选人，公示期不得少于3日。</w:t>
      </w:r>
    </w:p>
    <w:p w14:paraId="422FC93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7.1.3  投标人或者其他利害关系人对依法必须进行招标的项目的评标结果有异议的，应在中标候选人公示期间提出。</w:t>
      </w:r>
    </w:p>
    <w:p w14:paraId="1496D44B">
      <w:pPr>
        <w:pStyle w:val="96"/>
        <w:spacing w:before="0" w:beforeLines="0" w:after="0" w:afterLines="0" w:line="360" w:lineRule="auto"/>
        <w:rPr>
          <w:rFonts w:ascii="仿宋" w:hAnsi="仿宋" w:eastAsia="仿宋" w:cs="仿宋"/>
          <w:szCs w:val="24"/>
          <w:highlight w:val="none"/>
        </w:rPr>
      </w:pPr>
      <w:bookmarkStart w:id="1871" w:name="_Toc27003"/>
      <w:bookmarkStart w:id="1872" w:name="_Toc13906"/>
      <w:bookmarkStart w:id="1873" w:name="_Toc12656"/>
      <w:bookmarkStart w:id="1874" w:name="_Toc3339"/>
      <w:bookmarkStart w:id="1875" w:name="_Toc14514"/>
      <w:bookmarkStart w:id="1876" w:name="_Toc13130"/>
      <w:bookmarkStart w:id="1877" w:name="_Toc21560"/>
      <w:bookmarkStart w:id="1878" w:name="_Toc11957"/>
      <w:bookmarkStart w:id="1879" w:name="_Toc30732"/>
      <w:bookmarkStart w:id="1880" w:name="_Toc1975"/>
      <w:bookmarkStart w:id="1881" w:name="_Toc382"/>
      <w:bookmarkStart w:id="1882" w:name="_Toc14183"/>
      <w:bookmarkStart w:id="1883" w:name="_Toc26493"/>
      <w:bookmarkStart w:id="1884" w:name="_Toc22462"/>
      <w:bookmarkStart w:id="1885" w:name="_Toc2339"/>
      <w:bookmarkStart w:id="1886" w:name="_Toc2425"/>
      <w:bookmarkStart w:id="1887" w:name="_Toc6003"/>
      <w:bookmarkStart w:id="1888" w:name="_Toc14362"/>
      <w:bookmarkStart w:id="1889" w:name="_Toc25669"/>
      <w:bookmarkStart w:id="1890" w:name="_Toc88642800"/>
      <w:bookmarkStart w:id="1891" w:name="_Toc343"/>
      <w:bookmarkStart w:id="1892" w:name="_Toc27403"/>
      <w:bookmarkStart w:id="1893" w:name="_Toc19776"/>
      <w:bookmarkStart w:id="1894" w:name="_Toc151468313"/>
      <w:bookmarkStart w:id="1895" w:name="_Toc27156"/>
      <w:bookmarkStart w:id="1896" w:name="_Toc9744"/>
      <w:bookmarkStart w:id="1897" w:name="_Toc11022"/>
      <w:bookmarkStart w:id="1898" w:name="_Toc156933728"/>
      <w:bookmarkStart w:id="1899" w:name="_Toc22162"/>
      <w:bookmarkStart w:id="1900" w:name="_Toc28343"/>
      <w:bookmarkStart w:id="1901" w:name="_Toc12234"/>
      <w:r>
        <w:rPr>
          <w:rFonts w:hint="eastAsia" w:ascii="仿宋" w:hAnsi="仿宋" w:eastAsia="仿宋" w:cs="仿宋"/>
          <w:szCs w:val="24"/>
          <w:highlight w:val="none"/>
        </w:rPr>
        <w:t>7.2 确定中标人</w:t>
      </w:r>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p>
    <w:p w14:paraId="386D45D0">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7.2.1  除投标人须知前附表规定评标委员会直接确定中标人外，招标人依据评标委员会推荐的中标候选人确定中标人，中标人数量见投标人须知前附表。</w:t>
      </w:r>
    </w:p>
    <w:p w14:paraId="26366DC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7.2.2  招标人根据评标委员会推荐的中标候选人名单排序依次确定中标人，具体中标原则见投标人须知前附表。</w:t>
      </w:r>
    </w:p>
    <w:p w14:paraId="56A9858E">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7.2.3  在签订合同之前，中标人放弃中标或者不能履行合同的，招标人可以按照评标委员会提出的中标候选人名单排序依次确定其他中标候选人为中标人，也可以重新招标。</w:t>
      </w:r>
    </w:p>
    <w:p w14:paraId="2D440C8B">
      <w:pPr>
        <w:pStyle w:val="96"/>
        <w:spacing w:before="0" w:beforeLines="0" w:after="0" w:afterLines="0" w:line="360" w:lineRule="auto"/>
        <w:rPr>
          <w:rFonts w:ascii="仿宋" w:hAnsi="仿宋" w:eastAsia="仿宋" w:cs="仿宋"/>
          <w:kern w:val="0"/>
          <w:szCs w:val="24"/>
          <w:highlight w:val="none"/>
        </w:rPr>
      </w:pPr>
      <w:bookmarkStart w:id="1902" w:name="_Toc25189"/>
      <w:bookmarkStart w:id="1903" w:name="_Toc88642801"/>
      <w:bookmarkStart w:id="1904" w:name="_Toc27324"/>
      <w:bookmarkStart w:id="1905" w:name="_Toc20308"/>
      <w:bookmarkStart w:id="1906" w:name="_Toc28623"/>
      <w:bookmarkStart w:id="1907" w:name="_Toc29543"/>
      <w:bookmarkStart w:id="1908" w:name="_Toc6722"/>
      <w:bookmarkStart w:id="1909" w:name="_Toc786"/>
      <w:bookmarkStart w:id="1910" w:name="_Toc8074"/>
      <w:bookmarkStart w:id="1911" w:name="_Toc19799"/>
      <w:bookmarkStart w:id="1912" w:name="_Toc11104"/>
      <w:bookmarkStart w:id="1913" w:name="_Toc151468314"/>
      <w:bookmarkStart w:id="1914" w:name="_Toc4368"/>
      <w:bookmarkStart w:id="1915" w:name="_Toc2142"/>
      <w:bookmarkStart w:id="1916" w:name="_Toc556"/>
      <w:bookmarkStart w:id="1917" w:name="_Toc16739"/>
      <w:bookmarkStart w:id="1918" w:name="_Toc16710"/>
      <w:bookmarkStart w:id="1919" w:name="_Toc20064"/>
      <w:bookmarkStart w:id="1920" w:name="_Toc156933729"/>
      <w:bookmarkStart w:id="1921" w:name="_Toc17763"/>
      <w:bookmarkStart w:id="1922" w:name="_Toc6478"/>
      <w:bookmarkStart w:id="1923" w:name="_Toc13729"/>
      <w:bookmarkStart w:id="1924" w:name="_Toc16394"/>
      <w:bookmarkStart w:id="1925" w:name="_Toc13931"/>
      <w:bookmarkStart w:id="1926" w:name="_Toc27244"/>
      <w:bookmarkStart w:id="1927" w:name="_Toc32229"/>
      <w:bookmarkStart w:id="1928" w:name="_Toc11828"/>
      <w:bookmarkStart w:id="1929" w:name="_Toc17173"/>
      <w:bookmarkStart w:id="1930" w:name="_Toc14657"/>
      <w:r>
        <w:rPr>
          <w:rFonts w:hint="eastAsia" w:ascii="仿宋" w:hAnsi="仿宋" w:eastAsia="仿宋" w:cs="仿宋"/>
          <w:kern w:val="0"/>
          <w:szCs w:val="24"/>
          <w:highlight w:val="none"/>
        </w:rPr>
        <w:t>7.3中标结果公示</w:t>
      </w:r>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p>
    <w:p w14:paraId="48E5A468">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7.3.1  采用公开招标方式的，应当发布中标结果公示，内容包括但不限于招标项目名称、招标人、招标代理机构、招标公告日期、中标人、中标内容及价格等基本要素。中标结果公示应与招标公告在同一渠道公开。</w:t>
      </w:r>
    </w:p>
    <w:p w14:paraId="1A982CB6">
      <w:pPr>
        <w:widowControl/>
        <w:topLinePunct/>
        <w:spacing w:line="360" w:lineRule="auto"/>
        <w:ind w:firstLine="480"/>
        <w:rPr>
          <w:rFonts w:ascii="仿宋" w:hAnsi="仿宋" w:eastAsia="仿宋"/>
          <w:kern w:val="0"/>
          <w:sz w:val="24"/>
          <w:szCs w:val="24"/>
          <w:highlight w:val="none"/>
        </w:rPr>
      </w:pPr>
      <w:r>
        <w:rPr>
          <w:rFonts w:hint="eastAsia" w:ascii="仿宋" w:hAnsi="仿宋" w:eastAsia="仿宋"/>
          <w:kern w:val="0"/>
          <w:sz w:val="24"/>
          <w:szCs w:val="24"/>
          <w:highlight w:val="none"/>
        </w:rPr>
        <w:t>7.3.2  招标人采用非公开招标方式的，应在采购合同签订之日起3个工作日内，公告成交结果，包括但不限于采购内容、采购方式、候选供应商、中选供应商、合同确定的采购数量、采购价格等基本要素。</w:t>
      </w:r>
    </w:p>
    <w:bookmarkEnd w:id="1868"/>
    <w:bookmarkEnd w:id="1869"/>
    <w:bookmarkEnd w:id="1870"/>
    <w:p w14:paraId="2570E7DF">
      <w:pPr>
        <w:pStyle w:val="96"/>
        <w:spacing w:before="0" w:beforeLines="0" w:after="0" w:afterLines="0" w:line="360" w:lineRule="auto"/>
        <w:rPr>
          <w:rFonts w:ascii="仿宋" w:hAnsi="仿宋" w:eastAsia="仿宋" w:cs="仿宋"/>
          <w:szCs w:val="24"/>
          <w:highlight w:val="none"/>
        </w:rPr>
      </w:pPr>
      <w:bookmarkStart w:id="1931" w:name="_Toc14271"/>
      <w:bookmarkStart w:id="1932" w:name="_Toc152045568"/>
      <w:bookmarkStart w:id="1933" w:name="_Toc246996955"/>
      <w:bookmarkStart w:id="1934" w:name="_Toc179632586"/>
      <w:bookmarkStart w:id="1935" w:name="_Toc15538"/>
      <w:bookmarkStart w:id="1936" w:name="_Toc20710"/>
      <w:bookmarkStart w:id="1937" w:name="_Toc5979"/>
      <w:bookmarkStart w:id="1938" w:name="_Toc30069"/>
      <w:bookmarkStart w:id="1939" w:name="_Toc326223573"/>
      <w:bookmarkStart w:id="1940" w:name="_Toc14158"/>
      <w:bookmarkStart w:id="1941" w:name="_Toc7518"/>
      <w:bookmarkStart w:id="1942" w:name="_Toc88642802"/>
      <w:bookmarkStart w:id="1943" w:name="_Toc16474"/>
      <w:bookmarkStart w:id="1944" w:name="_Toc19099"/>
      <w:bookmarkStart w:id="1945" w:name="_Toc247085726"/>
      <w:bookmarkStart w:id="1946" w:name="_Toc21922"/>
      <w:bookmarkStart w:id="1947" w:name="_Toc22617"/>
      <w:bookmarkStart w:id="1948" w:name="_Toc23964"/>
      <w:bookmarkStart w:id="1949" w:name="_Toc30562"/>
      <w:bookmarkStart w:id="1950" w:name="_Toc27733"/>
      <w:bookmarkStart w:id="1951" w:name="_Toc152042344"/>
      <w:bookmarkStart w:id="1952" w:name="_Toc151468315"/>
      <w:bookmarkStart w:id="1953" w:name="_Toc11319"/>
      <w:bookmarkStart w:id="1954" w:name="_Toc25671"/>
      <w:bookmarkStart w:id="1955" w:name="_Toc15899"/>
      <w:bookmarkStart w:id="1956" w:name="_Toc332188206"/>
      <w:bookmarkStart w:id="1957" w:name="_Toc24522"/>
      <w:bookmarkStart w:id="1958" w:name="_Toc32507"/>
      <w:bookmarkStart w:id="1959" w:name="_Toc21367"/>
      <w:bookmarkStart w:id="1960" w:name="_Toc7446"/>
      <w:bookmarkStart w:id="1961" w:name="_Toc15803"/>
      <w:bookmarkStart w:id="1962" w:name="_Toc15613"/>
      <w:bookmarkStart w:id="1963" w:name="_Toc25854"/>
      <w:bookmarkStart w:id="1964" w:name="_Toc156933730"/>
      <w:bookmarkStart w:id="1965" w:name="_Toc144974536"/>
      <w:bookmarkStart w:id="1966" w:name="_Toc10223"/>
      <w:bookmarkStart w:id="1967" w:name="_Toc246996212"/>
      <w:bookmarkStart w:id="1968" w:name="_Toc334766960"/>
      <w:bookmarkStart w:id="1969" w:name="_Toc424"/>
      <w:bookmarkStart w:id="1970" w:name="_Toc7170"/>
      <w:bookmarkStart w:id="1971" w:name="_Toc19124"/>
      <w:r>
        <w:rPr>
          <w:rFonts w:hint="eastAsia" w:ascii="仿宋" w:hAnsi="仿宋" w:eastAsia="仿宋" w:cs="仿宋"/>
          <w:szCs w:val="24"/>
          <w:highlight w:val="none"/>
        </w:rPr>
        <w:t>7.4 中标通知</w:t>
      </w:r>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p>
    <w:p w14:paraId="0D521510">
      <w:pPr>
        <w:widowControl/>
        <w:topLinePunct/>
        <w:spacing w:line="360" w:lineRule="auto"/>
        <w:ind w:firstLine="480"/>
        <w:rPr>
          <w:rFonts w:ascii="仿宋" w:hAnsi="仿宋" w:eastAsia="仿宋" w:cs="仿宋"/>
          <w:kern w:val="0"/>
          <w:sz w:val="24"/>
          <w:szCs w:val="24"/>
          <w:highlight w:val="none"/>
        </w:rPr>
      </w:pPr>
      <w:bookmarkStart w:id="1972" w:name="_Toc152042345"/>
      <w:bookmarkStart w:id="1973" w:name="_Toc179632587"/>
      <w:bookmarkStart w:id="1974" w:name="_Toc334766961"/>
      <w:bookmarkStart w:id="1975" w:name="_Toc246996213"/>
      <w:bookmarkStart w:id="1976" w:name="_Toc247085727"/>
      <w:bookmarkStart w:id="1977" w:name="_Toc144974537"/>
      <w:bookmarkStart w:id="1978" w:name="_Toc246996956"/>
      <w:bookmarkStart w:id="1979" w:name="_Toc152045569"/>
      <w:bookmarkStart w:id="1980" w:name="_Toc332188207"/>
      <w:bookmarkStart w:id="1981" w:name="_Toc326223574"/>
      <w:r>
        <w:rPr>
          <w:rFonts w:hint="eastAsia" w:ascii="仿宋" w:hAnsi="仿宋" w:eastAsia="仿宋" w:cs="仿宋"/>
          <w:kern w:val="0"/>
          <w:sz w:val="24"/>
          <w:szCs w:val="24"/>
          <w:highlight w:val="none"/>
        </w:rPr>
        <w:t>7.4.1  在中标通知书发出前，中标候选人的经营、财务状况发生较大变化或者存在违法行为，可能影响其履约能力的，中标候选人应当主动告知招标人。招标人认为可能影响其履约能力的，应当在发出中标通知书前由原评标委员会按照招标文件规定的标准和方法审查确认。</w:t>
      </w:r>
    </w:p>
    <w:p w14:paraId="71C26635">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7.4.2  中标人确定后，招标人应当自行或委托招标代理机构向中标人发出中标通知书，同时通知未中标人。</w:t>
      </w:r>
    </w:p>
    <w:p w14:paraId="35EC162C">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7.4.3  中标通知书是招标投标档案和合同的组成部分。</w:t>
      </w:r>
    </w:p>
    <w:p w14:paraId="1424F15B">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7.4.4  中标通知书对招标人和中标人具有法律约束力。中标通知书发出后，招标人改变中标结果或者中标人放弃中标的，应当承担法律责任。</w:t>
      </w:r>
    </w:p>
    <w:bookmarkEnd w:id="1972"/>
    <w:bookmarkEnd w:id="1973"/>
    <w:bookmarkEnd w:id="1974"/>
    <w:bookmarkEnd w:id="1975"/>
    <w:bookmarkEnd w:id="1976"/>
    <w:bookmarkEnd w:id="1977"/>
    <w:bookmarkEnd w:id="1978"/>
    <w:bookmarkEnd w:id="1979"/>
    <w:bookmarkEnd w:id="1980"/>
    <w:bookmarkEnd w:id="1981"/>
    <w:p w14:paraId="35551E30">
      <w:pPr>
        <w:pStyle w:val="4"/>
        <w:rPr>
          <w:rFonts w:ascii="仿宋" w:hAnsi="仿宋" w:eastAsia="仿宋" w:cs="仿宋"/>
          <w:sz w:val="24"/>
          <w:szCs w:val="24"/>
          <w:highlight w:val="none"/>
        </w:rPr>
      </w:pPr>
      <w:bookmarkStart w:id="1982" w:name="_Toc29369"/>
      <w:bookmarkStart w:id="1983" w:name="_Toc6880"/>
      <w:bookmarkStart w:id="1984" w:name="_Toc9928"/>
      <w:bookmarkStart w:id="1985" w:name="_Toc117"/>
      <w:bookmarkStart w:id="1986" w:name="_Toc17789"/>
      <w:bookmarkStart w:id="1987" w:name="_Toc24428"/>
      <w:bookmarkStart w:id="1988" w:name="_Toc28645"/>
      <w:bookmarkStart w:id="1989" w:name="_Toc3103"/>
      <w:bookmarkStart w:id="1990" w:name="_Toc3741"/>
      <w:bookmarkStart w:id="1991" w:name="_Toc25145"/>
      <w:bookmarkStart w:id="1992" w:name="_Toc1641"/>
      <w:bookmarkStart w:id="1993" w:name="_Toc2477"/>
      <w:bookmarkStart w:id="1994" w:name="_Toc6778"/>
      <w:bookmarkStart w:id="1995" w:name="_Toc10046"/>
      <w:bookmarkStart w:id="1996" w:name="_Toc156933731"/>
      <w:bookmarkStart w:id="1997" w:name="_Toc2829"/>
      <w:bookmarkStart w:id="1998" w:name="_Toc5530"/>
      <w:bookmarkStart w:id="1999" w:name="_Toc21464"/>
      <w:bookmarkStart w:id="2000" w:name="_Toc1623"/>
      <w:bookmarkStart w:id="2001" w:name="_Toc9301"/>
      <w:bookmarkStart w:id="2002" w:name="_Toc19015"/>
      <w:bookmarkStart w:id="2003" w:name="_Toc21483"/>
      <w:bookmarkStart w:id="2004" w:name="_Toc9676"/>
      <w:bookmarkStart w:id="2005" w:name="_Toc9430"/>
      <w:bookmarkStart w:id="2006" w:name="_Toc23534"/>
      <w:bookmarkStart w:id="2007" w:name="_Toc16886"/>
      <w:bookmarkStart w:id="2008" w:name="_Toc151468316"/>
      <w:r>
        <w:rPr>
          <w:rFonts w:hint="eastAsia" w:ascii="仿宋" w:hAnsi="仿宋" w:eastAsia="仿宋" w:cs="仿宋"/>
          <w:sz w:val="24"/>
          <w:szCs w:val="24"/>
          <w:highlight w:val="none"/>
        </w:rPr>
        <w:t>8. 合同签订</w:t>
      </w:r>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p>
    <w:p w14:paraId="374E8CE2">
      <w:pPr>
        <w:pStyle w:val="96"/>
        <w:spacing w:before="0" w:beforeLines="0" w:after="0" w:afterLines="0" w:line="360" w:lineRule="auto"/>
        <w:rPr>
          <w:rFonts w:ascii="仿宋" w:hAnsi="仿宋" w:eastAsia="仿宋" w:cs="仿宋"/>
          <w:szCs w:val="24"/>
          <w:highlight w:val="none"/>
        </w:rPr>
      </w:pPr>
      <w:bookmarkStart w:id="2009" w:name="_Toc179632593"/>
      <w:bookmarkStart w:id="2010" w:name="_Toc246996962"/>
      <w:bookmarkStart w:id="2011" w:name="_Toc332188210"/>
      <w:bookmarkStart w:id="2012" w:name="_Toc246996219"/>
      <w:bookmarkStart w:id="2013" w:name="_Toc334766964"/>
      <w:bookmarkStart w:id="2014" w:name="_Toc296590983"/>
      <w:bookmarkStart w:id="2015" w:name="_Toc152045575"/>
      <w:bookmarkStart w:id="2016" w:name="_Toc247085733"/>
      <w:bookmarkStart w:id="2017" w:name="_Toc326223577"/>
      <w:bookmarkStart w:id="2018" w:name="_Toc152042351"/>
      <w:bookmarkStart w:id="2019" w:name="_Toc144974543"/>
      <w:bookmarkStart w:id="2020" w:name="_Toc3973"/>
      <w:bookmarkStart w:id="2021" w:name="_Toc23266"/>
      <w:bookmarkStart w:id="2022" w:name="_Toc28505"/>
      <w:bookmarkStart w:id="2023" w:name="_Toc28184"/>
      <w:bookmarkStart w:id="2024" w:name="_Toc88642804"/>
      <w:bookmarkStart w:id="2025" w:name="_Toc11523"/>
      <w:bookmarkStart w:id="2026" w:name="_Toc24262"/>
      <w:bookmarkStart w:id="2027" w:name="_Toc8320"/>
      <w:bookmarkStart w:id="2028" w:name="_Toc6627"/>
      <w:bookmarkStart w:id="2029" w:name="_Toc25321"/>
      <w:bookmarkStart w:id="2030" w:name="_Toc15811"/>
      <w:bookmarkStart w:id="2031" w:name="_Toc26185"/>
      <w:bookmarkStart w:id="2032" w:name="_Toc10128"/>
      <w:bookmarkStart w:id="2033" w:name="_Toc156933732"/>
      <w:bookmarkStart w:id="2034" w:name="_Toc13374"/>
      <w:bookmarkStart w:id="2035" w:name="_Toc14970"/>
      <w:bookmarkStart w:id="2036" w:name="_Toc22016"/>
      <w:bookmarkStart w:id="2037" w:name="_Toc20943"/>
      <w:bookmarkStart w:id="2038" w:name="_Toc3959"/>
      <w:bookmarkStart w:id="2039" w:name="_Toc28106"/>
      <w:bookmarkStart w:id="2040" w:name="_Toc3287"/>
      <w:bookmarkStart w:id="2041" w:name="_Toc23843"/>
      <w:bookmarkStart w:id="2042" w:name="_Toc9860"/>
      <w:bookmarkStart w:id="2043" w:name="_Toc1498"/>
      <w:bookmarkStart w:id="2044" w:name="_Toc151468317"/>
      <w:bookmarkStart w:id="2045" w:name="_Toc23837"/>
      <w:bookmarkStart w:id="2046" w:name="_Toc10586"/>
      <w:bookmarkStart w:id="2047" w:name="_Toc23908"/>
      <w:bookmarkStart w:id="2048" w:name="_Toc18597"/>
      <w:bookmarkStart w:id="2049" w:name="_Toc11264"/>
      <w:bookmarkStart w:id="2050" w:name="_Toc1665"/>
      <w:r>
        <w:rPr>
          <w:rFonts w:hint="eastAsia" w:ascii="仿宋" w:hAnsi="仿宋" w:eastAsia="仿宋" w:cs="仿宋"/>
          <w:szCs w:val="24"/>
          <w:highlight w:val="none"/>
        </w:rPr>
        <w:t xml:space="preserve">8.1 </w:t>
      </w:r>
      <w:bookmarkEnd w:id="2009"/>
      <w:bookmarkEnd w:id="2010"/>
      <w:bookmarkEnd w:id="2011"/>
      <w:bookmarkEnd w:id="2012"/>
      <w:bookmarkEnd w:id="2013"/>
      <w:bookmarkEnd w:id="2014"/>
      <w:bookmarkEnd w:id="2015"/>
      <w:bookmarkEnd w:id="2016"/>
      <w:bookmarkEnd w:id="2017"/>
      <w:bookmarkEnd w:id="2018"/>
      <w:bookmarkEnd w:id="2019"/>
      <w:r>
        <w:rPr>
          <w:rFonts w:hint="eastAsia" w:ascii="仿宋" w:hAnsi="仿宋" w:eastAsia="仿宋" w:cs="仿宋"/>
          <w:szCs w:val="24"/>
          <w:highlight w:val="none"/>
        </w:rPr>
        <w:t>履约保证金</w:t>
      </w:r>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p>
    <w:p w14:paraId="79281359">
      <w:pPr>
        <w:widowControl/>
        <w:topLinePunct/>
        <w:spacing w:line="360" w:lineRule="auto"/>
        <w:ind w:firstLine="480"/>
        <w:rPr>
          <w:rFonts w:ascii="仿宋" w:hAnsi="仿宋" w:eastAsia="仿宋" w:cs="仿宋"/>
          <w:kern w:val="0"/>
          <w:sz w:val="24"/>
          <w:szCs w:val="24"/>
          <w:highlight w:val="none"/>
        </w:rPr>
      </w:pPr>
      <w:bookmarkStart w:id="2051" w:name="_Toc152042352"/>
      <w:bookmarkStart w:id="2052" w:name="_Toc179632594"/>
      <w:bookmarkStart w:id="2053" w:name="_Toc152045576"/>
      <w:bookmarkStart w:id="2054" w:name="_Toc144974544"/>
      <w:bookmarkStart w:id="2055" w:name="_Toc334766965"/>
      <w:bookmarkStart w:id="2056" w:name="_Toc332188211"/>
      <w:bookmarkStart w:id="2057" w:name="_Toc247085734"/>
      <w:bookmarkStart w:id="2058" w:name="_Toc326223578"/>
      <w:bookmarkStart w:id="2059" w:name="_Toc246996220"/>
      <w:bookmarkStart w:id="2060" w:name="_Toc246996963"/>
      <w:r>
        <w:rPr>
          <w:rFonts w:hint="eastAsia" w:ascii="仿宋" w:hAnsi="仿宋" w:eastAsia="仿宋" w:cs="仿宋"/>
          <w:kern w:val="0"/>
          <w:sz w:val="24"/>
          <w:szCs w:val="24"/>
          <w:highlight w:val="none"/>
        </w:rPr>
        <w:t>8.1.1  在签订合同前，中标人应当按照投标人须知前附表中规定的履约保证金金额和方式向招标人提交履约保证金。</w:t>
      </w:r>
    </w:p>
    <w:p w14:paraId="2170AF3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8.1.2  中标人不能按照招标文件要求提交履约保证金的，视为放弃中标，其投标保证金不予退还，给招标人造成的损失超过投标保证金数额的，中标人还应当对超过部分予以赔偿。</w:t>
      </w:r>
    </w:p>
    <w:p w14:paraId="25EA63BF">
      <w:pPr>
        <w:pStyle w:val="96"/>
        <w:spacing w:before="0" w:beforeLines="0" w:after="0" w:afterLines="0" w:line="360" w:lineRule="auto"/>
        <w:rPr>
          <w:rFonts w:ascii="仿宋" w:hAnsi="仿宋" w:eastAsia="仿宋" w:cs="仿宋"/>
          <w:szCs w:val="24"/>
          <w:highlight w:val="none"/>
        </w:rPr>
      </w:pPr>
      <w:bookmarkStart w:id="2061" w:name="_Toc15856"/>
      <w:bookmarkStart w:id="2062" w:name="_Toc3935"/>
      <w:bookmarkStart w:id="2063" w:name="_Toc28189"/>
      <w:bookmarkStart w:id="2064" w:name="_Toc6746"/>
      <w:bookmarkStart w:id="2065" w:name="_Toc18204"/>
      <w:bookmarkStart w:id="2066" w:name="_Toc10278"/>
      <w:bookmarkStart w:id="2067" w:name="_Toc10208"/>
      <w:bookmarkStart w:id="2068" w:name="_Toc17220"/>
      <w:bookmarkStart w:id="2069" w:name="_Toc88642805"/>
      <w:bookmarkStart w:id="2070" w:name="_Toc15664"/>
      <w:bookmarkStart w:id="2071" w:name="_Toc17017"/>
      <w:bookmarkStart w:id="2072" w:name="_Toc16601"/>
      <w:bookmarkStart w:id="2073" w:name="_Toc156933733"/>
      <w:bookmarkStart w:id="2074" w:name="_Toc2778"/>
      <w:bookmarkStart w:id="2075" w:name="_Toc18476"/>
      <w:bookmarkStart w:id="2076" w:name="_Toc10313"/>
      <w:bookmarkStart w:id="2077" w:name="_Toc27234"/>
      <w:bookmarkStart w:id="2078" w:name="_Toc28267"/>
      <w:bookmarkStart w:id="2079" w:name="_Toc5812"/>
      <w:bookmarkStart w:id="2080" w:name="_Toc25759"/>
      <w:bookmarkStart w:id="2081" w:name="_Toc3169"/>
      <w:bookmarkStart w:id="2082" w:name="_Toc10555"/>
      <w:bookmarkStart w:id="2083" w:name="_Toc2052"/>
      <w:bookmarkStart w:id="2084" w:name="_Toc151468318"/>
      <w:bookmarkStart w:id="2085" w:name="_Toc32415"/>
      <w:bookmarkStart w:id="2086" w:name="_Toc32131"/>
      <w:bookmarkStart w:id="2087" w:name="_Toc29419"/>
      <w:bookmarkStart w:id="2088" w:name="_Toc26913"/>
      <w:bookmarkStart w:id="2089" w:name="_Toc511"/>
      <w:bookmarkStart w:id="2090" w:name="_Toc28372"/>
      <w:bookmarkStart w:id="2091" w:name="_Toc9034"/>
      <w:r>
        <w:rPr>
          <w:rFonts w:hint="eastAsia" w:ascii="仿宋" w:hAnsi="仿宋" w:eastAsia="仿宋" w:cs="仿宋"/>
          <w:szCs w:val="24"/>
          <w:highlight w:val="none"/>
        </w:rPr>
        <w:t xml:space="preserve">8.2 </w:t>
      </w:r>
      <w:bookmarkEnd w:id="2051"/>
      <w:bookmarkEnd w:id="2052"/>
      <w:bookmarkEnd w:id="2053"/>
      <w:bookmarkEnd w:id="2054"/>
      <w:bookmarkEnd w:id="2055"/>
      <w:bookmarkEnd w:id="2056"/>
      <w:bookmarkEnd w:id="2057"/>
      <w:bookmarkEnd w:id="2058"/>
      <w:bookmarkEnd w:id="2059"/>
      <w:bookmarkEnd w:id="2060"/>
      <w:r>
        <w:rPr>
          <w:rFonts w:hint="eastAsia" w:ascii="仿宋" w:hAnsi="仿宋" w:eastAsia="仿宋" w:cs="仿宋"/>
          <w:szCs w:val="24"/>
          <w:highlight w:val="none"/>
        </w:rPr>
        <w:t>合同签订</w:t>
      </w:r>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p>
    <w:p w14:paraId="2FE5F6DF">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8.2.1  招标人和中标人应当自中标通知书发出之日起30日内，根据招标文件和中标人的投标文件订立书面合同。招标人和中标人不得再行订立背离合同实质性内容的其他协议。</w:t>
      </w:r>
    </w:p>
    <w:p w14:paraId="1CA1C00C">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8.2.2  中标人无正当理由拒签合同的，招标人取消其中标资格，其投标保证金不予退还；给招标人造成的损失超过投标保证金数额的，中标人还应当对超过部分予以赔偿。</w:t>
      </w:r>
    </w:p>
    <w:p w14:paraId="1CF93A83">
      <w:pPr>
        <w:pStyle w:val="4"/>
        <w:rPr>
          <w:rFonts w:ascii="仿宋" w:hAnsi="仿宋" w:eastAsia="仿宋" w:cs="仿宋"/>
          <w:sz w:val="24"/>
          <w:szCs w:val="24"/>
          <w:highlight w:val="none"/>
        </w:rPr>
      </w:pPr>
      <w:bookmarkStart w:id="2092" w:name="_Toc179632598"/>
      <w:bookmarkStart w:id="2093" w:name="_Toc246996967"/>
      <w:bookmarkStart w:id="2094" w:name="_Toc144974547"/>
      <w:bookmarkStart w:id="2095" w:name="_Toc152042357"/>
      <w:bookmarkStart w:id="2096" w:name="_Toc247085738"/>
      <w:bookmarkStart w:id="2097" w:name="_Toc246996224"/>
      <w:bookmarkStart w:id="2098" w:name="_Toc152045580"/>
      <w:bookmarkStart w:id="2099" w:name="_Toc28728"/>
      <w:bookmarkStart w:id="2100" w:name="_Toc4419"/>
      <w:bookmarkStart w:id="2101" w:name="_Toc16662"/>
      <w:bookmarkStart w:id="2102" w:name="_Toc18238"/>
      <w:bookmarkStart w:id="2103" w:name="_Toc29483"/>
      <w:bookmarkStart w:id="2104" w:name="_Toc1167"/>
      <w:bookmarkStart w:id="2105" w:name="_Toc6583"/>
      <w:bookmarkStart w:id="2106" w:name="_Toc31822"/>
      <w:bookmarkStart w:id="2107" w:name="_Toc7124"/>
      <w:bookmarkStart w:id="2108" w:name="_Toc156933734"/>
      <w:bookmarkStart w:id="2109" w:name="_Toc30775"/>
      <w:bookmarkStart w:id="2110" w:name="_Toc13730"/>
      <w:bookmarkStart w:id="2111" w:name="_Toc31658"/>
      <w:bookmarkStart w:id="2112" w:name="_Toc151468319"/>
      <w:bookmarkStart w:id="2113" w:name="_Toc6023"/>
      <w:bookmarkStart w:id="2114" w:name="_Toc3188"/>
      <w:bookmarkStart w:id="2115" w:name="_Toc23718"/>
      <w:bookmarkStart w:id="2116" w:name="_Toc531"/>
      <w:bookmarkStart w:id="2117" w:name="_Toc6505"/>
      <w:bookmarkStart w:id="2118" w:name="_Toc1937"/>
      <w:bookmarkStart w:id="2119" w:name="_Toc19630"/>
      <w:bookmarkStart w:id="2120" w:name="_Toc440"/>
      <w:bookmarkStart w:id="2121" w:name="_Toc16358"/>
      <w:bookmarkStart w:id="2122" w:name="_Toc1240"/>
      <w:bookmarkStart w:id="2123" w:name="_Toc26817"/>
      <w:bookmarkStart w:id="2124" w:name="_Toc28565"/>
      <w:bookmarkStart w:id="2125" w:name="_Toc32097"/>
      <w:r>
        <w:rPr>
          <w:rFonts w:hint="eastAsia" w:ascii="仿宋" w:hAnsi="仿宋" w:eastAsia="仿宋" w:cs="仿宋"/>
          <w:sz w:val="24"/>
          <w:szCs w:val="24"/>
          <w:highlight w:val="none"/>
        </w:rPr>
        <w:t xml:space="preserve">9. </w:t>
      </w:r>
      <w:bookmarkEnd w:id="2092"/>
      <w:bookmarkEnd w:id="2093"/>
      <w:bookmarkEnd w:id="2094"/>
      <w:bookmarkEnd w:id="2095"/>
      <w:bookmarkEnd w:id="2096"/>
      <w:bookmarkEnd w:id="2097"/>
      <w:bookmarkEnd w:id="2098"/>
      <w:r>
        <w:rPr>
          <w:rFonts w:hint="eastAsia" w:ascii="仿宋" w:hAnsi="仿宋" w:eastAsia="仿宋" w:cs="仿宋"/>
          <w:sz w:val="24"/>
          <w:szCs w:val="24"/>
          <w:highlight w:val="none"/>
        </w:rPr>
        <w:t>招标代理服务费</w:t>
      </w:r>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p>
    <w:p w14:paraId="0D0862F5">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9.1  中标人应当按照招标文件规定交纳招标代理服务费，招标人和招标代理机构另有约定的从其规定。招标代理服务费的金额、形式及交纳时限见投标人须知前附表。</w:t>
      </w:r>
    </w:p>
    <w:p w14:paraId="472C1D5E">
      <w:pPr>
        <w:pStyle w:val="4"/>
        <w:rPr>
          <w:rFonts w:ascii="仿宋" w:hAnsi="仿宋" w:eastAsia="仿宋" w:cs="仿宋"/>
          <w:sz w:val="24"/>
          <w:szCs w:val="24"/>
          <w:highlight w:val="none"/>
        </w:rPr>
      </w:pPr>
      <w:bookmarkStart w:id="2126" w:name="_Toc29140"/>
      <w:bookmarkStart w:id="2127" w:name="_Toc19997"/>
      <w:bookmarkStart w:id="2128" w:name="_Toc156933735"/>
      <w:bookmarkStart w:id="2129" w:name="_Toc25073"/>
      <w:bookmarkStart w:id="2130" w:name="_Toc22244"/>
      <w:bookmarkStart w:id="2131" w:name="_Toc24609"/>
      <w:bookmarkStart w:id="2132" w:name="_Toc2115"/>
      <w:bookmarkStart w:id="2133" w:name="_Toc10074"/>
      <w:bookmarkStart w:id="2134" w:name="_Toc15915"/>
      <w:bookmarkStart w:id="2135" w:name="_Toc6013"/>
      <w:bookmarkStart w:id="2136" w:name="_Toc25740"/>
      <w:bookmarkStart w:id="2137" w:name="_Toc7795"/>
      <w:bookmarkStart w:id="2138" w:name="_Toc29972"/>
      <w:bookmarkStart w:id="2139" w:name="_Toc6744"/>
      <w:bookmarkStart w:id="2140" w:name="_Toc31781"/>
      <w:bookmarkStart w:id="2141" w:name="_Toc8158"/>
      <w:bookmarkStart w:id="2142" w:name="_Toc6162"/>
      <w:bookmarkStart w:id="2143" w:name="_Toc10737"/>
      <w:bookmarkStart w:id="2144" w:name="_Toc8392"/>
      <w:bookmarkStart w:id="2145" w:name="_Toc16524"/>
      <w:bookmarkStart w:id="2146" w:name="_Toc14273"/>
      <w:bookmarkStart w:id="2147" w:name="_Toc4260"/>
      <w:bookmarkStart w:id="2148" w:name="_Toc12732"/>
      <w:bookmarkStart w:id="2149" w:name="_Toc31594"/>
      <w:bookmarkStart w:id="2150" w:name="_Toc151468320"/>
      <w:bookmarkStart w:id="2151" w:name="_Toc12919"/>
      <w:bookmarkStart w:id="2152" w:name="_Toc18404"/>
      <w:r>
        <w:rPr>
          <w:rFonts w:hint="eastAsia" w:ascii="仿宋" w:hAnsi="仿宋" w:eastAsia="仿宋" w:cs="仿宋"/>
          <w:sz w:val="24"/>
          <w:szCs w:val="24"/>
          <w:highlight w:val="none"/>
        </w:rPr>
        <w:t>10．纪律和监督</w:t>
      </w:r>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p>
    <w:p w14:paraId="5C0E486D">
      <w:pPr>
        <w:pStyle w:val="96"/>
        <w:spacing w:before="0" w:beforeLines="0" w:after="0" w:afterLines="0" w:line="360" w:lineRule="auto"/>
        <w:rPr>
          <w:rFonts w:ascii="仿宋" w:hAnsi="仿宋" w:eastAsia="仿宋" w:cs="仿宋"/>
          <w:szCs w:val="24"/>
          <w:highlight w:val="none"/>
        </w:rPr>
      </w:pPr>
      <w:bookmarkStart w:id="2153" w:name="_Toc16404"/>
      <w:bookmarkStart w:id="2154" w:name="_Toc16534"/>
      <w:bookmarkStart w:id="2155" w:name="_Toc29872"/>
      <w:bookmarkStart w:id="2156" w:name="_Toc22208"/>
      <w:bookmarkStart w:id="2157" w:name="_Toc527"/>
      <w:bookmarkStart w:id="2158" w:name="_Toc18296"/>
      <w:bookmarkStart w:id="2159" w:name="_Toc31409"/>
      <w:bookmarkStart w:id="2160" w:name="_Toc21867"/>
      <w:bookmarkStart w:id="2161" w:name="_Toc9747"/>
      <w:bookmarkStart w:id="2162" w:name="_Toc2028"/>
      <w:bookmarkStart w:id="2163" w:name="_Toc20066"/>
      <w:bookmarkStart w:id="2164" w:name="_Toc14123"/>
      <w:bookmarkStart w:id="2165" w:name="_Toc24025"/>
      <w:bookmarkStart w:id="2166" w:name="_Toc19266"/>
      <w:bookmarkStart w:id="2167" w:name="_Toc9348"/>
      <w:bookmarkStart w:id="2168" w:name="_Toc12395"/>
      <w:bookmarkStart w:id="2169" w:name="_Toc20470"/>
      <w:bookmarkStart w:id="2170" w:name="_Toc28194"/>
      <w:bookmarkStart w:id="2171" w:name="_Toc6841"/>
      <w:bookmarkStart w:id="2172" w:name="_Toc88642808"/>
      <w:bookmarkStart w:id="2173" w:name="_Toc156933736"/>
      <w:bookmarkStart w:id="2174" w:name="_Toc30581"/>
      <w:bookmarkStart w:id="2175" w:name="_Toc11161"/>
      <w:bookmarkStart w:id="2176" w:name="_Toc31982"/>
      <w:bookmarkStart w:id="2177" w:name="_Toc20118"/>
      <w:bookmarkStart w:id="2178" w:name="_Toc27607"/>
      <w:bookmarkStart w:id="2179" w:name="_Toc31973"/>
      <w:bookmarkStart w:id="2180" w:name="_Toc27330"/>
      <w:bookmarkStart w:id="2181" w:name="_Toc151468321"/>
      <w:bookmarkStart w:id="2182" w:name="_Toc29379"/>
      <w:bookmarkStart w:id="2183" w:name="_Toc19349"/>
      <w:r>
        <w:rPr>
          <w:rFonts w:hint="eastAsia" w:ascii="仿宋" w:hAnsi="仿宋" w:eastAsia="仿宋" w:cs="仿宋"/>
          <w:szCs w:val="24"/>
          <w:highlight w:val="none"/>
        </w:rPr>
        <w:t>10.1  对招标人的纪律要求</w:t>
      </w:r>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p>
    <w:p w14:paraId="28A4F9C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10.1.1 招标人不得向他人透露已获取招标文件的潜在投标人的名称、数量或者可能影响公平竞争的有关招标投标的其他情况，不得泄露标底。</w:t>
      </w:r>
    </w:p>
    <w:p w14:paraId="26BD3D91">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10.1.2招标人不得泄露应当保密的与招标投标活动有关的情况和资料，不得向他人透露对投标文件的评审和比较、中标候选人的推荐情况以及评标有关的其他情况，不得与投标人串通损害国家利益、社会公共利益或者他人合法权益。</w:t>
      </w:r>
    </w:p>
    <w:p w14:paraId="318C439B">
      <w:pPr>
        <w:widowControl/>
        <w:topLinePunct/>
        <w:spacing w:line="360" w:lineRule="auto"/>
        <w:ind w:firstLine="420" w:firstLineChars="200"/>
        <w:rPr>
          <w:rFonts w:ascii="仿宋" w:hAnsi="仿宋" w:eastAsia="仿宋"/>
          <w:highlight w:val="none"/>
        </w:rPr>
      </w:pPr>
    </w:p>
    <w:p w14:paraId="29269B30">
      <w:pPr>
        <w:pStyle w:val="96"/>
        <w:spacing w:before="0" w:beforeLines="0" w:after="0" w:afterLines="0" w:line="360" w:lineRule="auto"/>
        <w:rPr>
          <w:rFonts w:ascii="仿宋" w:hAnsi="仿宋" w:eastAsia="仿宋" w:cs="仿宋"/>
          <w:szCs w:val="24"/>
          <w:highlight w:val="none"/>
        </w:rPr>
      </w:pPr>
      <w:bookmarkStart w:id="2184" w:name="_Toc5243"/>
      <w:bookmarkStart w:id="2185" w:name="_Toc21342"/>
      <w:bookmarkStart w:id="2186" w:name="_Toc25866"/>
      <w:bookmarkStart w:id="2187" w:name="_Toc13567"/>
      <w:bookmarkStart w:id="2188" w:name="_Toc3403"/>
      <w:bookmarkStart w:id="2189" w:name="_Toc6748"/>
      <w:bookmarkStart w:id="2190" w:name="_Toc31516"/>
      <w:bookmarkStart w:id="2191" w:name="_Toc15117"/>
      <w:bookmarkStart w:id="2192" w:name="_Toc31274"/>
      <w:bookmarkStart w:id="2193" w:name="_Toc281"/>
      <w:bookmarkStart w:id="2194" w:name="_Toc26899"/>
      <w:bookmarkStart w:id="2195" w:name="_Toc12761"/>
      <w:bookmarkStart w:id="2196" w:name="_Toc21881"/>
      <w:bookmarkStart w:id="2197" w:name="_Toc11105"/>
      <w:bookmarkStart w:id="2198" w:name="_Toc17611"/>
      <w:bookmarkStart w:id="2199" w:name="_Toc151468322"/>
      <w:bookmarkStart w:id="2200" w:name="_Toc26591"/>
      <w:bookmarkStart w:id="2201" w:name="_Toc20091"/>
      <w:bookmarkStart w:id="2202" w:name="_Toc23444"/>
      <w:bookmarkStart w:id="2203" w:name="_Toc1561"/>
      <w:bookmarkStart w:id="2204" w:name="_Toc88642809"/>
      <w:bookmarkStart w:id="2205" w:name="_Toc26379"/>
      <w:bookmarkStart w:id="2206" w:name="_Toc18559"/>
      <w:bookmarkStart w:id="2207" w:name="_Toc9870"/>
      <w:bookmarkStart w:id="2208" w:name="_Toc156933737"/>
      <w:bookmarkStart w:id="2209" w:name="_Toc15144"/>
      <w:bookmarkStart w:id="2210" w:name="_Toc2779"/>
      <w:bookmarkStart w:id="2211" w:name="_Toc32735"/>
      <w:bookmarkStart w:id="2212" w:name="_Toc2848"/>
      <w:bookmarkStart w:id="2213" w:name="_Toc3808"/>
      <w:bookmarkStart w:id="2214" w:name="_Toc32723"/>
      <w:r>
        <w:rPr>
          <w:rFonts w:hint="eastAsia" w:ascii="仿宋" w:hAnsi="仿宋" w:eastAsia="仿宋" w:cs="仿宋"/>
          <w:szCs w:val="24"/>
          <w:highlight w:val="none"/>
        </w:rPr>
        <w:t>10.2  对投标人的纪律要求</w:t>
      </w:r>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p w14:paraId="71090B78">
      <w:pPr>
        <w:widowControl/>
        <w:topLinePunct/>
        <w:spacing w:line="360" w:lineRule="auto"/>
        <w:ind w:firstLine="480" w:firstLineChars="200"/>
        <w:rPr>
          <w:rFonts w:ascii="仿宋" w:hAnsi="仿宋" w:eastAsia="仿宋" w:cs="仿宋"/>
          <w:kern w:val="0"/>
          <w:sz w:val="24"/>
          <w:szCs w:val="24"/>
          <w:highlight w:val="none"/>
        </w:rPr>
      </w:pPr>
      <w:r>
        <w:rPr>
          <w:rFonts w:hint="eastAsia" w:ascii="仿宋" w:hAnsi="仿宋" w:eastAsia="仿宋" w:cs="仿宋"/>
          <w:kern w:val="0"/>
          <w:sz w:val="24"/>
          <w:szCs w:val="24"/>
          <w:highlight w:val="none"/>
        </w:rPr>
        <w:t>10.2.1 除了投标人为投标所雇人员外，在未经招标人书面同意的情况下，投标人不得将本项目、与项目中相关的任何内容、资料（包括书面和磁介质资料，下同）透露给任何人。否则，投标人必须承担因此给招标人造成的一切经济损失，招标人保留追究其法律责任的权利。投标人须在对外保密的前提下，对其从事本项目投标的雇用人员提供有关情况，所提供的情况仅限于执行投标必不可少的范围内。</w:t>
      </w:r>
    </w:p>
    <w:p w14:paraId="632254B4">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10.2.2 投标人不得相互串通投标或者与招标人串通投标，不得向招标人或者评标委员会成员行贿谋取中标，不得以他人名义投标或者以其他方式弄虚作假骗取中标；投标人不得以任何方式干扰、影响评标工作。</w:t>
      </w:r>
    </w:p>
    <w:p w14:paraId="14236A8C">
      <w:pPr>
        <w:pStyle w:val="96"/>
        <w:spacing w:before="0" w:beforeLines="0" w:after="0" w:afterLines="0" w:line="360" w:lineRule="auto"/>
        <w:rPr>
          <w:rFonts w:ascii="仿宋" w:hAnsi="仿宋" w:eastAsia="仿宋" w:cs="仿宋"/>
          <w:szCs w:val="24"/>
          <w:highlight w:val="none"/>
        </w:rPr>
      </w:pPr>
      <w:bookmarkStart w:id="2215" w:name="_Toc4015"/>
      <w:bookmarkStart w:id="2216" w:name="_Toc4376"/>
      <w:bookmarkStart w:id="2217" w:name="_Toc2478"/>
      <w:bookmarkStart w:id="2218" w:name="_Toc11255"/>
      <w:bookmarkStart w:id="2219" w:name="_Toc32207"/>
      <w:bookmarkStart w:id="2220" w:name="_Toc4975"/>
      <w:bookmarkStart w:id="2221" w:name="_Toc151468323"/>
      <w:bookmarkStart w:id="2222" w:name="_Toc13726"/>
      <w:bookmarkStart w:id="2223" w:name="_Toc156933738"/>
      <w:bookmarkStart w:id="2224" w:name="_Toc88642810"/>
      <w:bookmarkStart w:id="2225" w:name="_Toc9996"/>
      <w:bookmarkStart w:id="2226" w:name="_Toc9756"/>
      <w:bookmarkStart w:id="2227" w:name="_Toc1892"/>
      <w:bookmarkStart w:id="2228" w:name="_Toc3145"/>
      <w:bookmarkStart w:id="2229" w:name="_Toc15526"/>
      <w:bookmarkStart w:id="2230" w:name="_Toc29797"/>
      <w:bookmarkStart w:id="2231" w:name="_Toc27630"/>
      <w:bookmarkStart w:id="2232" w:name="_Toc7077"/>
      <w:bookmarkStart w:id="2233" w:name="_Toc27912"/>
      <w:bookmarkStart w:id="2234" w:name="_Toc2926"/>
      <w:bookmarkStart w:id="2235" w:name="_Toc25488"/>
      <w:bookmarkStart w:id="2236" w:name="_Toc7957"/>
      <w:bookmarkStart w:id="2237" w:name="_Toc13655"/>
      <w:bookmarkStart w:id="2238" w:name="_Toc19330"/>
      <w:bookmarkStart w:id="2239" w:name="_Toc26051"/>
      <w:bookmarkStart w:id="2240" w:name="_Toc17426"/>
      <w:bookmarkStart w:id="2241" w:name="_Toc16244"/>
      <w:bookmarkStart w:id="2242" w:name="_Toc28120"/>
      <w:bookmarkStart w:id="2243" w:name="_Toc19220"/>
      <w:bookmarkStart w:id="2244" w:name="_Toc7862"/>
      <w:bookmarkStart w:id="2245" w:name="_Toc13882"/>
      <w:r>
        <w:rPr>
          <w:rFonts w:hint="eastAsia" w:ascii="仿宋" w:hAnsi="仿宋" w:eastAsia="仿宋" w:cs="仿宋"/>
          <w:szCs w:val="24"/>
          <w:highlight w:val="none"/>
        </w:rPr>
        <w:t>10.3  对评标委员会成员的纪律要求</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p>
    <w:p w14:paraId="579C6CA9">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评标委员会成员不得收受他人的财物或者其他好处，不得向他人透露对投标文件的评审和比较、中标候选人的推荐情况以及评标有关的其他情况。在评标活动中，评标委员会成员应当客观、公正地履行职责，遵守职业道德，不得擅离职守，影响评标程序正常进行，不得使用第三章“评标办法”没有规定的评审因素和标准进行评标。</w:t>
      </w:r>
    </w:p>
    <w:p w14:paraId="31BEF20E">
      <w:pPr>
        <w:pStyle w:val="96"/>
        <w:spacing w:before="0" w:beforeLines="0" w:after="0" w:afterLines="0" w:line="360" w:lineRule="auto"/>
        <w:rPr>
          <w:rFonts w:ascii="仿宋" w:hAnsi="仿宋" w:eastAsia="仿宋" w:cs="仿宋"/>
          <w:szCs w:val="24"/>
          <w:highlight w:val="none"/>
        </w:rPr>
      </w:pPr>
      <w:bookmarkStart w:id="2246" w:name="_Toc10576"/>
      <w:bookmarkStart w:id="2247" w:name="_Toc32755"/>
      <w:bookmarkStart w:id="2248" w:name="_Toc29352"/>
      <w:bookmarkStart w:id="2249" w:name="_Toc15386"/>
      <w:bookmarkStart w:id="2250" w:name="_Toc2289"/>
      <w:bookmarkStart w:id="2251" w:name="_Toc6447"/>
      <w:bookmarkStart w:id="2252" w:name="_Toc13762"/>
      <w:bookmarkStart w:id="2253" w:name="_Toc151468324"/>
      <w:bookmarkStart w:id="2254" w:name="_Toc88642811"/>
      <w:bookmarkStart w:id="2255" w:name="_Toc20411"/>
      <w:bookmarkStart w:id="2256" w:name="_Toc156933739"/>
      <w:bookmarkStart w:id="2257" w:name="_Toc645"/>
      <w:bookmarkStart w:id="2258" w:name="_Toc14659"/>
      <w:bookmarkStart w:id="2259" w:name="_Toc9007"/>
      <w:bookmarkStart w:id="2260" w:name="_Toc7719"/>
      <w:bookmarkStart w:id="2261" w:name="_Toc18088"/>
      <w:bookmarkStart w:id="2262" w:name="_Toc21707"/>
      <w:bookmarkStart w:id="2263" w:name="_Toc26537"/>
      <w:bookmarkStart w:id="2264" w:name="_Toc505"/>
      <w:bookmarkStart w:id="2265" w:name="_Toc2244"/>
      <w:bookmarkStart w:id="2266" w:name="_Toc30057"/>
      <w:bookmarkStart w:id="2267" w:name="_Toc24403"/>
      <w:bookmarkStart w:id="2268" w:name="_Toc2396"/>
      <w:bookmarkStart w:id="2269" w:name="_Toc20574"/>
      <w:bookmarkStart w:id="2270" w:name="_Toc25856"/>
      <w:bookmarkStart w:id="2271" w:name="_Toc13948"/>
      <w:bookmarkStart w:id="2272" w:name="_Toc6755"/>
      <w:bookmarkStart w:id="2273" w:name="_Toc6692"/>
      <w:bookmarkStart w:id="2274" w:name="_Toc17557"/>
      <w:bookmarkStart w:id="2275" w:name="_Toc19965"/>
      <w:bookmarkStart w:id="2276" w:name="_Toc24693"/>
      <w:r>
        <w:rPr>
          <w:rFonts w:hint="eastAsia" w:ascii="仿宋" w:hAnsi="仿宋" w:eastAsia="仿宋" w:cs="仿宋"/>
          <w:szCs w:val="24"/>
          <w:highlight w:val="none"/>
        </w:rPr>
        <w:t>10.4  对与评标活动有关的工作人员的纪律要求</w:t>
      </w:r>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p>
    <w:p w14:paraId="64A19524">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与评标活动有关的工作人员不得收受他人的财物或者其他好处，不得向他人透露对投标文件的评审和比较、中标候选人的推荐情况以及评标有关的其他情况。在评标活动中，与评标活动有关的工作人员不得擅离职守，影响评标程序正常进行。</w:t>
      </w:r>
    </w:p>
    <w:p w14:paraId="578FBE47">
      <w:pPr>
        <w:pStyle w:val="96"/>
        <w:spacing w:before="0" w:beforeLines="0" w:after="0" w:afterLines="0" w:line="360" w:lineRule="auto"/>
        <w:rPr>
          <w:rFonts w:ascii="仿宋" w:hAnsi="仿宋" w:eastAsia="仿宋" w:cs="仿宋"/>
          <w:szCs w:val="24"/>
          <w:highlight w:val="none"/>
        </w:rPr>
      </w:pPr>
      <w:bookmarkStart w:id="2277" w:name="_Toc18693"/>
      <w:bookmarkStart w:id="2278" w:name="_Toc156933740"/>
      <w:bookmarkStart w:id="2279" w:name="_Toc405"/>
      <w:bookmarkStart w:id="2280" w:name="_Toc88642812"/>
      <w:bookmarkStart w:id="2281" w:name="_Toc23157"/>
      <w:bookmarkStart w:id="2282" w:name="_Toc19324"/>
      <w:bookmarkStart w:id="2283" w:name="_Toc9689"/>
      <w:bookmarkStart w:id="2284" w:name="_Toc26372"/>
      <w:bookmarkStart w:id="2285" w:name="_Toc9410"/>
      <w:bookmarkStart w:id="2286" w:name="_Toc29865"/>
      <w:bookmarkStart w:id="2287" w:name="_Toc17662"/>
      <w:bookmarkStart w:id="2288" w:name="_Toc16897"/>
      <w:bookmarkStart w:id="2289" w:name="_Toc7990"/>
      <w:bookmarkStart w:id="2290" w:name="_Toc29199"/>
      <w:bookmarkStart w:id="2291" w:name="_Toc20019"/>
      <w:bookmarkStart w:id="2292" w:name="_Toc4680"/>
      <w:bookmarkStart w:id="2293" w:name="_Toc17525"/>
      <w:bookmarkStart w:id="2294" w:name="_Toc26196"/>
      <w:bookmarkStart w:id="2295" w:name="_Toc22840"/>
      <w:bookmarkStart w:id="2296" w:name="_Toc3638"/>
      <w:bookmarkStart w:id="2297" w:name="_Toc30789"/>
      <w:bookmarkStart w:id="2298" w:name="_Toc15220"/>
      <w:bookmarkStart w:id="2299" w:name="_Toc11850"/>
      <w:bookmarkStart w:id="2300" w:name="_Toc30626"/>
      <w:bookmarkStart w:id="2301" w:name="_Toc14893"/>
      <w:bookmarkStart w:id="2302" w:name="_Toc20561"/>
      <w:bookmarkStart w:id="2303" w:name="_Toc9848"/>
      <w:bookmarkStart w:id="2304" w:name="_Toc7962"/>
      <w:bookmarkStart w:id="2305" w:name="_Toc151468325"/>
      <w:bookmarkStart w:id="2306" w:name="_Toc2545"/>
      <w:bookmarkStart w:id="2307" w:name="_Toc2675"/>
      <w:r>
        <w:rPr>
          <w:rFonts w:hint="eastAsia" w:ascii="仿宋" w:hAnsi="仿宋" w:eastAsia="仿宋" w:cs="仿宋"/>
          <w:szCs w:val="24"/>
          <w:highlight w:val="none"/>
        </w:rPr>
        <w:t>10.5  投诉</w:t>
      </w:r>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p>
    <w:p w14:paraId="248327A3">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10.5.1  投标人或者其他利害关系人认为招标投标活动不符合法律、法规规定的，可以自知道或者应当知道之日起10日内向有关行政监督部门投诉。投诉应当有明确的请求和必要的证明材料。</w:t>
      </w:r>
    </w:p>
    <w:p w14:paraId="0917879F">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10.5.2  就招标文件内容、开标、中标候选人公示投诉的，应当先向招标人提出异议，异议答复期间不计算在前款规定的期限内。</w:t>
      </w:r>
    </w:p>
    <w:p w14:paraId="1215541D">
      <w:pPr>
        <w:pStyle w:val="4"/>
        <w:rPr>
          <w:rFonts w:ascii="仿宋" w:hAnsi="仿宋" w:eastAsia="仿宋" w:cs="仿宋"/>
          <w:sz w:val="24"/>
          <w:szCs w:val="24"/>
          <w:highlight w:val="none"/>
        </w:rPr>
      </w:pPr>
      <w:bookmarkStart w:id="2308" w:name="_Toc17406"/>
      <w:bookmarkStart w:id="2309" w:name="_Toc21146"/>
      <w:bookmarkStart w:id="2310" w:name="_Toc11117"/>
      <w:bookmarkStart w:id="2311" w:name="_Toc28992"/>
      <w:bookmarkStart w:id="2312" w:name="_Toc12660"/>
      <w:bookmarkStart w:id="2313" w:name="_Toc25625"/>
      <w:bookmarkStart w:id="2314" w:name="_Toc11415"/>
      <w:bookmarkStart w:id="2315" w:name="_Toc12109"/>
      <w:bookmarkStart w:id="2316" w:name="_Toc4672"/>
      <w:bookmarkStart w:id="2317" w:name="_Toc8552"/>
      <w:bookmarkStart w:id="2318" w:name="_Toc14673"/>
      <w:bookmarkStart w:id="2319" w:name="_Toc30049"/>
      <w:bookmarkStart w:id="2320" w:name="_Toc9518"/>
      <w:bookmarkStart w:id="2321" w:name="_Toc19041"/>
      <w:bookmarkStart w:id="2322" w:name="_Toc156933741"/>
      <w:bookmarkStart w:id="2323" w:name="_Toc264"/>
      <w:bookmarkStart w:id="2324" w:name="_Toc3948"/>
      <w:bookmarkStart w:id="2325" w:name="_Toc8608"/>
      <w:bookmarkStart w:id="2326" w:name="_Toc19260"/>
      <w:bookmarkStart w:id="2327" w:name="_Toc12157"/>
      <w:bookmarkStart w:id="2328" w:name="_Toc16954"/>
      <w:bookmarkStart w:id="2329" w:name="_Toc9414"/>
      <w:bookmarkStart w:id="2330" w:name="_Toc27931"/>
      <w:bookmarkStart w:id="2331" w:name="_Toc151468326"/>
      <w:bookmarkStart w:id="2332" w:name="_Toc22639"/>
      <w:bookmarkStart w:id="2333" w:name="_Toc25704"/>
      <w:bookmarkStart w:id="2334" w:name="_Toc20423"/>
      <w:r>
        <w:rPr>
          <w:rFonts w:hint="eastAsia" w:ascii="仿宋" w:hAnsi="仿宋" w:eastAsia="仿宋" w:cs="仿宋"/>
          <w:sz w:val="24"/>
          <w:szCs w:val="24"/>
          <w:highlight w:val="none"/>
        </w:rPr>
        <w:t>11．付款条件与方式</w:t>
      </w:r>
      <w:bookmarkEnd w:id="2308"/>
      <w:bookmarkEnd w:id="2309"/>
      <w:bookmarkEnd w:id="2310"/>
      <w:bookmarkEnd w:id="2311"/>
      <w:bookmarkEnd w:id="2312"/>
    </w:p>
    <w:p w14:paraId="0485BEB7">
      <w:pPr>
        <w:widowControl/>
        <w:topLinePunct/>
        <w:spacing w:line="360" w:lineRule="auto"/>
        <w:ind w:firstLine="480"/>
        <w:rPr>
          <w:rFonts w:ascii="仿宋" w:hAnsi="仿宋" w:eastAsia="仿宋" w:cs="仿宋"/>
          <w:kern w:val="0"/>
          <w:sz w:val="24"/>
          <w:szCs w:val="24"/>
          <w:highlight w:val="none"/>
        </w:rPr>
      </w:pPr>
      <w:r>
        <w:rPr>
          <w:rFonts w:hint="eastAsia" w:ascii="仿宋" w:hAnsi="仿宋" w:eastAsia="仿宋" w:cs="仿宋"/>
          <w:kern w:val="0"/>
          <w:sz w:val="24"/>
          <w:szCs w:val="24"/>
          <w:highlight w:val="none"/>
        </w:rPr>
        <w:t>付款条件与方式：见投标人须知前附表。</w:t>
      </w:r>
    </w:p>
    <w:p w14:paraId="146B2F06">
      <w:pPr>
        <w:pStyle w:val="4"/>
        <w:rPr>
          <w:rFonts w:ascii="仿宋" w:hAnsi="仿宋" w:eastAsia="仿宋" w:cs="仿宋"/>
          <w:sz w:val="24"/>
          <w:szCs w:val="24"/>
          <w:highlight w:val="none"/>
        </w:rPr>
      </w:pPr>
      <w:bookmarkStart w:id="2335" w:name="_Toc21207"/>
      <w:bookmarkStart w:id="2336" w:name="_Toc5095"/>
      <w:bookmarkStart w:id="2337" w:name="_Toc22915"/>
      <w:bookmarkStart w:id="2338" w:name="_Toc12869"/>
      <w:bookmarkStart w:id="2339" w:name="_Toc1865"/>
      <w:r>
        <w:rPr>
          <w:rFonts w:hint="eastAsia" w:ascii="仿宋" w:hAnsi="仿宋" w:eastAsia="仿宋" w:cs="仿宋"/>
          <w:sz w:val="24"/>
          <w:szCs w:val="24"/>
          <w:highlight w:val="none"/>
        </w:rPr>
        <w:t>12．需要补充的其他内容</w:t>
      </w:r>
      <w:bookmarkEnd w:id="2335"/>
      <w:bookmarkEnd w:id="2336"/>
      <w:bookmarkEnd w:id="2337"/>
      <w:bookmarkEnd w:id="2338"/>
      <w:bookmarkEnd w:id="2339"/>
    </w:p>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p w14:paraId="412B799B">
      <w:pPr>
        <w:ind w:firstLine="480" w:firstLineChars="200"/>
        <w:rPr>
          <w:rFonts w:ascii="仿宋" w:hAnsi="仿宋" w:eastAsia="仿宋" w:cs="仿宋"/>
          <w:kern w:val="0"/>
          <w:sz w:val="24"/>
          <w:szCs w:val="24"/>
          <w:highlight w:val="none"/>
        </w:rPr>
      </w:pPr>
      <w:r>
        <w:rPr>
          <w:rFonts w:hint="eastAsia" w:ascii="仿宋" w:hAnsi="仿宋" w:eastAsia="仿宋" w:cs="仿宋"/>
          <w:kern w:val="0"/>
          <w:sz w:val="24"/>
          <w:szCs w:val="24"/>
          <w:highlight w:val="none"/>
        </w:rPr>
        <w:t>需要补充的其他内容：见投标人须知前附表。</w:t>
      </w:r>
      <w:bookmarkStart w:id="2340" w:name="_Toc327827316"/>
      <w:bookmarkStart w:id="2341" w:name="_Toc327739994"/>
    </w:p>
    <w:p w14:paraId="71D549DF">
      <w:pPr>
        <w:spacing w:before="120" w:after="120"/>
        <w:rPr>
          <w:rFonts w:ascii="仿宋" w:hAnsi="仿宋" w:eastAsia="仿宋" w:cs="仿宋"/>
          <w:b/>
          <w:sz w:val="24"/>
          <w:highlight w:val="none"/>
        </w:rPr>
      </w:pPr>
    </w:p>
    <w:p w14:paraId="1DA18F7F">
      <w:pPr>
        <w:rPr>
          <w:highlight w:val="none"/>
        </w:rPr>
      </w:pPr>
    </w:p>
    <w:p w14:paraId="3C754D93">
      <w:pPr>
        <w:pStyle w:val="35"/>
        <w:ind w:left="210" w:firstLine="0" w:firstLineChars="0"/>
        <w:jc w:val="center"/>
        <w:outlineLvl w:val="0"/>
        <w:rPr>
          <w:rFonts w:ascii="仿宋" w:hAnsi="仿宋" w:eastAsia="仿宋" w:cs="仿宋"/>
          <w:highlight w:val="none"/>
        </w:rPr>
      </w:pPr>
      <w:r>
        <w:rPr>
          <w:rFonts w:hint="eastAsia" w:ascii="仿宋" w:hAnsi="仿宋" w:eastAsia="仿宋" w:cs="仿宋"/>
          <w:b/>
          <w:sz w:val="32"/>
          <w:highlight w:val="none"/>
        </w:rPr>
        <w:br w:type="page"/>
      </w:r>
      <w:bookmarkEnd w:id="2340"/>
      <w:bookmarkEnd w:id="2341"/>
      <w:bookmarkStart w:id="2342" w:name="_Toc22758"/>
      <w:bookmarkStart w:id="2343" w:name="_Toc206"/>
      <w:bookmarkStart w:id="2344" w:name="_Toc3173"/>
      <w:bookmarkStart w:id="2345" w:name="_Toc15745"/>
      <w:bookmarkStart w:id="2346" w:name="_Toc5401"/>
      <w:bookmarkStart w:id="2347" w:name="_Toc25305"/>
      <w:bookmarkStart w:id="2348" w:name="_Toc246996241"/>
      <w:bookmarkStart w:id="2349" w:name="_Toc26432"/>
      <w:bookmarkStart w:id="2350" w:name="_Toc22922"/>
      <w:bookmarkStart w:id="2351" w:name="_Toc27170"/>
      <w:bookmarkStart w:id="2352" w:name="_Toc5112"/>
      <w:bookmarkStart w:id="2353" w:name="_Toc156933742"/>
      <w:bookmarkStart w:id="2354" w:name="_Toc28279"/>
      <w:bookmarkStart w:id="2355" w:name="_Toc152045598"/>
      <w:bookmarkStart w:id="2356" w:name="_Toc3859"/>
      <w:bookmarkStart w:id="2357" w:name="_Toc152042375"/>
      <w:bookmarkStart w:id="2358" w:name="_Toc246996984"/>
      <w:bookmarkStart w:id="2359" w:name="_Toc15197"/>
      <w:bookmarkStart w:id="2360" w:name="_Toc18254"/>
      <w:bookmarkStart w:id="2361" w:name="_Toc179632616"/>
      <w:bookmarkStart w:id="2362" w:name="_Toc151468327"/>
      <w:bookmarkStart w:id="2363" w:name="_Toc23915"/>
      <w:bookmarkStart w:id="2364" w:name="_Toc30904"/>
      <w:bookmarkStart w:id="2365" w:name="_Toc144974565"/>
      <w:bookmarkStart w:id="2366" w:name="_Toc18650"/>
      <w:bookmarkStart w:id="2367" w:name="_Toc8280"/>
      <w:bookmarkStart w:id="2368" w:name="_Toc28828"/>
      <w:bookmarkStart w:id="2369" w:name="_Toc12000"/>
      <w:bookmarkStart w:id="2370" w:name="_Toc485225388"/>
      <w:bookmarkStart w:id="2371" w:name="_Toc6626"/>
      <w:bookmarkStart w:id="2372" w:name="_Toc11162"/>
      <w:bookmarkStart w:id="2373" w:name="_Toc247085756"/>
      <w:bookmarkStart w:id="2374" w:name="_Toc32472"/>
      <w:bookmarkStart w:id="2375" w:name="_Toc25959"/>
      <w:bookmarkStart w:id="2376" w:name="_Toc17343"/>
      <w:r>
        <w:rPr>
          <w:rFonts w:hint="eastAsia" w:ascii="仿宋" w:hAnsi="仿宋" w:eastAsia="仿宋" w:cs="仿宋"/>
          <w:b/>
          <w:kern w:val="44"/>
          <w:sz w:val="28"/>
          <w:highlight w:val="none"/>
        </w:rPr>
        <w:t>第三章 评标办法</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14:paraId="6BDE630A">
      <w:pPr>
        <w:pStyle w:val="4"/>
        <w:rPr>
          <w:rFonts w:ascii="仿宋" w:hAnsi="仿宋" w:eastAsia="仿宋" w:cs="仿宋"/>
          <w:sz w:val="24"/>
          <w:szCs w:val="24"/>
          <w:highlight w:val="none"/>
        </w:rPr>
      </w:pPr>
      <w:bookmarkStart w:id="2377" w:name="_Toc9536"/>
      <w:bookmarkStart w:id="2378" w:name="_Toc1456"/>
      <w:bookmarkStart w:id="2379" w:name="_Toc22095"/>
      <w:bookmarkStart w:id="2380" w:name="_Toc13353"/>
      <w:bookmarkStart w:id="2381" w:name="_Toc578"/>
      <w:bookmarkStart w:id="2382" w:name="_Toc156933743"/>
      <w:bookmarkStart w:id="2383" w:name="_Toc15785"/>
      <w:bookmarkStart w:id="2384" w:name="_Toc151468328"/>
      <w:bookmarkStart w:id="2385" w:name="_Toc6535"/>
      <w:bookmarkStart w:id="2386" w:name="_Toc6576"/>
      <w:bookmarkStart w:id="2387" w:name="_Toc13813"/>
      <w:bookmarkStart w:id="2388" w:name="_Toc21402"/>
      <w:bookmarkStart w:id="2389" w:name="_Toc8068"/>
      <w:bookmarkStart w:id="2390" w:name="_Toc28951"/>
      <w:bookmarkStart w:id="2391" w:name="_Toc15510"/>
      <w:bookmarkStart w:id="2392" w:name="_Toc14159"/>
      <w:bookmarkStart w:id="2393" w:name="_Toc8761"/>
      <w:bookmarkStart w:id="2394" w:name="_Toc18127"/>
      <w:bookmarkStart w:id="2395" w:name="_Toc14588"/>
      <w:bookmarkStart w:id="2396" w:name="_Toc2016"/>
      <w:bookmarkStart w:id="2397" w:name="_Toc28155"/>
      <w:bookmarkStart w:id="2398" w:name="_Toc23162"/>
      <w:bookmarkStart w:id="2399" w:name="_Toc24794"/>
      <w:bookmarkStart w:id="2400" w:name="_Toc21042"/>
      <w:bookmarkStart w:id="2401" w:name="_Toc13608"/>
      <w:bookmarkStart w:id="2402" w:name="_Toc9125"/>
      <w:bookmarkStart w:id="2403" w:name="_Toc14815"/>
      <w:bookmarkStart w:id="2404" w:name="_Toc19559"/>
      <w:r>
        <w:rPr>
          <w:rFonts w:hint="eastAsia" w:ascii="仿宋" w:hAnsi="仿宋" w:eastAsia="仿宋" w:cs="仿宋"/>
          <w:sz w:val="24"/>
          <w:szCs w:val="24"/>
          <w:highlight w:val="none"/>
        </w:rPr>
        <w:t>评标办法前附表</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p>
    <w:p w14:paraId="022B0A55">
      <w:pPr>
        <w:adjustRightInd w:val="0"/>
        <w:snapToGrid w:val="0"/>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本项目采用综合评分法，总分共100分，其中</w:t>
      </w:r>
      <w:r>
        <w:rPr>
          <w:rFonts w:hint="eastAsia" w:ascii="仿宋" w:hAnsi="仿宋" w:eastAsia="仿宋" w:cs="仿宋"/>
          <w:b/>
          <w:bCs/>
          <w:sz w:val="24"/>
          <w:szCs w:val="24"/>
          <w:highlight w:val="none"/>
        </w:rPr>
        <w:t>商务</w:t>
      </w:r>
      <w:r>
        <w:rPr>
          <w:rFonts w:hint="eastAsia" w:ascii="仿宋" w:hAnsi="仿宋" w:eastAsia="仿宋" w:cs="仿宋"/>
          <w:b/>
          <w:bCs/>
          <w:sz w:val="24"/>
          <w:szCs w:val="24"/>
          <w:highlight w:val="none"/>
          <w:lang w:val="en-US" w:eastAsia="zh-CN"/>
        </w:rPr>
        <w:t>4</w:t>
      </w:r>
      <w:r>
        <w:rPr>
          <w:rFonts w:hint="eastAsia" w:ascii="仿宋" w:hAnsi="仿宋" w:eastAsia="仿宋" w:cs="仿宋"/>
          <w:b/>
          <w:bCs/>
          <w:sz w:val="24"/>
          <w:szCs w:val="24"/>
          <w:highlight w:val="none"/>
        </w:rPr>
        <w:t>0分、技术</w:t>
      </w:r>
      <w:r>
        <w:rPr>
          <w:rFonts w:hint="eastAsia" w:ascii="仿宋" w:hAnsi="仿宋" w:eastAsia="仿宋" w:cs="仿宋"/>
          <w:b/>
          <w:bCs/>
          <w:sz w:val="24"/>
          <w:szCs w:val="24"/>
          <w:highlight w:val="none"/>
          <w:lang w:val="en-US" w:eastAsia="zh-CN"/>
        </w:rPr>
        <w:t>6</w:t>
      </w:r>
      <w:r>
        <w:rPr>
          <w:rFonts w:hint="eastAsia" w:ascii="仿宋" w:hAnsi="仿宋" w:eastAsia="仿宋" w:cs="仿宋"/>
          <w:b/>
          <w:bCs/>
          <w:sz w:val="24"/>
          <w:szCs w:val="24"/>
          <w:highlight w:val="none"/>
        </w:rPr>
        <w:t>0分</w:t>
      </w:r>
      <w:r>
        <w:rPr>
          <w:rFonts w:hint="eastAsia" w:ascii="仿宋" w:hAnsi="仿宋" w:eastAsia="仿宋" w:cs="仿宋"/>
          <w:sz w:val="24"/>
          <w:szCs w:val="24"/>
          <w:highlight w:val="none"/>
        </w:rPr>
        <w:t>。评标程序为初步评审及详细评审，通过初步评审的投标人可以进入详细评审。评标委员会按照综合得分由高到低的顺序推荐中标候选人。综合得分相同的，按报价由低到高顺序排列。若报价相同时，技术得分高者排名优先，技术得分再相同的由评标委员会投票表决确定入围/中标候选人</w:t>
      </w:r>
      <w:r>
        <w:rPr>
          <w:rFonts w:hint="eastAsia" w:ascii="仿宋" w:hAnsi="仿宋" w:eastAsia="仿宋" w:cs="仿宋"/>
          <w:sz w:val="24"/>
          <w:szCs w:val="24"/>
          <w:highlight w:val="none"/>
          <w:lang w:eastAsia="zh-CN"/>
        </w:rPr>
        <w:t>。</w:t>
      </w:r>
    </w:p>
    <w:p w14:paraId="285DAE7E">
      <w:pPr>
        <w:pStyle w:val="96"/>
        <w:spacing w:before="0" w:beforeLines="0" w:after="0" w:afterLines="0" w:line="360" w:lineRule="auto"/>
        <w:rPr>
          <w:rFonts w:ascii="仿宋" w:hAnsi="仿宋" w:eastAsia="仿宋" w:cs="仿宋"/>
          <w:szCs w:val="24"/>
          <w:highlight w:val="none"/>
        </w:rPr>
      </w:pPr>
      <w:bookmarkStart w:id="2405" w:name="_Toc24185"/>
      <w:bookmarkStart w:id="2406" w:name="_Toc30628"/>
      <w:bookmarkStart w:id="2407" w:name="_Toc156933744"/>
      <w:bookmarkStart w:id="2408" w:name="_Toc21921"/>
      <w:bookmarkStart w:id="2409" w:name="_Toc24395"/>
      <w:bookmarkStart w:id="2410" w:name="_Toc20945"/>
      <w:bookmarkStart w:id="2411" w:name="_Toc16095"/>
      <w:bookmarkStart w:id="2412" w:name="_Toc21603"/>
      <w:bookmarkStart w:id="2413" w:name="_Toc7839"/>
      <w:bookmarkStart w:id="2414" w:name="_Toc19404"/>
      <w:bookmarkStart w:id="2415" w:name="_Toc21720"/>
      <w:bookmarkStart w:id="2416" w:name="_Toc31886"/>
      <w:bookmarkStart w:id="2417" w:name="_Toc30696"/>
      <w:bookmarkStart w:id="2418" w:name="_Toc23456"/>
      <w:bookmarkStart w:id="2419" w:name="_Toc13109"/>
      <w:bookmarkStart w:id="2420" w:name="_Toc151468329"/>
      <w:bookmarkStart w:id="2421" w:name="_Toc24507"/>
      <w:bookmarkStart w:id="2422" w:name="_Toc23144"/>
      <w:bookmarkStart w:id="2423" w:name="_Toc32399"/>
      <w:bookmarkStart w:id="2424" w:name="_Toc5747"/>
      <w:bookmarkStart w:id="2425" w:name="_Toc18003"/>
      <w:bookmarkStart w:id="2426" w:name="_Toc4144"/>
      <w:bookmarkStart w:id="2427" w:name="_Toc31585"/>
      <w:bookmarkStart w:id="2428" w:name="_Toc20037"/>
      <w:bookmarkStart w:id="2429" w:name="_Toc16419"/>
      <w:bookmarkStart w:id="2430" w:name="_Toc2455"/>
      <w:bookmarkStart w:id="2431" w:name="_Toc2158"/>
      <w:r>
        <w:rPr>
          <w:rFonts w:ascii="仿宋" w:hAnsi="仿宋" w:eastAsia="仿宋" w:cs="仿宋"/>
          <w:szCs w:val="24"/>
          <w:highlight w:val="none"/>
        </w:rPr>
        <w:t>初步评审标准</w:t>
      </w:r>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tbl>
      <w:tblPr>
        <w:tblStyle w:val="37"/>
        <w:tblW w:w="9922" w:type="dxa"/>
        <w:jc w:val="center"/>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Layout w:type="fixed"/>
        <w:tblCellMar>
          <w:top w:w="0" w:type="dxa"/>
          <w:left w:w="108" w:type="dxa"/>
          <w:bottom w:w="0" w:type="dxa"/>
          <w:right w:w="108" w:type="dxa"/>
        </w:tblCellMar>
      </w:tblPr>
      <w:tblGrid>
        <w:gridCol w:w="904"/>
        <w:gridCol w:w="1065"/>
        <w:gridCol w:w="2900"/>
        <w:gridCol w:w="5053"/>
      </w:tblGrid>
      <w:tr w14:paraId="224AD754">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614" w:hRule="atLeast"/>
          <w:jc w:val="center"/>
        </w:trPr>
        <w:tc>
          <w:tcPr>
            <w:tcW w:w="1969" w:type="dxa"/>
            <w:gridSpan w:val="2"/>
            <w:vAlign w:val="center"/>
          </w:tcPr>
          <w:p w14:paraId="4DFC1CEA">
            <w:pPr>
              <w:widowControl/>
              <w:spacing w:line="240" w:lineRule="auto"/>
              <w:jc w:val="center"/>
              <w:rPr>
                <w:rFonts w:ascii="仿宋" w:hAnsi="仿宋" w:eastAsia="仿宋" w:cs="仿宋"/>
                <w:b/>
                <w:kern w:val="0"/>
                <w:sz w:val="24"/>
                <w:szCs w:val="24"/>
                <w:highlight w:val="none"/>
              </w:rPr>
            </w:pPr>
            <w:r>
              <w:rPr>
                <w:rFonts w:hint="eastAsia" w:ascii="仿宋" w:hAnsi="仿宋" w:eastAsia="仿宋" w:cs="仿宋"/>
                <w:b/>
                <w:kern w:val="0"/>
                <w:sz w:val="24"/>
                <w:szCs w:val="24"/>
                <w:highlight w:val="none"/>
              </w:rPr>
              <w:t>条款号</w:t>
            </w:r>
          </w:p>
        </w:tc>
        <w:tc>
          <w:tcPr>
            <w:tcW w:w="2900" w:type="dxa"/>
            <w:vAlign w:val="center"/>
          </w:tcPr>
          <w:p w14:paraId="36F41BA8">
            <w:pPr>
              <w:widowControl/>
              <w:spacing w:before="24" w:after="24" w:line="240" w:lineRule="auto"/>
              <w:jc w:val="center"/>
              <w:rPr>
                <w:rFonts w:ascii="仿宋" w:hAnsi="仿宋" w:eastAsia="仿宋" w:cs="仿宋"/>
                <w:b/>
                <w:kern w:val="0"/>
                <w:sz w:val="24"/>
                <w:szCs w:val="24"/>
                <w:highlight w:val="none"/>
              </w:rPr>
            </w:pPr>
            <w:r>
              <w:rPr>
                <w:rFonts w:hint="eastAsia" w:ascii="仿宋" w:hAnsi="仿宋" w:eastAsia="仿宋" w:cs="仿宋"/>
                <w:b/>
                <w:kern w:val="0"/>
                <w:sz w:val="24"/>
                <w:szCs w:val="24"/>
                <w:highlight w:val="none"/>
              </w:rPr>
              <w:t>评审因素</w:t>
            </w:r>
          </w:p>
        </w:tc>
        <w:tc>
          <w:tcPr>
            <w:tcW w:w="5053" w:type="dxa"/>
            <w:vAlign w:val="center"/>
          </w:tcPr>
          <w:p w14:paraId="70E066A8">
            <w:pPr>
              <w:widowControl/>
              <w:spacing w:line="240" w:lineRule="auto"/>
              <w:jc w:val="center"/>
              <w:rPr>
                <w:rFonts w:ascii="仿宋" w:hAnsi="仿宋" w:eastAsia="仿宋" w:cs="仿宋"/>
                <w:b/>
                <w:kern w:val="0"/>
                <w:sz w:val="24"/>
                <w:szCs w:val="24"/>
                <w:highlight w:val="none"/>
              </w:rPr>
            </w:pPr>
            <w:r>
              <w:rPr>
                <w:rFonts w:hint="eastAsia" w:ascii="仿宋" w:hAnsi="仿宋" w:eastAsia="仿宋" w:cs="仿宋"/>
                <w:b/>
                <w:kern w:val="0"/>
                <w:sz w:val="24"/>
                <w:szCs w:val="24"/>
                <w:highlight w:val="none"/>
              </w:rPr>
              <w:t>评审标准</w:t>
            </w:r>
          </w:p>
        </w:tc>
      </w:tr>
      <w:tr w14:paraId="7A457F57">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904" w:type="dxa"/>
            <w:vMerge w:val="restart"/>
            <w:vAlign w:val="center"/>
          </w:tcPr>
          <w:p w14:paraId="12C9D4A6">
            <w:pPr>
              <w:widowControl/>
              <w:spacing w:line="240" w:lineRule="auto"/>
              <w:jc w:val="center"/>
              <w:rPr>
                <w:rFonts w:ascii="仿宋" w:hAnsi="仿宋" w:eastAsia="仿宋" w:cs="仿宋"/>
                <w:kern w:val="0"/>
                <w:sz w:val="24"/>
                <w:szCs w:val="24"/>
                <w:highlight w:val="none"/>
              </w:rPr>
            </w:pPr>
            <w:r>
              <w:rPr>
                <w:rFonts w:hint="eastAsia" w:ascii="仿宋" w:hAnsi="仿宋" w:eastAsia="仿宋" w:cs="仿宋"/>
                <w:kern w:val="0"/>
                <w:sz w:val="24"/>
                <w:szCs w:val="24"/>
                <w:highlight w:val="none"/>
              </w:rPr>
              <w:t>2.1.1</w:t>
            </w:r>
          </w:p>
        </w:tc>
        <w:tc>
          <w:tcPr>
            <w:tcW w:w="1065" w:type="dxa"/>
            <w:vMerge w:val="restart"/>
            <w:vAlign w:val="center"/>
          </w:tcPr>
          <w:p w14:paraId="25C5D6D4">
            <w:pPr>
              <w:widowControl/>
              <w:spacing w:line="240" w:lineRule="auto"/>
              <w:jc w:val="center"/>
              <w:rPr>
                <w:rFonts w:ascii="仿宋" w:hAnsi="仿宋" w:eastAsia="仿宋" w:cs="仿宋"/>
                <w:kern w:val="0"/>
                <w:sz w:val="24"/>
                <w:szCs w:val="24"/>
                <w:highlight w:val="none"/>
              </w:rPr>
            </w:pPr>
            <w:r>
              <w:rPr>
                <w:rFonts w:hint="eastAsia" w:ascii="仿宋" w:hAnsi="仿宋" w:eastAsia="仿宋" w:cs="仿宋"/>
                <w:kern w:val="0"/>
                <w:sz w:val="24"/>
                <w:szCs w:val="24"/>
                <w:highlight w:val="none"/>
              </w:rPr>
              <w:t>形式评审标准</w:t>
            </w:r>
          </w:p>
        </w:tc>
        <w:tc>
          <w:tcPr>
            <w:tcW w:w="2900" w:type="dxa"/>
            <w:vAlign w:val="center"/>
          </w:tcPr>
          <w:p w14:paraId="16C26353">
            <w:pPr>
              <w:spacing w:before="24" w:after="24"/>
              <w:jc w:val="center"/>
              <w:rPr>
                <w:rFonts w:ascii="仿宋" w:hAnsi="仿宋" w:eastAsia="仿宋" w:cs="仿宋"/>
                <w:kern w:val="0"/>
                <w:sz w:val="24"/>
                <w:szCs w:val="24"/>
                <w:highlight w:val="none"/>
              </w:rPr>
            </w:pPr>
            <w:r>
              <w:rPr>
                <w:rFonts w:hint="eastAsia" w:ascii="仿宋" w:hAnsi="仿宋" w:eastAsia="仿宋" w:cs="仿宋"/>
                <w:sz w:val="24"/>
                <w:szCs w:val="24"/>
                <w:highlight w:val="none"/>
              </w:rPr>
              <w:t>投标人名称</w:t>
            </w:r>
          </w:p>
        </w:tc>
        <w:tc>
          <w:tcPr>
            <w:tcW w:w="5053" w:type="dxa"/>
            <w:vAlign w:val="center"/>
          </w:tcPr>
          <w:p w14:paraId="0D7E989F">
            <w:pPr>
              <w:spacing w:before="24" w:after="24"/>
              <w:jc w:val="left"/>
              <w:rPr>
                <w:rFonts w:ascii="仿宋" w:hAnsi="仿宋" w:eastAsia="仿宋" w:cs="仿宋"/>
                <w:kern w:val="0"/>
                <w:sz w:val="24"/>
                <w:szCs w:val="24"/>
                <w:highlight w:val="none"/>
              </w:rPr>
            </w:pPr>
            <w:r>
              <w:rPr>
                <w:rFonts w:hint="eastAsia" w:ascii="仿宋" w:hAnsi="仿宋" w:eastAsia="仿宋" w:cs="仿宋"/>
                <w:sz w:val="24"/>
                <w:szCs w:val="24"/>
                <w:highlight w:val="none"/>
              </w:rPr>
              <w:t>与营业执照、资质证书一致，如果企业证件名称有不一致之处，需提供主管部门开具的有效的企业名称变更证明材料。</w:t>
            </w:r>
          </w:p>
        </w:tc>
      </w:tr>
      <w:tr w14:paraId="2710BD37">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904" w:type="dxa"/>
            <w:vMerge w:val="continue"/>
            <w:vAlign w:val="center"/>
          </w:tcPr>
          <w:p w14:paraId="090AA711">
            <w:pPr>
              <w:widowControl/>
              <w:spacing w:line="240" w:lineRule="auto"/>
              <w:jc w:val="center"/>
              <w:rPr>
                <w:rFonts w:ascii="仿宋" w:hAnsi="仿宋" w:eastAsia="仿宋" w:cs="仿宋"/>
                <w:kern w:val="0"/>
                <w:sz w:val="24"/>
                <w:szCs w:val="24"/>
                <w:highlight w:val="none"/>
              </w:rPr>
            </w:pPr>
          </w:p>
        </w:tc>
        <w:tc>
          <w:tcPr>
            <w:tcW w:w="1065" w:type="dxa"/>
            <w:vMerge w:val="continue"/>
            <w:vAlign w:val="center"/>
          </w:tcPr>
          <w:p w14:paraId="4AFC54DC">
            <w:pPr>
              <w:widowControl/>
              <w:spacing w:line="240" w:lineRule="auto"/>
              <w:jc w:val="center"/>
              <w:rPr>
                <w:rFonts w:ascii="仿宋" w:hAnsi="仿宋" w:eastAsia="仿宋" w:cs="仿宋"/>
                <w:kern w:val="0"/>
                <w:sz w:val="24"/>
                <w:szCs w:val="24"/>
                <w:highlight w:val="none"/>
              </w:rPr>
            </w:pPr>
          </w:p>
        </w:tc>
        <w:tc>
          <w:tcPr>
            <w:tcW w:w="2900" w:type="dxa"/>
            <w:vAlign w:val="center"/>
          </w:tcPr>
          <w:p w14:paraId="0A462487">
            <w:pPr>
              <w:spacing w:before="24" w:after="24"/>
              <w:jc w:val="center"/>
              <w:rPr>
                <w:rFonts w:ascii="仿宋" w:hAnsi="仿宋" w:eastAsia="仿宋" w:cs="仿宋"/>
                <w:kern w:val="0"/>
                <w:sz w:val="24"/>
                <w:szCs w:val="24"/>
                <w:highlight w:val="none"/>
              </w:rPr>
            </w:pPr>
            <w:r>
              <w:rPr>
                <w:rFonts w:hint="eastAsia" w:ascii="仿宋" w:hAnsi="仿宋" w:eastAsia="仿宋" w:cs="仿宋"/>
                <w:sz w:val="24"/>
                <w:szCs w:val="24"/>
                <w:highlight w:val="none"/>
              </w:rPr>
              <w:t>投标函</w:t>
            </w:r>
          </w:p>
        </w:tc>
        <w:tc>
          <w:tcPr>
            <w:tcW w:w="5053" w:type="dxa"/>
            <w:vAlign w:val="center"/>
          </w:tcPr>
          <w:p w14:paraId="24B91F74">
            <w:pPr>
              <w:spacing w:before="24" w:after="24"/>
              <w:jc w:val="left"/>
              <w:rPr>
                <w:rFonts w:ascii="仿宋" w:hAnsi="仿宋" w:eastAsia="仿宋" w:cs="仿宋"/>
                <w:kern w:val="0"/>
                <w:sz w:val="24"/>
                <w:szCs w:val="24"/>
                <w:highlight w:val="none"/>
              </w:rPr>
            </w:pPr>
            <w:r>
              <w:rPr>
                <w:rFonts w:hint="eastAsia" w:ascii="仿宋" w:hAnsi="仿宋" w:eastAsia="仿宋" w:cs="仿宋"/>
                <w:sz w:val="24"/>
                <w:szCs w:val="24"/>
                <w:highlight w:val="none"/>
              </w:rPr>
              <w:t>有单位公章或法定代表人（授权代表）签字（或盖章）。</w:t>
            </w:r>
          </w:p>
        </w:tc>
      </w:tr>
      <w:tr w14:paraId="1D066F08">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647" w:hRule="atLeast"/>
          <w:jc w:val="center"/>
        </w:trPr>
        <w:tc>
          <w:tcPr>
            <w:tcW w:w="904" w:type="dxa"/>
            <w:vMerge w:val="continue"/>
            <w:vAlign w:val="center"/>
          </w:tcPr>
          <w:p w14:paraId="5F9A5F3A">
            <w:pPr>
              <w:widowControl/>
              <w:spacing w:line="240" w:lineRule="auto"/>
              <w:jc w:val="left"/>
              <w:rPr>
                <w:rFonts w:ascii="仿宋" w:hAnsi="仿宋" w:eastAsia="仿宋" w:cs="仿宋"/>
                <w:kern w:val="0"/>
                <w:sz w:val="24"/>
                <w:szCs w:val="24"/>
                <w:highlight w:val="none"/>
              </w:rPr>
            </w:pPr>
          </w:p>
        </w:tc>
        <w:tc>
          <w:tcPr>
            <w:tcW w:w="1065" w:type="dxa"/>
            <w:vMerge w:val="continue"/>
            <w:vAlign w:val="center"/>
          </w:tcPr>
          <w:p w14:paraId="52FA681A">
            <w:pPr>
              <w:widowControl/>
              <w:spacing w:line="240" w:lineRule="auto"/>
              <w:jc w:val="left"/>
              <w:rPr>
                <w:rFonts w:ascii="仿宋" w:hAnsi="仿宋" w:eastAsia="仿宋" w:cs="仿宋"/>
                <w:kern w:val="0"/>
                <w:sz w:val="24"/>
                <w:szCs w:val="24"/>
                <w:highlight w:val="none"/>
              </w:rPr>
            </w:pPr>
          </w:p>
        </w:tc>
        <w:tc>
          <w:tcPr>
            <w:tcW w:w="2900" w:type="dxa"/>
            <w:vAlign w:val="center"/>
          </w:tcPr>
          <w:p w14:paraId="664FF078">
            <w:pPr>
              <w:spacing w:before="24" w:after="24"/>
              <w:jc w:val="center"/>
              <w:rPr>
                <w:rFonts w:ascii="仿宋" w:hAnsi="仿宋" w:eastAsia="仿宋" w:cs="仿宋"/>
                <w:spacing w:val="-4"/>
                <w:kern w:val="0"/>
                <w:sz w:val="24"/>
                <w:szCs w:val="24"/>
                <w:highlight w:val="none"/>
              </w:rPr>
            </w:pPr>
            <w:r>
              <w:rPr>
                <w:rFonts w:hint="eastAsia" w:ascii="仿宋" w:hAnsi="仿宋" w:eastAsia="仿宋" w:cs="仿宋"/>
                <w:sz w:val="24"/>
                <w:szCs w:val="24"/>
                <w:highlight w:val="none"/>
              </w:rPr>
              <w:t>法定代表人身份证明及法定代表人授权委托书</w:t>
            </w:r>
          </w:p>
        </w:tc>
        <w:tc>
          <w:tcPr>
            <w:tcW w:w="5053" w:type="dxa"/>
            <w:vAlign w:val="center"/>
          </w:tcPr>
          <w:p w14:paraId="2372BE1A">
            <w:pPr>
              <w:pStyle w:val="136"/>
              <w:topLinePunct/>
              <w:spacing w:before="62" w:beforeLines="20" w:after="62" w:afterLines="20"/>
              <w:rPr>
                <w:rFonts w:ascii="仿宋" w:hAnsi="仿宋" w:eastAsia="仿宋" w:cs="仿宋"/>
                <w:szCs w:val="24"/>
                <w:highlight w:val="none"/>
              </w:rPr>
            </w:pPr>
            <w:r>
              <w:rPr>
                <w:rFonts w:hint="eastAsia" w:ascii="仿宋" w:hAnsi="仿宋" w:eastAsia="仿宋" w:cs="仿宋"/>
                <w:szCs w:val="24"/>
                <w:highlight w:val="none"/>
              </w:rPr>
              <w:t>1、招标文件第六章投标文件格式中“二、法定代表人身份证明”投标人名称落款</w:t>
            </w:r>
            <w:r>
              <w:rPr>
                <w:rFonts w:hint="eastAsia" w:ascii="仿宋" w:hAnsi="仿宋" w:eastAsia="仿宋" w:cs="仿宋"/>
                <w:b/>
                <w:szCs w:val="24"/>
                <w:highlight w:val="none"/>
              </w:rPr>
              <w:t>加盖企业公章和</w:t>
            </w:r>
            <w:r>
              <w:rPr>
                <w:rFonts w:hint="eastAsia" w:ascii="仿宋" w:hAnsi="仿宋" w:eastAsia="仿宋" w:cs="仿宋"/>
                <w:szCs w:val="24"/>
                <w:highlight w:val="none"/>
              </w:rPr>
              <w:t>法定代表人签字（或盖章）。</w:t>
            </w:r>
          </w:p>
          <w:p w14:paraId="74C01960">
            <w:pPr>
              <w:spacing w:before="24" w:after="24"/>
              <w:jc w:val="left"/>
              <w:rPr>
                <w:rFonts w:ascii="仿宋" w:hAnsi="仿宋" w:eastAsia="仿宋" w:cs="仿宋"/>
                <w:kern w:val="0"/>
                <w:sz w:val="24"/>
                <w:szCs w:val="24"/>
                <w:highlight w:val="none"/>
              </w:rPr>
            </w:pPr>
            <w:r>
              <w:rPr>
                <w:rFonts w:hint="eastAsia" w:ascii="仿宋" w:hAnsi="仿宋" w:eastAsia="仿宋" w:cs="仿宋"/>
                <w:sz w:val="24"/>
                <w:szCs w:val="24"/>
                <w:highlight w:val="none"/>
              </w:rPr>
              <w:t>2、招标文件第六章投标文件格式中“三、法定代表人授权委托书”投标人名称落款</w:t>
            </w:r>
            <w:r>
              <w:rPr>
                <w:rFonts w:hint="eastAsia" w:ascii="仿宋" w:hAnsi="仿宋" w:eastAsia="仿宋" w:cs="仿宋"/>
                <w:b/>
                <w:sz w:val="24"/>
                <w:szCs w:val="24"/>
                <w:highlight w:val="none"/>
              </w:rPr>
              <w:t>加盖企业公章和</w:t>
            </w:r>
            <w:r>
              <w:rPr>
                <w:rFonts w:hint="eastAsia" w:ascii="仿宋" w:hAnsi="仿宋" w:eastAsia="仿宋" w:cs="仿宋"/>
                <w:sz w:val="24"/>
                <w:szCs w:val="24"/>
                <w:highlight w:val="none"/>
              </w:rPr>
              <w:t>法定代表人、被授权人</w:t>
            </w:r>
            <w:r>
              <w:rPr>
                <w:rFonts w:hint="eastAsia" w:ascii="仿宋" w:hAnsi="仿宋" w:eastAsia="仿宋" w:cs="仿宋"/>
                <w:b/>
                <w:sz w:val="24"/>
                <w:szCs w:val="24"/>
                <w:highlight w:val="none"/>
              </w:rPr>
              <w:t>均须签字</w:t>
            </w:r>
            <w:r>
              <w:rPr>
                <w:rFonts w:hint="eastAsia" w:ascii="仿宋" w:hAnsi="仿宋" w:eastAsia="仿宋" w:cs="仿宋"/>
                <w:sz w:val="24"/>
                <w:szCs w:val="24"/>
                <w:highlight w:val="none"/>
              </w:rPr>
              <w:t>（或盖章）</w:t>
            </w:r>
            <w:r>
              <w:rPr>
                <w:rFonts w:hint="eastAsia" w:ascii="仿宋" w:hAnsi="仿宋" w:eastAsia="仿宋" w:cs="仿宋"/>
                <w:b/>
                <w:sz w:val="24"/>
                <w:szCs w:val="24"/>
                <w:highlight w:val="none"/>
              </w:rPr>
              <w:t>。</w:t>
            </w:r>
          </w:p>
        </w:tc>
      </w:tr>
      <w:tr w14:paraId="00AFD718">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647" w:hRule="atLeast"/>
          <w:jc w:val="center"/>
        </w:trPr>
        <w:tc>
          <w:tcPr>
            <w:tcW w:w="904" w:type="dxa"/>
            <w:vMerge w:val="continue"/>
            <w:vAlign w:val="center"/>
          </w:tcPr>
          <w:p w14:paraId="59E66272">
            <w:pPr>
              <w:widowControl/>
              <w:spacing w:line="240" w:lineRule="auto"/>
              <w:jc w:val="left"/>
              <w:rPr>
                <w:rFonts w:ascii="仿宋" w:hAnsi="仿宋" w:eastAsia="仿宋" w:cs="仿宋"/>
                <w:kern w:val="0"/>
                <w:sz w:val="24"/>
                <w:szCs w:val="24"/>
                <w:highlight w:val="none"/>
              </w:rPr>
            </w:pPr>
          </w:p>
        </w:tc>
        <w:tc>
          <w:tcPr>
            <w:tcW w:w="1065" w:type="dxa"/>
            <w:vMerge w:val="continue"/>
            <w:vAlign w:val="center"/>
          </w:tcPr>
          <w:p w14:paraId="33FBDD6E">
            <w:pPr>
              <w:widowControl/>
              <w:spacing w:line="240" w:lineRule="auto"/>
              <w:jc w:val="left"/>
              <w:rPr>
                <w:rFonts w:ascii="仿宋" w:hAnsi="仿宋" w:eastAsia="仿宋" w:cs="仿宋"/>
                <w:kern w:val="0"/>
                <w:sz w:val="24"/>
                <w:szCs w:val="24"/>
                <w:highlight w:val="none"/>
              </w:rPr>
            </w:pPr>
          </w:p>
        </w:tc>
        <w:tc>
          <w:tcPr>
            <w:tcW w:w="2900" w:type="dxa"/>
            <w:vAlign w:val="center"/>
          </w:tcPr>
          <w:p w14:paraId="126F7819">
            <w:pPr>
              <w:spacing w:before="24" w:after="24"/>
              <w:jc w:val="center"/>
              <w:rPr>
                <w:rFonts w:ascii="仿宋" w:hAnsi="仿宋" w:eastAsia="仿宋" w:cs="仿宋"/>
                <w:kern w:val="0"/>
                <w:sz w:val="24"/>
                <w:szCs w:val="24"/>
                <w:highlight w:val="none"/>
              </w:rPr>
            </w:pPr>
            <w:r>
              <w:rPr>
                <w:rFonts w:hint="eastAsia" w:ascii="仿宋" w:hAnsi="仿宋" w:eastAsia="仿宋" w:cs="仿宋"/>
                <w:sz w:val="24"/>
                <w:szCs w:val="24"/>
                <w:highlight w:val="none"/>
              </w:rPr>
              <w:t>投标文件签字盖章</w:t>
            </w:r>
          </w:p>
        </w:tc>
        <w:tc>
          <w:tcPr>
            <w:tcW w:w="5053" w:type="dxa"/>
            <w:vAlign w:val="center"/>
          </w:tcPr>
          <w:p w14:paraId="08DD2A49">
            <w:pPr>
              <w:pStyle w:val="136"/>
              <w:topLinePunct/>
              <w:spacing w:before="62" w:beforeLines="20" w:after="62" w:afterLines="20"/>
              <w:rPr>
                <w:rFonts w:ascii="仿宋" w:hAnsi="仿宋" w:eastAsia="仿宋" w:cs="仿宋"/>
                <w:b/>
                <w:szCs w:val="24"/>
                <w:highlight w:val="none"/>
              </w:rPr>
            </w:pPr>
            <w:r>
              <w:rPr>
                <w:rFonts w:hint="eastAsia" w:ascii="仿宋" w:hAnsi="仿宋" w:eastAsia="仿宋" w:cs="仿宋"/>
                <w:szCs w:val="24"/>
                <w:highlight w:val="none"/>
              </w:rPr>
              <w:t>1、招标文件第六章投标文件格式中（“二、法定代表人身份证明、三、法定代表人授权委托书”除外）有投标人名称落款和法定代表人或被授权人签字落款的文件，</w:t>
            </w:r>
            <w:r>
              <w:rPr>
                <w:rFonts w:hint="eastAsia" w:ascii="仿宋" w:hAnsi="仿宋" w:eastAsia="仿宋" w:cs="仿宋"/>
                <w:b/>
                <w:szCs w:val="24"/>
                <w:highlight w:val="none"/>
              </w:rPr>
              <w:t>均须加盖企业公章或</w:t>
            </w:r>
            <w:r>
              <w:rPr>
                <w:rFonts w:hint="eastAsia" w:ascii="仿宋" w:hAnsi="仿宋" w:eastAsia="仿宋" w:cs="仿宋"/>
                <w:szCs w:val="24"/>
                <w:highlight w:val="none"/>
              </w:rPr>
              <w:t>由法定代表人或被授权人签字（或盖章）。</w:t>
            </w:r>
          </w:p>
          <w:p w14:paraId="0C270155">
            <w:pPr>
              <w:spacing w:before="24" w:after="24"/>
              <w:jc w:val="left"/>
              <w:rPr>
                <w:rFonts w:ascii="仿宋" w:hAnsi="仿宋" w:eastAsia="仿宋" w:cs="仿宋"/>
                <w:sz w:val="24"/>
                <w:szCs w:val="24"/>
                <w:highlight w:val="none"/>
              </w:rPr>
            </w:pPr>
            <w:r>
              <w:rPr>
                <w:rFonts w:hint="eastAsia" w:ascii="仿宋" w:hAnsi="仿宋" w:eastAsia="仿宋" w:cs="仿宋"/>
                <w:sz w:val="24"/>
                <w:szCs w:val="24"/>
                <w:highlight w:val="none"/>
              </w:rPr>
              <w:t>2、如使用依照国家行政部门要求已备案的投标专用章、业务专用章，应提供所使用印章的合法备案证明或完整的授权证明文件（复印件需加盖单位公章）。</w:t>
            </w:r>
          </w:p>
          <w:p w14:paraId="18E8CB2D">
            <w:pPr>
              <w:spacing w:before="24" w:after="24"/>
              <w:jc w:val="left"/>
              <w:rPr>
                <w:rFonts w:ascii="仿宋" w:hAnsi="仿宋" w:eastAsia="仿宋" w:cs="仿宋"/>
                <w:kern w:val="0"/>
                <w:sz w:val="24"/>
                <w:szCs w:val="24"/>
                <w:highlight w:val="none"/>
              </w:rPr>
            </w:pPr>
            <w:r>
              <w:rPr>
                <w:rFonts w:hint="eastAsia" w:ascii="仿宋" w:hAnsi="仿宋" w:eastAsia="仿宋" w:cs="仿宋"/>
                <w:sz w:val="24"/>
                <w:szCs w:val="24"/>
                <w:highlight w:val="none"/>
              </w:rPr>
              <w:t>3、所有签字处</w:t>
            </w:r>
            <w:r>
              <w:rPr>
                <w:rFonts w:hint="eastAsia" w:ascii="仿宋" w:hAnsi="仿宋" w:eastAsia="仿宋" w:cs="仿宋"/>
                <w:b/>
                <w:sz w:val="24"/>
                <w:szCs w:val="24"/>
                <w:highlight w:val="none"/>
              </w:rPr>
              <w:t>均指手写签字或签名章/印章</w:t>
            </w:r>
            <w:r>
              <w:rPr>
                <w:rFonts w:hint="eastAsia" w:ascii="仿宋" w:hAnsi="仿宋" w:eastAsia="仿宋" w:cs="仿宋"/>
                <w:sz w:val="24"/>
                <w:szCs w:val="24"/>
                <w:highlight w:val="none"/>
              </w:rPr>
              <w:t>，不能以打印体代替。</w:t>
            </w:r>
          </w:p>
        </w:tc>
      </w:tr>
      <w:tr w14:paraId="42DC991F">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647" w:hRule="atLeast"/>
          <w:jc w:val="center"/>
        </w:trPr>
        <w:tc>
          <w:tcPr>
            <w:tcW w:w="904" w:type="dxa"/>
            <w:vMerge w:val="continue"/>
            <w:vAlign w:val="center"/>
          </w:tcPr>
          <w:p w14:paraId="1A671532">
            <w:pPr>
              <w:widowControl/>
              <w:spacing w:line="240" w:lineRule="auto"/>
              <w:jc w:val="left"/>
              <w:rPr>
                <w:rFonts w:ascii="仿宋" w:hAnsi="仿宋" w:eastAsia="仿宋" w:cs="仿宋"/>
                <w:kern w:val="0"/>
                <w:sz w:val="24"/>
                <w:szCs w:val="24"/>
                <w:highlight w:val="none"/>
              </w:rPr>
            </w:pPr>
          </w:p>
        </w:tc>
        <w:tc>
          <w:tcPr>
            <w:tcW w:w="1065" w:type="dxa"/>
            <w:vMerge w:val="continue"/>
            <w:vAlign w:val="center"/>
          </w:tcPr>
          <w:p w14:paraId="59C643A3">
            <w:pPr>
              <w:widowControl/>
              <w:spacing w:line="240" w:lineRule="auto"/>
              <w:jc w:val="left"/>
              <w:rPr>
                <w:rFonts w:ascii="仿宋" w:hAnsi="仿宋" w:eastAsia="仿宋" w:cs="仿宋"/>
                <w:kern w:val="0"/>
                <w:sz w:val="24"/>
                <w:szCs w:val="24"/>
                <w:highlight w:val="none"/>
              </w:rPr>
            </w:pPr>
          </w:p>
        </w:tc>
        <w:tc>
          <w:tcPr>
            <w:tcW w:w="2900" w:type="dxa"/>
            <w:vAlign w:val="center"/>
          </w:tcPr>
          <w:p w14:paraId="6F198D6E">
            <w:pPr>
              <w:spacing w:before="24" w:after="24"/>
              <w:jc w:val="center"/>
              <w:rPr>
                <w:rFonts w:ascii="仿宋" w:hAnsi="仿宋" w:eastAsia="仿宋" w:cs="仿宋"/>
                <w:sz w:val="24"/>
                <w:szCs w:val="24"/>
                <w:highlight w:val="none"/>
              </w:rPr>
            </w:pPr>
            <w:r>
              <w:rPr>
                <w:rFonts w:hint="eastAsia" w:ascii="仿宋" w:hAnsi="仿宋" w:eastAsia="仿宋" w:cs="仿宋"/>
                <w:sz w:val="24"/>
                <w:szCs w:val="24"/>
                <w:highlight w:val="none"/>
              </w:rPr>
              <w:t>投标文件格式</w:t>
            </w:r>
          </w:p>
        </w:tc>
        <w:tc>
          <w:tcPr>
            <w:tcW w:w="5053" w:type="dxa"/>
            <w:vAlign w:val="center"/>
          </w:tcPr>
          <w:p w14:paraId="68BBA64F">
            <w:pPr>
              <w:spacing w:before="24" w:after="24"/>
              <w:jc w:val="left"/>
              <w:rPr>
                <w:rFonts w:ascii="仿宋" w:hAnsi="仿宋" w:eastAsia="仿宋" w:cs="仿宋"/>
                <w:sz w:val="24"/>
                <w:szCs w:val="24"/>
                <w:highlight w:val="none"/>
              </w:rPr>
            </w:pPr>
            <w:r>
              <w:rPr>
                <w:rFonts w:hint="eastAsia" w:ascii="仿宋" w:hAnsi="仿宋" w:eastAsia="仿宋" w:cs="仿宋"/>
                <w:color w:val="000000"/>
                <w:kern w:val="0"/>
                <w:sz w:val="24"/>
                <w:szCs w:val="24"/>
                <w:highlight w:val="none"/>
              </w:rPr>
              <w:t>按照招标文件中要求编制投标文件。</w:t>
            </w:r>
          </w:p>
        </w:tc>
      </w:tr>
      <w:tr w14:paraId="2ACC8946">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345" w:hRule="atLeast"/>
          <w:jc w:val="center"/>
        </w:trPr>
        <w:tc>
          <w:tcPr>
            <w:tcW w:w="904" w:type="dxa"/>
            <w:vAlign w:val="center"/>
          </w:tcPr>
          <w:p w14:paraId="13BD45A2">
            <w:pPr>
              <w:widowControl/>
              <w:spacing w:line="240" w:lineRule="auto"/>
              <w:jc w:val="center"/>
              <w:rPr>
                <w:rFonts w:ascii="仿宋" w:hAnsi="仿宋" w:eastAsia="仿宋" w:cs="仿宋"/>
                <w:kern w:val="0"/>
                <w:sz w:val="24"/>
                <w:szCs w:val="24"/>
                <w:highlight w:val="none"/>
              </w:rPr>
            </w:pPr>
            <w:r>
              <w:rPr>
                <w:rFonts w:hint="eastAsia" w:ascii="仿宋" w:hAnsi="仿宋" w:eastAsia="仿宋" w:cs="仿宋"/>
                <w:kern w:val="0"/>
                <w:sz w:val="24"/>
                <w:szCs w:val="24"/>
                <w:highlight w:val="none"/>
              </w:rPr>
              <w:t>2.1.2</w:t>
            </w:r>
          </w:p>
        </w:tc>
        <w:tc>
          <w:tcPr>
            <w:tcW w:w="1065" w:type="dxa"/>
            <w:vAlign w:val="center"/>
          </w:tcPr>
          <w:p w14:paraId="6972608F">
            <w:pPr>
              <w:widowControl/>
              <w:spacing w:line="240" w:lineRule="auto"/>
              <w:jc w:val="center"/>
              <w:rPr>
                <w:rFonts w:ascii="仿宋" w:hAnsi="仿宋" w:eastAsia="仿宋" w:cs="仿宋"/>
                <w:kern w:val="0"/>
                <w:sz w:val="24"/>
                <w:szCs w:val="24"/>
                <w:highlight w:val="none"/>
              </w:rPr>
            </w:pPr>
            <w:r>
              <w:rPr>
                <w:rFonts w:hint="eastAsia" w:ascii="仿宋" w:hAnsi="仿宋" w:eastAsia="仿宋" w:cs="仿宋"/>
                <w:kern w:val="0"/>
                <w:sz w:val="24"/>
                <w:szCs w:val="24"/>
                <w:highlight w:val="none"/>
              </w:rPr>
              <w:t>资格评审标准</w:t>
            </w:r>
          </w:p>
        </w:tc>
        <w:tc>
          <w:tcPr>
            <w:tcW w:w="2900" w:type="dxa"/>
            <w:vAlign w:val="center"/>
          </w:tcPr>
          <w:p w14:paraId="5C7BCF64">
            <w:pPr>
              <w:spacing w:before="24" w:after="24"/>
              <w:jc w:val="center"/>
              <w:rPr>
                <w:rFonts w:ascii="仿宋" w:hAnsi="仿宋" w:eastAsia="仿宋" w:cs="仿宋"/>
                <w:sz w:val="24"/>
                <w:szCs w:val="24"/>
                <w:highlight w:val="none"/>
              </w:rPr>
            </w:pPr>
            <w:r>
              <w:rPr>
                <w:rFonts w:hint="eastAsia" w:ascii="仿宋" w:hAnsi="仿宋" w:eastAsia="仿宋" w:cs="仿宋"/>
                <w:sz w:val="24"/>
                <w:szCs w:val="24"/>
                <w:highlight w:val="none"/>
              </w:rPr>
              <w:t>投标人资格要求</w:t>
            </w:r>
          </w:p>
        </w:tc>
        <w:tc>
          <w:tcPr>
            <w:tcW w:w="5053" w:type="dxa"/>
            <w:vAlign w:val="center"/>
          </w:tcPr>
          <w:p w14:paraId="3A03A771">
            <w:pPr>
              <w:spacing w:before="24" w:after="24"/>
              <w:rPr>
                <w:rFonts w:ascii="仿宋" w:hAnsi="仿宋" w:eastAsia="仿宋" w:cs="仿宋"/>
                <w:sz w:val="24"/>
                <w:szCs w:val="24"/>
                <w:highlight w:val="none"/>
              </w:rPr>
            </w:pPr>
            <w:r>
              <w:rPr>
                <w:rFonts w:hint="eastAsia" w:ascii="仿宋" w:hAnsi="仿宋" w:eastAsia="仿宋" w:cs="仿宋"/>
                <w:sz w:val="24"/>
                <w:szCs w:val="24"/>
                <w:highlight w:val="none"/>
              </w:rPr>
              <w:t>符合第一章“招标公告”二、投标人资格要求</w:t>
            </w:r>
          </w:p>
        </w:tc>
      </w:tr>
      <w:tr w14:paraId="174B4B03">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361" w:hRule="atLeast"/>
          <w:jc w:val="center"/>
        </w:trPr>
        <w:tc>
          <w:tcPr>
            <w:tcW w:w="904" w:type="dxa"/>
            <w:vMerge w:val="restart"/>
            <w:vAlign w:val="center"/>
          </w:tcPr>
          <w:p w14:paraId="2616D455">
            <w:pPr>
              <w:widowControl/>
              <w:spacing w:line="240" w:lineRule="auto"/>
              <w:jc w:val="center"/>
              <w:rPr>
                <w:rFonts w:ascii="仿宋" w:hAnsi="仿宋" w:eastAsia="仿宋" w:cs="仿宋"/>
                <w:kern w:val="0"/>
                <w:sz w:val="24"/>
                <w:szCs w:val="24"/>
                <w:highlight w:val="none"/>
              </w:rPr>
            </w:pPr>
            <w:r>
              <w:rPr>
                <w:rFonts w:hint="eastAsia" w:ascii="仿宋" w:hAnsi="仿宋" w:eastAsia="仿宋" w:cs="仿宋"/>
                <w:kern w:val="0"/>
                <w:sz w:val="24"/>
                <w:szCs w:val="24"/>
                <w:highlight w:val="none"/>
              </w:rPr>
              <w:t>2.1.3</w:t>
            </w:r>
          </w:p>
        </w:tc>
        <w:tc>
          <w:tcPr>
            <w:tcW w:w="1065" w:type="dxa"/>
            <w:vMerge w:val="restart"/>
            <w:vAlign w:val="center"/>
          </w:tcPr>
          <w:p w14:paraId="35B7FD6E">
            <w:pPr>
              <w:widowControl/>
              <w:spacing w:line="240" w:lineRule="auto"/>
              <w:jc w:val="center"/>
              <w:rPr>
                <w:rFonts w:ascii="仿宋" w:hAnsi="仿宋" w:eastAsia="仿宋" w:cs="仿宋"/>
                <w:kern w:val="0"/>
                <w:sz w:val="24"/>
                <w:szCs w:val="24"/>
                <w:highlight w:val="none"/>
              </w:rPr>
            </w:pPr>
            <w:r>
              <w:rPr>
                <w:rFonts w:hint="eastAsia" w:ascii="仿宋" w:hAnsi="仿宋" w:eastAsia="仿宋" w:cs="仿宋"/>
                <w:kern w:val="0"/>
                <w:sz w:val="24"/>
                <w:szCs w:val="24"/>
                <w:highlight w:val="none"/>
              </w:rPr>
              <w:t>响应性评审标准</w:t>
            </w:r>
          </w:p>
        </w:tc>
        <w:tc>
          <w:tcPr>
            <w:tcW w:w="2900" w:type="dxa"/>
            <w:vAlign w:val="center"/>
          </w:tcPr>
          <w:p w14:paraId="3A45366D">
            <w:pPr>
              <w:spacing w:before="24" w:after="24"/>
              <w:jc w:val="center"/>
              <w:rPr>
                <w:rFonts w:ascii="仿宋" w:hAnsi="仿宋" w:eastAsia="仿宋" w:cs="仿宋"/>
                <w:kern w:val="0"/>
                <w:sz w:val="24"/>
                <w:szCs w:val="24"/>
                <w:highlight w:val="none"/>
              </w:rPr>
            </w:pPr>
            <w:r>
              <w:rPr>
                <w:rFonts w:hint="eastAsia" w:ascii="仿宋" w:hAnsi="仿宋" w:eastAsia="仿宋" w:cs="仿宋"/>
                <w:sz w:val="24"/>
                <w:szCs w:val="24"/>
                <w:highlight w:val="none"/>
              </w:rPr>
              <w:t>投标报价</w:t>
            </w:r>
          </w:p>
        </w:tc>
        <w:tc>
          <w:tcPr>
            <w:tcW w:w="5053" w:type="dxa"/>
            <w:vAlign w:val="center"/>
          </w:tcPr>
          <w:p w14:paraId="4FF2588A">
            <w:pPr>
              <w:rPr>
                <w:rFonts w:ascii="仿宋" w:hAnsi="仿宋" w:eastAsia="仿宋" w:cs="仿宋"/>
                <w:kern w:val="0"/>
                <w:sz w:val="24"/>
                <w:szCs w:val="24"/>
                <w:highlight w:val="none"/>
              </w:rPr>
            </w:pPr>
            <w:r>
              <w:rPr>
                <w:rFonts w:hint="eastAsia" w:ascii="仿宋" w:hAnsi="仿宋" w:eastAsia="仿宋" w:cs="仿宋"/>
                <w:sz w:val="24"/>
                <w:szCs w:val="24"/>
                <w:highlight w:val="none"/>
              </w:rPr>
              <w:t>投标报价按招标文件提供的格式和要求提交，且只能有一个有效投标报价。</w:t>
            </w:r>
          </w:p>
        </w:tc>
      </w:tr>
      <w:tr w14:paraId="4FB1926A">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523" w:hRule="atLeast"/>
          <w:jc w:val="center"/>
        </w:trPr>
        <w:tc>
          <w:tcPr>
            <w:tcW w:w="904" w:type="dxa"/>
            <w:vMerge w:val="continue"/>
            <w:vAlign w:val="center"/>
          </w:tcPr>
          <w:p w14:paraId="71252347">
            <w:pPr>
              <w:widowControl/>
              <w:spacing w:line="240" w:lineRule="auto"/>
              <w:jc w:val="left"/>
              <w:rPr>
                <w:rFonts w:ascii="仿宋" w:hAnsi="仿宋" w:eastAsia="仿宋" w:cs="仿宋"/>
                <w:kern w:val="0"/>
                <w:sz w:val="24"/>
                <w:szCs w:val="24"/>
                <w:highlight w:val="none"/>
              </w:rPr>
            </w:pPr>
          </w:p>
        </w:tc>
        <w:tc>
          <w:tcPr>
            <w:tcW w:w="1065" w:type="dxa"/>
            <w:vMerge w:val="continue"/>
            <w:vAlign w:val="center"/>
          </w:tcPr>
          <w:p w14:paraId="19681BF0">
            <w:pPr>
              <w:widowControl/>
              <w:spacing w:line="240" w:lineRule="auto"/>
              <w:jc w:val="left"/>
              <w:rPr>
                <w:rFonts w:ascii="仿宋" w:hAnsi="仿宋" w:eastAsia="仿宋" w:cs="仿宋"/>
                <w:kern w:val="0"/>
                <w:sz w:val="24"/>
                <w:szCs w:val="24"/>
                <w:highlight w:val="none"/>
              </w:rPr>
            </w:pPr>
          </w:p>
        </w:tc>
        <w:tc>
          <w:tcPr>
            <w:tcW w:w="2900" w:type="dxa"/>
            <w:vAlign w:val="center"/>
          </w:tcPr>
          <w:p w14:paraId="7AAD8523">
            <w:pPr>
              <w:spacing w:before="24" w:after="24"/>
              <w:jc w:val="center"/>
              <w:rPr>
                <w:rFonts w:ascii="仿宋" w:hAnsi="仿宋" w:eastAsia="仿宋" w:cs="仿宋"/>
                <w:kern w:val="0"/>
                <w:sz w:val="24"/>
                <w:szCs w:val="24"/>
                <w:highlight w:val="none"/>
              </w:rPr>
            </w:pPr>
            <w:r>
              <w:rPr>
                <w:rFonts w:hint="eastAsia" w:ascii="仿宋" w:hAnsi="仿宋" w:eastAsia="仿宋" w:cs="仿宋"/>
                <w:sz w:val="24"/>
                <w:szCs w:val="24"/>
                <w:highlight w:val="none"/>
              </w:rPr>
              <w:t>投标有效期</w:t>
            </w:r>
          </w:p>
        </w:tc>
        <w:tc>
          <w:tcPr>
            <w:tcW w:w="5053" w:type="dxa"/>
            <w:vAlign w:val="center"/>
          </w:tcPr>
          <w:p w14:paraId="14ED8BFE">
            <w:pPr>
              <w:rPr>
                <w:rFonts w:ascii="仿宋" w:hAnsi="仿宋" w:eastAsia="仿宋" w:cs="仿宋"/>
                <w:kern w:val="0"/>
                <w:sz w:val="24"/>
                <w:szCs w:val="24"/>
                <w:highlight w:val="none"/>
              </w:rPr>
            </w:pPr>
            <w:r>
              <w:rPr>
                <w:rFonts w:hint="eastAsia" w:ascii="仿宋" w:hAnsi="仿宋" w:eastAsia="仿宋" w:cs="仿宋"/>
                <w:sz w:val="24"/>
                <w:szCs w:val="24"/>
                <w:highlight w:val="none"/>
              </w:rPr>
              <w:t>符合第二章“投标人须知前附表”规定</w:t>
            </w:r>
          </w:p>
        </w:tc>
      </w:tr>
      <w:tr w14:paraId="7C835C41">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739" w:hRule="atLeast"/>
          <w:jc w:val="center"/>
        </w:trPr>
        <w:tc>
          <w:tcPr>
            <w:tcW w:w="904" w:type="dxa"/>
            <w:vMerge w:val="continue"/>
            <w:vAlign w:val="center"/>
          </w:tcPr>
          <w:p w14:paraId="13090620">
            <w:pPr>
              <w:widowControl/>
              <w:spacing w:line="240" w:lineRule="auto"/>
              <w:jc w:val="left"/>
              <w:rPr>
                <w:rFonts w:ascii="仿宋" w:hAnsi="仿宋" w:eastAsia="仿宋" w:cs="仿宋"/>
                <w:kern w:val="0"/>
                <w:sz w:val="24"/>
                <w:szCs w:val="24"/>
                <w:highlight w:val="none"/>
              </w:rPr>
            </w:pPr>
          </w:p>
        </w:tc>
        <w:tc>
          <w:tcPr>
            <w:tcW w:w="1065" w:type="dxa"/>
            <w:vMerge w:val="continue"/>
            <w:vAlign w:val="center"/>
          </w:tcPr>
          <w:p w14:paraId="2986E783">
            <w:pPr>
              <w:widowControl/>
              <w:spacing w:line="240" w:lineRule="auto"/>
              <w:jc w:val="left"/>
              <w:rPr>
                <w:rFonts w:ascii="仿宋" w:hAnsi="仿宋" w:eastAsia="仿宋" w:cs="仿宋"/>
                <w:kern w:val="0"/>
                <w:sz w:val="24"/>
                <w:szCs w:val="24"/>
                <w:highlight w:val="none"/>
              </w:rPr>
            </w:pPr>
          </w:p>
        </w:tc>
        <w:tc>
          <w:tcPr>
            <w:tcW w:w="2900" w:type="dxa"/>
            <w:vAlign w:val="center"/>
          </w:tcPr>
          <w:p w14:paraId="0B1744A7">
            <w:pPr>
              <w:spacing w:before="24" w:after="24"/>
              <w:jc w:val="center"/>
              <w:rPr>
                <w:rFonts w:ascii="仿宋" w:hAnsi="仿宋" w:eastAsia="仿宋" w:cs="仿宋"/>
                <w:kern w:val="0"/>
                <w:sz w:val="24"/>
                <w:szCs w:val="24"/>
                <w:highlight w:val="none"/>
              </w:rPr>
            </w:pPr>
            <w:r>
              <w:rPr>
                <w:rFonts w:hint="eastAsia" w:ascii="仿宋" w:hAnsi="仿宋" w:eastAsia="仿宋" w:cs="仿宋"/>
                <w:sz w:val="24"/>
                <w:szCs w:val="24"/>
                <w:highlight w:val="none"/>
              </w:rPr>
              <w:t>投标响应性</w:t>
            </w:r>
          </w:p>
        </w:tc>
        <w:tc>
          <w:tcPr>
            <w:tcW w:w="5053" w:type="dxa"/>
            <w:vAlign w:val="center"/>
          </w:tcPr>
          <w:p w14:paraId="27A3DEE1">
            <w:pPr>
              <w:rPr>
                <w:rFonts w:ascii="仿宋" w:hAnsi="仿宋" w:eastAsia="仿宋" w:cs="仿宋"/>
                <w:sz w:val="24"/>
                <w:szCs w:val="24"/>
                <w:highlight w:val="none"/>
              </w:rPr>
            </w:pPr>
            <w:r>
              <w:rPr>
                <w:rFonts w:hint="eastAsia" w:ascii="仿宋" w:hAnsi="仿宋" w:eastAsia="仿宋" w:cs="仿宋"/>
                <w:sz w:val="24"/>
                <w:szCs w:val="24"/>
                <w:highlight w:val="none"/>
              </w:rPr>
              <w:t>出现第三章评标办法“三、评标程序的3.1.2条”情形之一，投标文件将被否决</w:t>
            </w:r>
          </w:p>
        </w:tc>
      </w:tr>
      <w:tr w14:paraId="257EF8D0">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739" w:hRule="atLeast"/>
          <w:jc w:val="center"/>
        </w:trPr>
        <w:tc>
          <w:tcPr>
            <w:tcW w:w="904" w:type="dxa"/>
            <w:vMerge w:val="continue"/>
            <w:vAlign w:val="center"/>
          </w:tcPr>
          <w:p w14:paraId="08042B5C">
            <w:pPr>
              <w:widowControl/>
              <w:spacing w:line="240" w:lineRule="auto"/>
              <w:jc w:val="left"/>
              <w:rPr>
                <w:rFonts w:ascii="仿宋" w:hAnsi="仿宋" w:eastAsia="仿宋" w:cs="仿宋"/>
                <w:kern w:val="0"/>
                <w:sz w:val="24"/>
                <w:szCs w:val="24"/>
                <w:highlight w:val="none"/>
              </w:rPr>
            </w:pPr>
          </w:p>
        </w:tc>
        <w:tc>
          <w:tcPr>
            <w:tcW w:w="1065" w:type="dxa"/>
            <w:vMerge w:val="continue"/>
            <w:vAlign w:val="center"/>
          </w:tcPr>
          <w:p w14:paraId="3C95057A">
            <w:pPr>
              <w:widowControl/>
              <w:spacing w:line="240" w:lineRule="auto"/>
              <w:jc w:val="left"/>
              <w:rPr>
                <w:rFonts w:ascii="仿宋" w:hAnsi="仿宋" w:eastAsia="仿宋" w:cs="仿宋"/>
                <w:kern w:val="0"/>
                <w:sz w:val="24"/>
                <w:szCs w:val="24"/>
                <w:highlight w:val="none"/>
              </w:rPr>
            </w:pPr>
          </w:p>
        </w:tc>
        <w:tc>
          <w:tcPr>
            <w:tcW w:w="2900" w:type="dxa"/>
            <w:vAlign w:val="center"/>
          </w:tcPr>
          <w:p w14:paraId="0BD82500">
            <w:pPr>
              <w:widowControl/>
              <w:spacing w:before="24" w:after="24" w:line="240" w:lineRule="auto"/>
              <w:jc w:val="center"/>
              <w:rPr>
                <w:rFonts w:ascii="仿宋" w:hAnsi="仿宋" w:eastAsia="仿宋" w:cs="仿宋"/>
                <w:sz w:val="24"/>
                <w:szCs w:val="24"/>
                <w:highlight w:val="none"/>
              </w:rPr>
            </w:pPr>
            <w:r>
              <w:rPr>
                <w:rFonts w:hint="eastAsia" w:ascii="仿宋" w:hAnsi="仿宋" w:eastAsia="仿宋" w:cs="仿宋"/>
                <w:sz w:val="24"/>
                <w:szCs w:val="24"/>
                <w:highlight w:val="none"/>
              </w:rPr>
              <w:t>不能接受的条件</w:t>
            </w:r>
          </w:p>
        </w:tc>
        <w:tc>
          <w:tcPr>
            <w:tcW w:w="5053" w:type="dxa"/>
            <w:vAlign w:val="center"/>
          </w:tcPr>
          <w:p w14:paraId="3F697891">
            <w:pPr>
              <w:widowControl/>
              <w:spacing w:before="24" w:after="24" w:line="240" w:lineRule="auto"/>
              <w:jc w:val="center"/>
              <w:rPr>
                <w:rFonts w:ascii="仿宋" w:hAnsi="仿宋" w:eastAsia="仿宋" w:cs="仿宋"/>
                <w:sz w:val="24"/>
                <w:szCs w:val="24"/>
                <w:highlight w:val="none"/>
              </w:rPr>
            </w:pPr>
            <w:r>
              <w:rPr>
                <w:rFonts w:hint="eastAsia" w:ascii="仿宋" w:hAnsi="仿宋" w:eastAsia="仿宋" w:cs="仿宋"/>
                <w:sz w:val="24"/>
                <w:szCs w:val="24"/>
                <w:highlight w:val="none"/>
              </w:rPr>
              <w:t>无评标小组认为不能实质上满足招标文件要求或投标文件中附有招标人不能接受的条件。</w:t>
            </w:r>
          </w:p>
        </w:tc>
      </w:tr>
    </w:tbl>
    <w:p w14:paraId="6D785C8B">
      <w:pPr>
        <w:pStyle w:val="9"/>
        <w:ind w:firstLine="0"/>
        <w:rPr>
          <w:rFonts w:ascii="仿宋" w:hAnsi="仿宋" w:eastAsia="仿宋" w:cs="仿宋"/>
          <w:b/>
          <w:highlight w:val="none"/>
        </w:rPr>
      </w:pPr>
    </w:p>
    <w:p w14:paraId="6FA2C884">
      <w:pPr>
        <w:rPr>
          <w:rFonts w:ascii="仿宋" w:hAnsi="仿宋" w:eastAsia="仿宋"/>
          <w:szCs w:val="21"/>
          <w:highlight w:val="none"/>
        </w:rPr>
      </w:pPr>
    </w:p>
    <w:p w14:paraId="42AEA6D4">
      <w:pPr>
        <w:tabs>
          <w:tab w:val="left" w:pos="3098"/>
        </w:tabs>
        <w:rPr>
          <w:rFonts w:ascii="仿宋" w:hAnsi="仿宋" w:eastAsia="仿宋"/>
          <w:szCs w:val="21"/>
          <w:highlight w:val="none"/>
        </w:rPr>
      </w:pPr>
      <w:r>
        <w:rPr>
          <w:rFonts w:ascii="仿宋" w:hAnsi="仿宋" w:eastAsia="仿宋"/>
          <w:szCs w:val="21"/>
          <w:highlight w:val="none"/>
        </w:rPr>
        <w:tab/>
      </w:r>
    </w:p>
    <w:p w14:paraId="4C0876C1">
      <w:pPr>
        <w:pStyle w:val="96"/>
        <w:spacing w:before="0" w:beforeLines="0" w:after="0" w:afterLines="0" w:line="360" w:lineRule="auto"/>
        <w:rPr>
          <w:rFonts w:ascii="仿宋" w:hAnsi="仿宋" w:eastAsia="仿宋" w:cs="仿宋"/>
          <w:szCs w:val="24"/>
          <w:highlight w:val="none"/>
        </w:rPr>
      </w:pPr>
      <w:r>
        <w:rPr>
          <w:rFonts w:ascii="仿宋" w:hAnsi="仿宋" w:eastAsia="仿宋"/>
          <w:highlight w:val="none"/>
        </w:rPr>
        <w:br w:type="page"/>
      </w:r>
      <w:bookmarkStart w:id="2432" w:name="_Toc28044"/>
      <w:bookmarkStart w:id="2433" w:name="_Toc3164"/>
      <w:bookmarkStart w:id="2434" w:name="_Toc2232"/>
      <w:bookmarkStart w:id="2435" w:name="_Toc15781"/>
      <w:bookmarkStart w:id="2436" w:name="_Toc25343"/>
      <w:bookmarkStart w:id="2437" w:name="_Toc25980"/>
      <w:bookmarkStart w:id="2438" w:name="_Toc20075"/>
      <w:bookmarkStart w:id="2439" w:name="_Toc4898"/>
      <w:bookmarkStart w:id="2440" w:name="_Toc31941"/>
      <w:bookmarkStart w:id="2441" w:name="_Toc18069"/>
      <w:bookmarkStart w:id="2442" w:name="_Toc1006"/>
      <w:bookmarkStart w:id="2443" w:name="_Toc37"/>
      <w:bookmarkStart w:id="2444" w:name="_Toc11921"/>
      <w:bookmarkStart w:id="2445" w:name="_Toc29981"/>
      <w:bookmarkStart w:id="2446" w:name="_Toc17210"/>
      <w:bookmarkStart w:id="2447" w:name="_Toc156933745"/>
      <w:bookmarkStart w:id="2448" w:name="_Toc3112"/>
      <w:bookmarkStart w:id="2449" w:name="_Toc28683"/>
      <w:bookmarkStart w:id="2450" w:name="_Toc24086"/>
      <w:bookmarkStart w:id="2451" w:name="_Toc10963"/>
      <w:bookmarkStart w:id="2452" w:name="_Toc23656"/>
      <w:bookmarkStart w:id="2453" w:name="_Toc8055"/>
      <w:bookmarkStart w:id="2454" w:name="_Toc11111"/>
      <w:bookmarkStart w:id="2455" w:name="_Toc24967"/>
      <w:bookmarkStart w:id="2456" w:name="_Toc151468331"/>
      <w:bookmarkStart w:id="2457" w:name="_Toc22166"/>
      <w:bookmarkStart w:id="2458" w:name="_Toc8090"/>
      <w:r>
        <w:rPr>
          <w:rFonts w:ascii="仿宋" w:hAnsi="仿宋" w:eastAsia="仿宋" w:cs="仿宋"/>
          <w:szCs w:val="24"/>
          <w:highlight w:val="none"/>
        </w:rPr>
        <w:t>详细评审标准</w:t>
      </w:r>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p>
    <w:p w14:paraId="2E73D582">
      <w:pPr>
        <w:rPr>
          <w:rFonts w:hint="eastAsia" w:ascii="仿宋" w:hAnsi="仿宋" w:eastAsia="仿宋" w:cs="仿宋"/>
          <w:sz w:val="24"/>
          <w:szCs w:val="24"/>
          <w:highlight w:val="none"/>
        </w:rPr>
      </w:pPr>
      <w:r>
        <w:rPr>
          <w:rFonts w:hint="eastAsia" w:ascii="仿宋" w:hAnsi="仿宋" w:eastAsia="仿宋" w:cs="仿宋"/>
          <w:sz w:val="24"/>
          <w:szCs w:val="24"/>
          <w:highlight w:val="none"/>
        </w:rPr>
        <w:t>（一）商务评分（</w:t>
      </w:r>
      <w:r>
        <w:rPr>
          <w:rFonts w:hint="eastAsia" w:ascii="仿宋" w:hAnsi="仿宋" w:eastAsia="仿宋" w:cs="仿宋"/>
          <w:sz w:val="24"/>
          <w:szCs w:val="24"/>
          <w:highlight w:val="none"/>
          <w:lang w:val="en-US" w:eastAsia="zh-CN"/>
        </w:rPr>
        <w:t>4</w:t>
      </w:r>
      <w:r>
        <w:rPr>
          <w:rFonts w:hint="eastAsia" w:ascii="仿宋" w:hAnsi="仿宋" w:eastAsia="仿宋" w:cs="仿宋"/>
          <w:sz w:val="24"/>
          <w:szCs w:val="24"/>
          <w:highlight w:val="none"/>
        </w:rPr>
        <w:t>0分）（</w:t>
      </w:r>
      <w:r>
        <w:rPr>
          <w:rFonts w:hint="eastAsia" w:ascii="仿宋" w:hAnsi="仿宋" w:eastAsia="仿宋" w:cs="仿宋"/>
          <w:sz w:val="24"/>
          <w:szCs w:val="24"/>
          <w:highlight w:val="none"/>
          <w:lang w:val="en-US" w:eastAsia="zh-CN"/>
        </w:rPr>
        <w:t>适用于各包件</w:t>
      </w:r>
      <w:r>
        <w:rPr>
          <w:rFonts w:hint="eastAsia" w:ascii="仿宋" w:hAnsi="仿宋" w:eastAsia="仿宋" w:cs="仿宋"/>
          <w:sz w:val="24"/>
          <w:szCs w:val="24"/>
          <w:highlight w:val="none"/>
        </w:rPr>
        <w:t>）</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14:paraId="2A566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14:paraId="5222B421">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1.对符合评审原则的有效报价打分方法如下：</w:t>
            </w:r>
          </w:p>
          <w:p w14:paraId="5C3BE1C3">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A：有效的入围评审价</w:t>
            </w:r>
          </w:p>
          <w:p w14:paraId="1E480EBE">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评审价＝经评审的各类报价最终不含税价格。</w:t>
            </w:r>
          </w:p>
          <w:p w14:paraId="1DCAA258">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B：评审基准价</w:t>
            </w:r>
          </w:p>
          <w:p w14:paraId="24C39CBD">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评审基准价=各投标人评审价的算术平均值。</w:t>
            </w:r>
          </w:p>
          <w:p w14:paraId="774D3435">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C：报价得分（30-40分）： </w:t>
            </w:r>
          </w:p>
          <w:p w14:paraId="28D2D12B">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（1）产品和实施合计费用（21-28分）</w:t>
            </w:r>
          </w:p>
          <w:p w14:paraId="192D8618">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报价得分（基准分28分）：采用“上扣下扣”法</w:t>
            </w:r>
          </w:p>
          <w:p w14:paraId="78C013AA">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报价得分：商务报价评分时软件产品和实施不含税合计价格与基准价相同者得28分。商务报价评分时软件产品和实施不含税合计价格与基准价相比较，每高出基准价1%，得分减0.5分，最低减至21分。每低于基准价1％，得分减0.3分，最低减至21分（第三位四舍五入）。</w:t>
            </w:r>
          </w:p>
          <w:p w14:paraId="7D2DF3AD">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（2）免费维保期后的年度维保费用（3-4分）</w:t>
            </w:r>
          </w:p>
          <w:p w14:paraId="3F2E9E5E">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报价得分（基准分4分）：采用“上扣下扣”法</w:t>
            </w:r>
          </w:p>
          <w:p w14:paraId="758C76F6">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报价得分：商务报价评分时的最终年度维保不含税价格与基准价相同者得4分。商务报价评分时的最终年度维保不含税价格与基准价相比较，每高出基准价1%，得分减0.5分，最低减至3分。每低于基准价1％，得分减0.3分，最低减至3分（第三位四舍五入）。</w:t>
            </w:r>
          </w:p>
          <w:p w14:paraId="7F9839C9">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（3）后期系统零星需求开发人员人天单价（6-8分）</w:t>
            </w:r>
          </w:p>
          <w:p w14:paraId="35B96F4D">
            <w:pPr>
              <w:ind w:firstLine="480" w:firstLineChars="200"/>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报价得分（基准分8分）：采用“上扣下扣”法</w:t>
            </w:r>
          </w:p>
          <w:p w14:paraId="202B6C87">
            <w:pPr>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lang w:val="en-US" w:eastAsia="zh-CN"/>
              </w:rPr>
              <w:t>报价得分：商务报价评分时的最终不含税人天单价与基准价相同者得8分。商务报价评分时的最终不含税人天单价与基准价相比较，每高出基准价1%，得分减0.5分，最低减至6分。每低于基准价1％，得分减0.3分，最低减至6分（第三位四舍五入）。</w:t>
            </w:r>
          </w:p>
        </w:tc>
      </w:tr>
    </w:tbl>
    <w:p w14:paraId="19F5A5CD">
      <w:pPr>
        <w:numPr>
          <w:ilvl w:val="0"/>
          <w:numId w:val="4"/>
        </w:numPr>
        <w:spacing w:before="156" w:beforeLines="50" w:line="360" w:lineRule="auto"/>
        <w:rPr>
          <w:rFonts w:ascii="仿宋" w:hAnsi="仿宋" w:eastAsia="仿宋" w:cs="仿宋"/>
          <w:sz w:val="24"/>
          <w:szCs w:val="24"/>
          <w:highlight w:val="none"/>
        </w:rPr>
      </w:pPr>
      <w:r>
        <w:rPr>
          <w:rFonts w:hint="eastAsia" w:ascii="仿宋" w:hAnsi="仿宋" w:eastAsia="仿宋" w:cs="仿宋"/>
          <w:sz w:val="24"/>
          <w:szCs w:val="24"/>
          <w:highlight w:val="none"/>
        </w:rPr>
        <w:t>技术评分（</w:t>
      </w:r>
      <w:r>
        <w:rPr>
          <w:rFonts w:hint="eastAsia" w:ascii="仿宋" w:hAnsi="仿宋" w:eastAsia="仿宋" w:cs="仿宋"/>
          <w:sz w:val="24"/>
          <w:szCs w:val="24"/>
          <w:highlight w:val="none"/>
          <w:lang w:val="en-US" w:eastAsia="zh-CN"/>
        </w:rPr>
        <w:t>6</w:t>
      </w:r>
      <w:r>
        <w:rPr>
          <w:rFonts w:hint="eastAsia" w:ascii="仿宋" w:hAnsi="仿宋" w:eastAsia="仿宋" w:cs="仿宋"/>
          <w:sz w:val="24"/>
          <w:szCs w:val="24"/>
          <w:highlight w:val="none"/>
        </w:rPr>
        <w:t>0分）</w:t>
      </w:r>
      <w:bookmarkStart w:id="2937" w:name="_GoBack"/>
      <w:bookmarkEnd w:id="2937"/>
      <w:r>
        <w:rPr>
          <w:rFonts w:hint="eastAsia" w:ascii="仿宋" w:hAnsi="仿宋" w:eastAsia="仿宋" w:cs="仿宋"/>
          <w:sz w:val="24"/>
          <w:szCs w:val="24"/>
          <w:highlight w:val="none"/>
        </w:rPr>
        <w:t>（</w:t>
      </w:r>
      <w:r>
        <w:rPr>
          <w:rFonts w:hint="eastAsia" w:ascii="仿宋" w:hAnsi="仿宋" w:eastAsia="仿宋" w:cs="仿宋"/>
          <w:sz w:val="24"/>
          <w:szCs w:val="24"/>
          <w:highlight w:val="none"/>
          <w:lang w:val="en-US" w:eastAsia="zh-CN"/>
        </w:rPr>
        <w:t>适用于各包件</w:t>
      </w:r>
      <w:r>
        <w:rPr>
          <w:rFonts w:hint="eastAsia" w:ascii="仿宋" w:hAnsi="仿宋" w:eastAsia="仿宋" w:cs="仿宋"/>
          <w:sz w:val="24"/>
          <w:szCs w:val="24"/>
          <w:highlight w:val="none"/>
        </w:rPr>
        <w:t>）</w:t>
      </w:r>
    </w:p>
    <w:tbl>
      <w:tblPr>
        <w:tblStyle w:val="157"/>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770"/>
        <w:gridCol w:w="1281"/>
        <w:gridCol w:w="7300"/>
      </w:tblGrid>
      <w:tr w14:paraId="1AC76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567" w:hRule="atLeast"/>
          <w:tblHeader/>
          <w:jc w:val="center"/>
        </w:trPr>
        <w:tc>
          <w:tcPr>
            <w:tcW w:w="770" w:type="dxa"/>
            <w:vAlign w:val="center"/>
          </w:tcPr>
          <w:p w14:paraId="6D456E61">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序号</w:t>
            </w:r>
          </w:p>
        </w:tc>
        <w:tc>
          <w:tcPr>
            <w:tcW w:w="1281" w:type="dxa"/>
            <w:vAlign w:val="center"/>
          </w:tcPr>
          <w:p w14:paraId="4F02103A">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评审因素</w:t>
            </w:r>
          </w:p>
        </w:tc>
        <w:tc>
          <w:tcPr>
            <w:tcW w:w="7300" w:type="dxa"/>
            <w:vAlign w:val="center"/>
          </w:tcPr>
          <w:p w14:paraId="14451DE4">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评审标准</w:t>
            </w:r>
          </w:p>
        </w:tc>
      </w:tr>
      <w:tr w14:paraId="52521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641" w:hRule="atLeast"/>
          <w:jc w:val="center"/>
        </w:trPr>
        <w:tc>
          <w:tcPr>
            <w:tcW w:w="770" w:type="dxa"/>
            <w:vAlign w:val="center"/>
          </w:tcPr>
          <w:p w14:paraId="72423950">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1</w:t>
            </w:r>
          </w:p>
        </w:tc>
        <w:tc>
          <w:tcPr>
            <w:tcW w:w="1281" w:type="dxa"/>
            <w:vAlign w:val="center"/>
          </w:tcPr>
          <w:p w14:paraId="4327A62C">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企业</w:t>
            </w:r>
          </w:p>
          <w:p w14:paraId="31D1DB3A">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综合实力</w:t>
            </w:r>
          </w:p>
          <w:p w14:paraId="59AA6C6F">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b/>
                <w:bCs/>
                <w:snapToGrid w:val="0"/>
                <w:kern w:val="0"/>
                <w:sz w:val="24"/>
                <w:szCs w:val="24"/>
                <w:highlight w:val="none"/>
              </w:rPr>
              <w:t>（10分）</w:t>
            </w:r>
          </w:p>
        </w:tc>
        <w:tc>
          <w:tcPr>
            <w:tcW w:w="7300" w:type="dxa"/>
            <w:vAlign w:val="center"/>
          </w:tcPr>
          <w:p w14:paraId="4977D6C9">
            <w:pPr>
              <w:pStyle w:val="14"/>
              <w:adjustRightInd w:val="0"/>
              <w:snapToGrid w:val="0"/>
              <w:spacing w:after="0" w:line="240" w:lineRule="auto"/>
              <w:rPr>
                <w:rFonts w:hint="eastAsia" w:ascii="仿宋" w:hAnsi="仿宋" w:eastAsia="仿宋" w:cs="仿宋"/>
                <w:b/>
                <w:bCs/>
                <w:snapToGrid w:val="0"/>
                <w:kern w:val="0"/>
                <w:sz w:val="24"/>
                <w:szCs w:val="24"/>
                <w:highlight w:val="none"/>
                <w:lang w:eastAsia="zh-CN"/>
              </w:rPr>
            </w:pPr>
            <w:r>
              <w:rPr>
                <w:rFonts w:hint="eastAsia" w:ascii="仿宋" w:hAnsi="仿宋" w:eastAsia="仿宋" w:cs="仿宋"/>
                <w:b/>
                <w:bCs/>
                <w:snapToGrid w:val="0"/>
                <w:kern w:val="0"/>
                <w:sz w:val="24"/>
                <w:szCs w:val="24"/>
                <w:highlight w:val="none"/>
                <w:lang w:eastAsia="zh-CN"/>
              </w:rPr>
              <w:t>财务会计及经营情况（6分）</w:t>
            </w:r>
          </w:p>
          <w:p w14:paraId="2A51843B">
            <w:pPr>
              <w:pStyle w:val="14"/>
              <w:adjustRightInd w:val="0"/>
              <w:snapToGrid w:val="0"/>
              <w:spacing w:after="0" w:line="240" w:lineRule="auto"/>
              <w:rPr>
                <w:rFonts w:hint="eastAsia" w:ascii="仿宋" w:hAnsi="仿宋" w:eastAsia="仿宋" w:cs="仿宋"/>
                <w:snapToGrid w:val="0"/>
                <w:kern w:val="0"/>
                <w:sz w:val="24"/>
                <w:szCs w:val="24"/>
                <w:highlight w:val="none"/>
                <w:lang w:eastAsia="zh-CN"/>
              </w:rPr>
            </w:pPr>
            <w:r>
              <w:rPr>
                <w:rFonts w:hint="eastAsia" w:ascii="仿宋" w:hAnsi="仿宋" w:eastAsia="仿宋" w:cs="仿宋"/>
                <w:snapToGrid w:val="0"/>
                <w:kern w:val="0"/>
                <w:sz w:val="24"/>
                <w:szCs w:val="24"/>
                <w:highlight w:val="none"/>
                <w:lang w:eastAsia="zh-CN"/>
              </w:rPr>
              <w:t>1、投标人提供经审计的财务报表的得2分，未提供经审计的财务报表，此项不得分。</w:t>
            </w:r>
          </w:p>
          <w:p w14:paraId="41BF2CC2">
            <w:pPr>
              <w:pStyle w:val="14"/>
              <w:adjustRightInd w:val="0"/>
              <w:snapToGrid w:val="0"/>
              <w:spacing w:after="0" w:line="240" w:lineRule="auto"/>
              <w:rPr>
                <w:rFonts w:hint="eastAsia" w:ascii="仿宋" w:hAnsi="仿宋" w:eastAsia="仿宋" w:cs="仿宋"/>
                <w:snapToGrid w:val="0"/>
                <w:kern w:val="0"/>
                <w:sz w:val="24"/>
                <w:szCs w:val="24"/>
                <w:highlight w:val="none"/>
                <w:lang w:eastAsia="zh-CN"/>
              </w:rPr>
            </w:pPr>
            <w:r>
              <w:rPr>
                <w:rFonts w:hint="eastAsia" w:ascii="仿宋" w:hAnsi="仿宋" w:eastAsia="仿宋" w:cs="仿宋"/>
                <w:snapToGrid w:val="0"/>
                <w:kern w:val="0"/>
                <w:sz w:val="24"/>
                <w:szCs w:val="24"/>
                <w:highlight w:val="none"/>
                <w:lang w:eastAsia="zh-CN"/>
              </w:rPr>
              <w:t>2、投标人所提供的财务报表本期净利润为正值得2分</w:t>
            </w:r>
          </w:p>
          <w:p w14:paraId="1D70786B">
            <w:pPr>
              <w:pStyle w:val="14"/>
              <w:adjustRightInd w:val="0"/>
              <w:snapToGrid w:val="0"/>
              <w:spacing w:after="0" w:line="240" w:lineRule="auto"/>
              <w:rPr>
                <w:rFonts w:hint="eastAsia" w:ascii="仿宋" w:hAnsi="仿宋" w:eastAsia="仿宋" w:cs="仿宋"/>
                <w:snapToGrid w:val="0"/>
                <w:kern w:val="0"/>
                <w:sz w:val="24"/>
                <w:szCs w:val="24"/>
                <w:highlight w:val="none"/>
                <w:lang w:eastAsia="zh-CN"/>
              </w:rPr>
            </w:pPr>
            <w:r>
              <w:rPr>
                <w:rFonts w:hint="eastAsia" w:ascii="仿宋" w:hAnsi="仿宋" w:eastAsia="仿宋" w:cs="仿宋"/>
                <w:snapToGrid w:val="0"/>
                <w:kern w:val="0"/>
                <w:sz w:val="24"/>
                <w:szCs w:val="24"/>
                <w:highlight w:val="none"/>
                <w:lang w:eastAsia="zh-CN"/>
              </w:rPr>
              <w:t>3、投标人所提供的财务报表本期现金及现金等价物净增加额为正值得2分</w:t>
            </w:r>
          </w:p>
          <w:p w14:paraId="318480BB">
            <w:pPr>
              <w:pStyle w:val="14"/>
              <w:adjustRightInd w:val="0"/>
              <w:snapToGrid w:val="0"/>
              <w:spacing w:after="0" w:line="240" w:lineRule="auto"/>
              <w:rPr>
                <w:rFonts w:hint="eastAsia" w:ascii="仿宋" w:hAnsi="仿宋" w:eastAsia="仿宋" w:cs="仿宋"/>
                <w:snapToGrid w:val="0"/>
                <w:kern w:val="0"/>
                <w:sz w:val="24"/>
                <w:szCs w:val="24"/>
                <w:highlight w:val="none"/>
                <w:lang w:eastAsia="zh-CN"/>
              </w:rPr>
            </w:pPr>
            <w:r>
              <w:rPr>
                <w:rFonts w:hint="eastAsia" w:ascii="仿宋" w:hAnsi="仿宋" w:eastAsia="仿宋" w:cs="仿宋"/>
                <w:snapToGrid w:val="0"/>
                <w:kern w:val="0"/>
                <w:sz w:val="24"/>
                <w:szCs w:val="24"/>
                <w:highlight w:val="none"/>
                <w:lang w:eastAsia="zh-CN"/>
              </w:rPr>
              <w:t>注：上述财务报表均以投标人提供的202</w:t>
            </w:r>
            <w:r>
              <w:rPr>
                <w:rFonts w:hint="eastAsia" w:ascii="仿宋" w:hAnsi="仿宋" w:eastAsia="仿宋" w:cs="仿宋"/>
                <w:snapToGrid w:val="0"/>
                <w:kern w:val="0"/>
                <w:sz w:val="24"/>
                <w:szCs w:val="24"/>
                <w:highlight w:val="none"/>
                <w:lang w:val="en-US" w:eastAsia="zh-CN"/>
              </w:rPr>
              <w:t>3</w:t>
            </w:r>
            <w:r>
              <w:rPr>
                <w:rFonts w:hint="eastAsia" w:ascii="仿宋" w:hAnsi="仿宋" w:eastAsia="仿宋" w:cs="仿宋"/>
                <w:snapToGrid w:val="0"/>
                <w:kern w:val="0"/>
                <w:sz w:val="24"/>
                <w:szCs w:val="24"/>
                <w:highlight w:val="none"/>
                <w:lang w:eastAsia="zh-CN"/>
              </w:rPr>
              <w:t>年的年度财务报表为准，未提供的不得分。</w:t>
            </w:r>
          </w:p>
          <w:p w14:paraId="2FE2B0DA">
            <w:pPr>
              <w:topLinePunct/>
              <w:snapToGrid w:val="0"/>
              <w:spacing w:line="240" w:lineRule="auto"/>
              <w:contextualSpacing/>
              <w:rPr>
                <w:rFonts w:hint="eastAsia" w:ascii="仿宋" w:hAnsi="仿宋" w:eastAsia="仿宋" w:cs="仿宋"/>
                <w:b/>
                <w:bCs/>
                <w:snapToGrid w:val="0"/>
                <w:kern w:val="0"/>
                <w:sz w:val="24"/>
                <w:szCs w:val="24"/>
                <w:highlight w:val="none"/>
              </w:rPr>
            </w:pPr>
            <w:r>
              <w:rPr>
                <w:rFonts w:hint="eastAsia" w:ascii="仿宋" w:hAnsi="仿宋" w:eastAsia="仿宋" w:cs="仿宋"/>
                <w:b/>
                <w:bCs/>
                <w:snapToGrid w:val="0"/>
                <w:kern w:val="0"/>
                <w:sz w:val="24"/>
                <w:szCs w:val="24"/>
                <w:highlight w:val="none"/>
              </w:rPr>
              <w:t>体系认证（以投标文件内提供的有效的材料为评审依据）（4分）</w:t>
            </w:r>
          </w:p>
          <w:p w14:paraId="333A8C97">
            <w:pPr>
              <w:topLinePunct/>
              <w:snapToGrid w:val="0"/>
              <w:spacing w:line="240" w:lineRule="auto"/>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1.投标人具备有效期内的ISO9001质量管理体系认证，得1分。</w:t>
            </w:r>
          </w:p>
          <w:p w14:paraId="7C5000A5">
            <w:pPr>
              <w:topLinePunct/>
              <w:snapToGrid w:val="0"/>
              <w:spacing w:line="240" w:lineRule="auto"/>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2.投标人具备有效期内的ISO20000信息技术服务管理体系认证，得1分。</w:t>
            </w:r>
          </w:p>
          <w:p w14:paraId="4EBE9644">
            <w:pPr>
              <w:topLinePunct/>
              <w:snapToGrid w:val="0"/>
              <w:spacing w:line="240" w:lineRule="auto"/>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3.投标人具备有效期内的ISO27001信息安全管理体系认证，得1分。</w:t>
            </w:r>
          </w:p>
          <w:p w14:paraId="6C200894">
            <w:pPr>
              <w:topLinePunct/>
              <w:snapToGrid w:val="0"/>
              <w:spacing w:line="240" w:lineRule="auto"/>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4.投标人具备有效期内的CMMI3级及以上资质证书，得1分。</w:t>
            </w:r>
          </w:p>
          <w:p w14:paraId="49AB89C1">
            <w:pPr>
              <w:topLinePunct/>
              <w:snapToGrid w:val="0"/>
              <w:spacing w:line="240" w:lineRule="auto"/>
              <w:contextualSpacing/>
              <w:rPr>
                <w:rFonts w:ascii="仿宋" w:hAnsi="仿宋" w:eastAsia="仿宋" w:cs="仿宋"/>
                <w:snapToGrid w:val="0"/>
                <w:kern w:val="0"/>
                <w:sz w:val="24"/>
                <w:szCs w:val="24"/>
                <w:highlight w:val="none"/>
              </w:rPr>
            </w:pPr>
            <w:r>
              <w:rPr>
                <w:rFonts w:hint="eastAsia" w:ascii="仿宋" w:hAnsi="仿宋" w:eastAsia="仿宋" w:cs="仿宋"/>
                <w:b w:val="0"/>
                <w:bCs w:val="0"/>
                <w:snapToGrid w:val="0"/>
                <w:kern w:val="0"/>
                <w:sz w:val="24"/>
                <w:szCs w:val="24"/>
                <w:highlight w:val="none"/>
              </w:rPr>
              <w:t>注：以投标文件内提供的有效的材料为评审依据</w:t>
            </w:r>
          </w:p>
        </w:tc>
      </w:tr>
      <w:tr w14:paraId="59518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1904" w:hRule="atLeast"/>
          <w:jc w:val="center"/>
        </w:trPr>
        <w:tc>
          <w:tcPr>
            <w:tcW w:w="770" w:type="dxa"/>
            <w:vAlign w:val="center"/>
          </w:tcPr>
          <w:p w14:paraId="52DE19F1">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2</w:t>
            </w:r>
          </w:p>
        </w:tc>
        <w:tc>
          <w:tcPr>
            <w:tcW w:w="1281" w:type="dxa"/>
            <w:vAlign w:val="center"/>
          </w:tcPr>
          <w:p w14:paraId="022A3DEA">
            <w:pPr>
              <w:topLinePunct/>
              <w:snapToGrid w:val="0"/>
              <w:spacing w:line="240" w:lineRule="auto"/>
              <w:contextualSpacing/>
              <w:jc w:val="center"/>
              <w:rPr>
                <w:rFonts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软件产品（</w:t>
            </w:r>
            <w:r>
              <w:rPr>
                <w:rFonts w:hint="eastAsia" w:ascii="仿宋" w:hAnsi="仿宋" w:eastAsia="仿宋" w:cs="仿宋"/>
                <w:b w:val="0"/>
                <w:bCs w:val="0"/>
                <w:snapToGrid w:val="0"/>
                <w:kern w:val="0"/>
                <w:sz w:val="24"/>
                <w:szCs w:val="24"/>
                <w:highlight w:val="none"/>
                <w:lang w:val="en-US" w:eastAsia="zh-CN"/>
              </w:rPr>
              <w:t>1</w:t>
            </w:r>
            <w:r>
              <w:rPr>
                <w:rFonts w:hint="eastAsia" w:ascii="仿宋" w:hAnsi="仿宋" w:eastAsia="仿宋" w:cs="仿宋"/>
                <w:b w:val="0"/>
                <w:bCs w:val="0"/>
                <w:snapToGrid w:val="0"/>
                <w:kern w:val="0"/>
                <w:sz w:val="24"/>
                <w:szCs w:val="24"/>
                <w:highlight w:val="none"/>
              </w:rPr>
              <w:t>5分）</w:t>
            </w:r>
          </w:p>
        </w:tc>
        <w:tc>
          <w:tcPr>
            <w:tcW w:w="7300" w:type="dxa"/>
            <w:vAlign w:val="center"/>
          </w:tcPr>
          <w:p w14:paraId="687B422A">
            <w:pPr>
              <w:topLinePunct/>
              <w:snapToGrid w:val="0"/>
              <w:spacing w:line="240" w:lineRule="auto"/>
              <w:ind w:firstLine="0" w:firstLineChars="0"/>
              <w:contextualSpacing/>
              <w:rPr>
                <w:rFonts w:hint="eastAsia" w:ascii="仿宋" w:hAnsi="仿宋" w:eastAsia="仿宋" w:cs="仿宋"/>
                <w:b/>
                <w:bCs/>
                <w:snapToGrid w:val="0"/>
                <w:kern w:val="0"/>
                <w:sz w:val="24"/>
                <w:szCs w:val="24"/>
                <w:highlight w:val="none"/>
                <w:lang w:eastAsia="zh-CN"/>
              </w:rPr>
            </w:pPr>
            <w:r>
              <w:rPr>
                <w:rFonts w:hint="eastAsia" w:ascii="仿宋" w:hAnsi="仿宋" w:eastAsia="仿宋" w:cs="仿宋"/>
                <w:b/>
                <w:bCs/>
                <w:snapToGrid w:val="0"/>
                <w:kern w:val="0"/>
                <w:sz w:val="24"/>
                <w:szCs w:val="24"/>
                <w:highlight w:val="none"/>
              </w:rPr>
              <w:t>现有成型产品与需求的吻合程度</w:t>
            </w:r>
            <w:r>
              <w:rPr>
                <w:rFonts w:hint="eastAsia" w:ascii="仿宋" w:hAnsi="仿宋" w:eastAsia="仿宋" w:cs="仿宋"/>
                <w:b/>
                <w:bCs/>
                <w:snapToGrid w:val="0"/>
                <w:kern w:val="0"/>
                <w:sz w:val="24"/>
                <w:szCs w:val="24"/>
                <w:highlight w:val="none"/>
                <w:lang w:eastAsia="zh-CN"/>
              </w:rPr>
              <w:t>（</w:t>
            </w:r>
            <w:r>
              <w:rPr>
                <w:rFonts w:hint="eastAsia" w:ascii="仿宋" w:hAnsi="仿宋" w:eastAsia="仿宋" w:cs="仿宋"/>
                <w:b/>
                <w:bCs/>
                <w:snapToGrid w:val="0"/>
                <w:kern w:val="0"/>
                <w:sz w:val="24"/>
                <w:szCs w:val="24"/>
                <w:highlight w:val="none"/>
                <w:lang w:val="en-US" w:eastAsia="zh-CN"/>
              </w:rPr>
              <w:t>15分</w:t>
            </w:r>
            <w:r>
              <w:rPr>
                <w:rFonts w:hint="eastAsia" w:ascii="仿宋" w:hAnsi="仿宋" w:eastAsia="仿宋" w:cs="仿宋"/>
                <w:b/>
                <w:bCs/>
                <w:snapToGrid w:val="0"/>
                <w:kern w:val="0"/>
                <w:sz w:val="24"/>
                <w:szCs w:val="24"/>
                <w:highlight w:val="none"/>
                <w:lang w:eastAsia="zh-CN"/>
              </w:rPr>
              <w:t>）</w:t>
            </w:r>
          </w:p>
          <w:p w14:paraId="0CFD2D6C">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包括产品功能完整性、产品灵活性、产品与客户需求匹配度：</w:t>
            </w:r>
          </w:p>
          <w:p w14:paraId="7E717D5E">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一般的得0（不含）-5分（含）；</w:t>
            </w:r>
          </w:p>
          <w:p w14:paraId="33617B30">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尚可的得5（不含）-10分（含）；</w:t>
            </w:r>
          </w:p>
          <w:p w14:paraId="6D0405D3">
            <w:pPr>
              <w:topLinePunct/>
              <w:snapToGrid w:val="0"/>
              <w:spacing w:line="240" w:lineRule="auto"/>
              <w:ind w:firstLine="0" w:firstLineChars="0"/>
              <w:contextualSpacing/>
              <w:rPr>
                <w:rFonts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理想的得10（不含）-15分（含）。</w:t>
            </w:r>
          </w:p>
        </w:tc>
      </w:tr>
      <w:tr w14:paraId="40F9B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567" w:hRule="atLeast"/>
          <w:jc w:val="center"/>
        </w:trPr>
        <w:tc>
          <w:tcPr>
            <w:tcW w:w="770" w:type="dxa"/>
            <w:vAlign w:val="center"/>
          </w:tcPr>
          <w:p w14:paraId="2F697EBB">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3</w:t>
            </w:r>
          </w:p>
        </w:tc>
        <w:tc>
          <w:tcPr>
            <w:tcW w:w="1281" w:type="dxa"/>
            <w:vAlign w:val="center"/>
          </w:tcPr>
          <w:p w14:paraId="50CD7B65">
            <w:pPr>
              <w:topLinePunct/>
              <w:snapToGrid w:val="0"/>
              <w:spacing w:line="240" w:lineRule="auto"/>
              <w:contextualSpacing/>
              <w:jc w:val="center"/>
              <w:rPr>
                <w:rFonts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实施服务（</w:t>
            </w:r>
            <w:r>
              <w:rPr>
                <w:rFonts w:hint="eastAsia" w:ascii="仿宋" w:hAnsi="仿宋" w:eastAsia="仿宋" w:cs="仿宋"/>
                <w:b w:val="0"/>
                <w:bCs w:val="0"/>
                <w:snapToGrid w:val="0"/>
                <w:kern w:val="0"/>
                <w:sz w:val="24"/>
                <w:szCs w:val="24"/>
                <w:highlight w:val="none"/>
                <w:lang w:val="en-US" w:eastAsia="zh-CN"/>
              </w:rPr>
              <w:t>1</w:t>
            </w:r>
            <w:r>
              <w:rPr>
                <w:rFonts w:hint="eastAsia" w:ascii="仿宋" w:hAnsi="仿宋" w:eastAsia="仿宋" w:cs="仿宋"/>
                <w:b w:val="0"/>
                <w:bCs w:val="0"/>
                <w:snapToGrid w:val="0"/>
                <w:kern w:val="0"/>
                <w:sz w:val="24"/>
                <w:szCs w:val="24"/>
                <w:highlight w:val="none"/>
              </w:rPr>
              <w:t>5分）</w:t>
            </w:r>
          </w:p>
        </w:tc>
        <w:tc>
          <w:tcPr>
            <w:tcW w:w="7300" w:type="dxa"/>
            <w:vAlign w:val="center"/>
          </w:tcPr>
          <w:p w14:paraId="54A495BA">
            <w:pPr>
              <w:topLinePunct/>
              <w:snapToGrid w:val="0"/>
              <w:spacing w:line="240" w:lineRule="auto"/>
              <w:ind w:firstLine="0" w:firstLineChars="0"/>
              <w:contextualSpacing/>
              <w:rPr>
                <w:rFonts w:hint="eastAsia" w:ascii="仿宋" w:hAnsi="仿宋" w:eastAsia="仿宋" w:cs="仿宋"/>
                <w:b/>
                <w:bCs/>
                <w:snapToGrid w:val="0"/>
                <w:kern w:val="0"/>
                <w:sz w:val="24"/>
                <w:szCs w:val="24"/>
                <w:highlight w:val="none"/>
                <w:lang w:eastAsia="zh-CN"/>
              </w:rPr>
            </w:pPr>
            <w:r>
              <w:rPr>
                <w:rFonts w:hint="eastAsia" w:ascii="仿宋" w:hAnsi="仿宋" w:eastAsia="仿宋" w:cs="仿宋"/>
                <w:b/>
                <w:bCs/>
                <w:snapToGrid w:val="0"/>
                <w:kern w:val="0"/>
                <w:sz w:val="24"/>
                <w:szCs w:val="24"/>
                <w:highlight w:val="none"/>
              </w:rPr>
              <w:t>实施服务方案响应度及满足度</w:t>
            </w:r>
            <w:r>
              <w:rPr>
                <w:rFonts w:hint="eastAsia" w:ascii="仿宋" w:hAnsi="仿宋" w:eastAsia="仿宋" w:cs="仿宋"/>
                <w:b/>
                <w:bCs/>
                <w:snapToGrid w:val="0"/>
                <w:kern w:val="0"/>
                <w:sz w:val="24"/>
                <w:szCs w:val="24"/>
                <w:highlight w:val="none"/>
                <w:lang w:eastAsia="zh-CN"/>
              </w:rPr>
              <w:t>（</w:t>
            </w:r>
            <w:r>
              <w:rPr>
                <w:rFonts w:hint="eastAsia" w:ascii="仿宋" w:hAnsi="仿宋" w:eastAsia="仿宋" w:cs="仿宋"/>
                <w:b/>
                <w:bCs/>
                <w:snapToGrid w:val="0"/>
                <w:kern w:val="0"/>
                <w:sz w:val="24"/>
                <w:szCs w:val="24"/>
                <w:highlight w:val="none"/>
                <w:lang w:val="en-US" w:eastAsia="zh-CN"/>
              </w:rPr>
              <w:t>15分</w:t>
            </w:r>
            <w:r>
              <w:rPr>
                <w:rFonts w:hint="eastAsia" w:ascii="仿宋" w:hAnsi="仿宋" w:eastAsia="仿宋" w:cs="仿宋"/>
                <w:b/>
                <w:bCs/>
                <w:snapToGrid w:val="0"/>
                <w:kern w:val="0"/>
                <w:sz w:val="24"/>
                <w:szCs w:val="24"/>
                <w:highlight w:val="none"/>
                <w:lang w:eastAsia="zh-CN"/>
              </w:rPr>
              <w:t>）</w:t>
            </w:r>
          </w:p>
          <w:p w14:paraId="785770A9">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项目时间进度规划，产品部署、实施方案、调试及验收配合，针对突发状况的处理预案、为使项目顺利进行的各项保证、保障措施等：</w:t>
            </w:r>
          </w:p>
          <w:p w14:paraId="778A4130">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一般的得0（不含）-5分（含）；</w:t>
            </w:r>
          </w:p>
          <w:p w14:paraId="1D1D38AB">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尚可的得5（不含）-10分（含）；</w:t>
            </w:r>
          </w:p>
          <w:p w14:paraId="6F62B602">
            <w:pPr>
              <w:topLinePunct/>
              <w:snapToGrid w:val="0"/>
              <w:spacing w:line="240" w:lineRule="auto"/>
              <w:ind w:firstLine="0" w:firstLineChars="0"/>
              <w:contextualSpacing/>
              <w:rPr>
                <w:rFonts w:ascii="仿宋" w:hAnsi="仿宋" w:eastAsia="仿宋" w:cs="仿宋"/>
                <w:b w:val="0"/>
                <w:bCs w:val="0"/>
                <w:sz w:val="24"/>
                <w:szCs w:val="24"/>
                <w:highlight w:val="none"/>
              </w:rPr>
            </w:pPr>
            <w:r>
              <w:rPr>
                <w:rFonts w:hint="eastAsia" w:ascii="仿宋" w:hAnsi="仿宋" w:eastAsia="仿宋" w:cs="仿宋"/>
                <w:b w:val="0"/>
                <w:bCs w:val="0"/>
                <w:snapToGrid w:val="0"/>
                <w:kern w:val="0"/>
                <w:sz w:val="24"/>
                <w:szCs w:val="24"/>
                <w:highlight w:val="none"/>
              </w:rPr>
              <w:t>理想的得10（不含）-15分（含）。</w:t>
            </w:r>
          </w:p>
        </w:tc>
      </w:tr>
      <w:tr w14:paraId="062FB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94" w:hRule="atLeast"/>
          <w:jc w:val="center"/>
        </w:trPr>
        <w:tc>
          <w:tcPr>
            <w:tcW w:w="770" w:type="dxa"/>
            <w:vAlign w:val="center"/>
          </w:tcPr>
          <w:p w14:paraId="1BC7B310">
            <w:pPr>
              <w:topLinePunct/>
              <w:snapToGrid w:val="0"/>
              <w:spacing w:line="240" w:lineRule="auto"/>
              <w:contextualSpacing/>
              <w:jc w:val="center"/>
              <w:rPr>
                <w:rFonts w:ascii="仿宋" w:hAnsi="仿宋" w:eastAsia="仿宋" w:cs="仿宋"/>
                <w:snapToGrid w:val="0"/>
                <w:kern w:val="0"/>
                <w:sz w:val="24"/>
                <w:szCs w:val="24"/>
                <w:highlight w:val="none"/>
              </w:rPr>
            </w:pPr>
            <w:r>
              <w:rPr>
                <w:rFonts w:hint="eastAsia" w:ascii="仿宋" w:hAnsi="仿宋" w:eastAsia="仿宋" w:cs="仿宋"/>
                <w:snapToGrid w:val="0"/>
                <w:kern w:val="0"/>
                <w:sz w:val="24"/>
                <w:szCs w:val="24"/>
                <w:highlight w:val="none"/>
              </w:rPr>
              <w:t>4</w:t>
            </w:r>
          </w:p>
        </w:tc>
        <w:tc>
          <w:tcPr>
            <w:tcW w:w="1281" w:type="dxa"/>
            <w:vAlign w:val="center"/>
          </w:tcPr>
          <w:p w14:paraId="09018F74">
            <w:pPr>
              <w:topLinePunct/>
              <w:snapToGrid w:val="0"/>
              <w:spacing w:line="240" w:lineRule="auto"/>
              <w:contextualSpacing/>
              <w:jc w:val="center"/>
              <w:rPr>
                <w:rFonts w:ascii="仿宋" w:hAnsi="仿宋" w:eastAsia="仿宋" w:cs="仿宋"/>
                <w:b w:val="0"/>
                <w:bCs w:val="0"/>
                <w:sz w:val="24"/>
                <w:szCs w:val="24"/>
                <w:highlight w:val="none"/>
              </w:rPr>
            </w:pPr>
            <w:r>
              <w:rPr>
                <w:rFonts w:hint="eastAsia" w:ascii="仿宋" w:hAnsi="仿宋" w:eastAsia="仿宋" w:cs="仿宋"/>
                <w:b w:val="0"/>
                <w:bCs w:val="0"/>
                <w:sz w:val="24"/>
                <w:szCs w:val="24"/>
                <w:highlight w:val="none"/>
              </w:rPr>
              <w:t>售后服务</w:t>
            </w:r>
          </w:p>
          <w:p w14:paraId="1906216A">
            <w:pPr>
              <w:topLinePunct/>
              <w:snapToGrid w:val="0"/>
              <w:spacing w:line="240" w:lineRule="auto"/>
              <w:contextualSpacing/>
              <w:jc w:val="center"/>
              <w:rPr>
                <w:rFonts w:ascii="仿宋" w:hAnsi="仿宋" w:eastAsia="仿宋" w:cs="仿宋"/>
                <w:b w:val="0"/>
                <w:bCs w:val="0"/>
                <w:sz w:val="24"/>
                <w:szCs w:val="24"/>
                <w:highlight w:val="none"/>
              </w:rPr>
            </w:pPr>
            <w:r>
              <w:rPr>
                <w:rFonts w:hint="eastAsia" w:ascii="仿宋" w:hAnsi="仿宋" w:eastAsia="仿宋" w:cs="仿宋"/>
                <w:b w:val="0"/>
                <w:bCs w:val="0"/>
                <w:snapToGrid w:val="0"/>
                <w:kern w:val="0"/>
                <w:sz w:val="24"/>
                <w:szCs w:val="24"/>
                <w:highlight w:val="none"/>
              </w:rPr>
              <w:t>（</w:t>
            </w:r>
            <w:r>
              <w:rPr>
                <w:rFonts w:hint="eastAsia" w:ascii="仿宋" w:hAnsi="仿宋" w:eastAsia="仿宋" w:cs="仿宋"/>
                <w:b w:val="0"/>
                <w:bCs w:val="0"/>
                <w:snapToGrid w:val="0"/>
                <w:kern w:val="0"/>
                <w:sz w:val="24"/>
                <w:szCs w:val="24"/>
                <w:highlight w:val="none"/>
                <w:lang w:val="en-US" w:eastAsia="zh-CN"/>
              </w:rPr>
              <w:t>5</w:t>
            </w:r>
            <w:r>
              <w:rPr>
                <w:rFonts w:hint="eastAsia" w:ascii="仿宋" w:hAnsi="仿宋" w:eastAsia="仿宋" w:cs="仿宋"/>
                <w:b w:val="0"/>
                <w:bCs w:val="0"/>
                <w:snapToGrid w:val="0"/>
                <w:kern w:val="0"/>
                <w:sz w:val="24"/>
                <w:szCs w:val="24"/>
                <w:highlight w:val="none"/>
              </w:rPr>
              <w:t>分）</w:t>
            </w:r>
          </w:p>
        </w:tc>
        <w:tc>
          <w:tcPr>
            <w:tcW w:w="7300" w:type="dxa"/>
            <w:vAlign w:val="center"/>
          </w:tcPr>
          <w:p w14:paraId="3AFD1B19">
            <w:pPr>
              <w:topLinePunct/>
              <w:snapToGrid w:val="0"/>
              <w:spacing w:line="240" w:lineRule="auto"/>
              <w:ind w:firstLine="0" w:firstLineChars="0"/>
              <w:contextualSpacing/>
              <w:rPr>
                <w:rFonts w:hint="eastAsia" w:ascii="仿宋" w:hAnsi="仿宋" w:eastAsia="仿宋" w:cs="仿宋"/>
                <w:b/>
                <w:bCs/>
                <w:snapToGrid w:val="0"/>
                <w:kern w:val="0"/>
                <w:sz w:val="24"/>
                <w:szCs w:val="24"/>
                <w:highlight w:val="none"/>
                <w:lang w:eastAsia="zh-CN"/>
              </w:rPr>
            </w:pPr>
            <w:r>
              <w:rPr>
                <w:rFonts w:hint="eastAsia" w:ascii="仿宋" w:hAnsi="仿宋" w:eastAsia="仿宋" w:cs="仿宋"/>
                <w:b/>
                <w:bCs/>
                <w:snapToGrid w:val="0"/>
                <w:kern w:val="0"/>
                <w:sz w:val="24"/>
                <w:szCs w:val="24"/>
                <w:highlight w:val="none"/>
              </w:rPr>
              <w:t>售后（维护）服务响应度及满足度</w:t>
            </w:r>
            <w:r>
              <w:rPr>
                <w:rFonts w:hint="eastAsia" w:ascii="仿宋" w:hAnsi="仿宋" w:eastAsia="仿宋" w:cs="仿宋"/>
                <w:b/>
                <w:bCs/>
                <w:snapToGrid w:val="0"/>
                <w:kern w:val="0"/>
                <w:sz w:val="24"/>
                <w:szCs w:val="24"/>
                <w:highlight w:val="none"/>
                <w:lang w:eastAsia="zh-CN"/>
              </w:rPr>
              <w:t>（</w:t>
            </w:r>
            <w:r>
              <w:rPr>
                <w:rFonts w:hint="eastAsia" w:ascii="仿宋" w:hAnsi="仿宋" w:eastAsia="仿宋" w:cs="仿宋"/>
                <w:b/>
                <w:bCs/>
                <w:snapToGrid w:val="0"/>
                <w:kern w:val="0"/>
                <w:sz w:val="24"/>
                <w:szCs w:val="24"/>
                <w:highlight w:val="none"/>
                <w:lang w:val="en-US" w:eastAsia="zh-CN"/>
              </w:rPr>
              <w:t>5分</w:t>
            </w:r>
            <w:r>
              <w:rPr>
                <w:rFonts w:hint="eastAsia" w:ascii="仿宋" w:hAnsi="仿宋" w:eastAsia="仿宋" w:cs="仿宋"/>
                <w:b/>
                <w:bCs/>
                <w:snapToGrid w:val="0"/>
                <w:kern w:val="0"/>
                <w:sz w:val="24"/>
                <w:szCs w:val="24"/>
                <w:highlight w:val="none"/>
                <w:lang w:eastAsia="zh-CN"/>
              </w:rPr>
              <w:t>）</w:t>
            </w:r>
          </w:p>
          <w:p w14:paraId="0A15B6EE">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缺陷修缮、版本升级、巡检计划及流程、故障处理及时性、解决问题能力、短期培训、免费维保期限等：</w:t>
            </w:r>
          </w:p>
          <w:p w14:paraId="3C19317E">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一般的得0（不含）-1分（含）；</w:t>
            </w:r>
          </w:p>
          <w:p w14:paraId="72D26B07">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尚可的得1（不含）-3分（含）；</w:t>
            </w:r>
          </w:p>
          <w:p w14:paraId="307EFC62">
            <w:pPr>
              <w:topLinePunct/>
              <w:snapToGrid w:val="0"/>
              <w:spacing w:line="240" w:lineRule="auto"/>
              <w:ind w:firstLine="0" w:firstLineChars="0"/>
              <w:contextualSpacing/>
              <w:rPr>
                <w:rFonts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理想的得3（不含）-5分（含）。</w:t>
            </w:r>
          </w:p>
        </w:tc>
      </w:tr>
      <w:tr w14:paraId="18E15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94" w:hRule="atLeast"/>
          <w:jc w:val="center"/>
        </w:trPr>
        <w:tc>
          <w:tcPr>
            <w:tcW w:w="770" w:type="dxa"/>
            <w:vMerge w:val="restart"/>
            <w:vAlign w:val="center"/>
          </w:tcPr>
          <w:p w14:paraId="099DA4B7">
            <w:pPr>
              <w:topLinePunct/>
              <w:snapToGrid w:val="0"/>
              <w:spacing w:line="240" w:lineRule="auto"/>
              <w:contextualSpacing/>
              <w:jc w:val="center"/>
              <w:rPr>
                <w:rFonts w:hint="eastAsia" w:ascii="仿宋" w:hAnsi="仿宋" w:eastAsia="仿宋" w:cs="仿宋"/>
                <w:snapToGrid w:val="0"/>
                <w:kern w:val="0"/>
                <w:sz w:val="24"/>
                <w:szCs w:val="24"/>
                <w:highlight w:val="none"/>
                <w:lang w:val="en-US" w:eastAsia="zh-CN"/>
              </w:rPr>
            </w:pPr>
            <w:r>
              <w:rPr>
                <w:rFonts w:hint="eastAsia" w:ascii="仿宋" w:hAnsi="仿宋" w:eastAsia="仿宋" w:cs="仿宋"/>
                <w:snapToGrid w:val="0"/>
                <w:kern w:val="0"/>
                <w:sz w:val="24"/>
                <w:szCs w:val="24"/>
                <w:highlight w:val="none"/>
                <w:lang w:val="en-US" w:eastAsia="zh-CN"/>
              </w:rPr>
              <w:t>5</w:t>
            </w:r>
          </w:p>
        </w:tc>
        <w:tc>
          <w:tcPr>
            <w:tcW w:w="1281" w:type="dxa"/>
            <w:vMerge w:val="restart"/>
            <w:vAlign w:val="center"/>
          </w:tcPr>
          <w:p w14:paraId="52FB1B4B">
            <w:pPr>
              <w:topLinePunct/>
              <w:snapToGrid w:val="0"/>
              <w:spacing w:line="240" w:lineRule="auto"/>
              <w:contextualSpacing/>
              <w:jc w:val="center"/>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服务团队及管理</w:t>
            </w:r>
          </w:p>
          <w:p w14:paraId="664BBFFE">
            <w:pPr>
              <w:pStyle w:val="2"/>
              <w:rPr>
                <w:rFonts w:hint="default" w:eastAsia="仿宋"/>
                <w:szCs w:val="22"/>
                <w:highlight w:val="none"/>
                <w:lang w:val="en-US" w:eastAsia="zh-CN"/>
              </w:rPr>
            </w:pPr>
            <w:r>
              <w:rPr>
                <w:rFonts w:hint="eastAsia" w:ascii="仿宋" w:hAnsi="仿宋" w:eastAsia="仿宋" w:cs="仿宋"/>
                <w:b w:val="0"/>
                <w:bCs w:val="0"/>
                <w:snapToGrid w:val="0"/>
                <w:kern w:val="0"/>
                <w:sz w:val="24"/>
                <w:szCs w:val="24"/>
                <w:highlight w:val="none"/>
                <w:lang w:eastAsia="zh-CN"/>
              </w:rPr>
              <w:t>（</w:t>
            </w:r>
            <w:r>
              <w:rPr>
                <w:rFonts w:hint="eastAsia" w:ascii="仿宋" w:hAnsi="仿宋" w:eastAsia="仿宋" w:cs="仿宋"/>
                <w:b w:val="0"/>
                <w:bCs w:val="0"/>
                <w:snapToGrid w:val="0"/>
                <w:kern w:val="0"/>
                <w:sz w:val="24"/>
                <w:szCs w:val="24"/>
                <w:highlight w:val="none"/>
                <w:lang w:val="en-US" w:eastAsia="zh-CN"/>
              </w:rPr>
              <w:t>15分）</w:t>
            </w:r>
          </w:p>
        </w:tc>
        <w:tc>
          <w:tcPr>
            <w:tcW w:w="7300" w:type="dxa"/>
            <w:vAlign w:val="center"/>
          </w:tcPr>
          <w:p w14:paraId="1876E5DA">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lang w:eastAsia="zh-CN"/>
              </w:rPr>
            </w:pPr>
            <w:r>
              <w:rPr>
                <w:rFonts w:hint="eastAsia" w:ascii="仿宋" w:hAnsi="仿宋" w:eastAsia="仿宋" w:cs="仿宋"/>
                <w:b/>
                <w:bCs/>
                <w:snapToGrid w:val="0"/>
                <w:kern w:val="0"/>
                <w:sz w:val="24"/>
                <w:szCs w:val="24"/>
                <w:highlight w:val="none"/>
              </w:rPr>
              <w:t>团队人数及配置情况</w:t>
            </w:r>
            <w:r>
              <w:rPr>
                <w:rFonts w:hint="eastAsia" w:ascii="仿宋" w:hAnsi="仿宋" w:eastAsia="仿宋" w:cs="仿宋"/>
                <w:b w:val="0"/>
                <w:bCs w:val="0"/>
                <w:snapToGrid w:val="0"/>
                <w:kern w:val="0"/>
                <w:sz w:val="24"/>
                <w:szCs w:val="24"/>
                <w:highlight w:val="none"/>
                <w:lang w:eastAsia="zh-CN"/>
              </w:rPr>
              <w:t>（</w:t>
            </w:r>
            <w:r>
              <w:rPr>
                <w:rFonts w:hint="eastAsia" w:ascii="仿宋" w:hAnsi="仿宋" w:eastAsia="仿宋" w:cs="仿宋"/>
                <w:b w:val="0"/>
                <w:bCs w:val="0"/>
                <w:snapToGrid w:val="0"/>
                <w:kern w:val="0"/>
                <w:sz w:val="24"/>
                <w:szCs w:val="24"/>
                <w:highlight w:val="none"/>
                <w:lang w:val="en-US" w:eastAsia="zh-CN"/>
              </w:rPr>
              <w:t>5分</w:t>
            </w:r>
            <w:r>
              <w:rPr>
                <w:rFonts w:hint="eastAsia" w:ascii="仿宋" w:hAnsi="仿宋" w:eastAsia="仿宋" w:cs="仿宋"/>
                <w:b w:val="0"/>
                <w:bCs w:val="0"/>
                <w:snapToGrid w:val="0"/>
                <w:kern w:val="0"/>
                <w:sz w:val="24"/>
                <w:szCs w:val="24"/>
                <w:highlight w:val="none"/>
                <w:lang w:eastAsia="zh-CN"/>
              </w:rPr>
              <w:t>）</w:t>
            </w:r>
          </w:p>
          <w:p w14:paraId="0EA93300">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一般的得0（不含）-1分（含）；</w:t>
            </w:r>
          </w:p>
          <w:p w14:paraId="51C96F65">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尚可的得1（不含）-3分（含）；</w:t>
            </w:r>
          </w:p>
          <w:p w14:paraId="7CE79979">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理想的得3（不含）-5分（含）。</w:t>
            </w:r>
          </w:p>
        </w:tc>
      </w:tr>
      <w:tr w14:paraId="4F7BC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94" w:hRule="atLeast"/>
          <w:jc w:val="center"/>
        </w:trPr>
        <w:tc>
          <w:tcPr>
            <w:tcW w:w="770" w:type="dxa"/>
            <w:vMerge w:val="continue"/>
            <w:vAlign w:val="center"/>
          </w:tcPr>
          <w:p w14:paraId="550E6425">
            <w:pPr>
              <w:topLinePunct/>
              <w:snapToGrid w:val="0"/>
              <w:spacing w:line="240" w:lineRule="auto"/>
              <w:contextualSpacing/>
              <w:jc w:val="center"/>
              <w:rPr>
                <w:rFonts w:hint="eastAsia" w:ascii="仿宋" w:hAnsi="仿宋" w:eastAsia="仿宋" w:cs="仿宋"/>
                <w:snapToGrid w:val="0"/>
                <w:kern w:val="0"/>
                <w:sz w:val="24"/>
                <w:szCs w:val="24"/>
                <w:highlight w:val="none"/>
                <w:lang w:val="en-US" w:eastAsia="zh-CN"/>
              </w:rPr>
            </w:pPr>
          </w:p>
        </w:tc>
        <w:tc>
          <w:tcPr>
            <w:tcW w:w="1281" w:type="dxa"/>
            <w:vMerge w:val="continue"/>
            <w:vAlign w:val="center"/>
          </w:tcPr>
          <w:p w14:paraId="6D981232">
            <w:pPr>
              <w:pStyle w:val="2"/>
              <w:rPr>
                <w:rFonts w:hint="eastAsia" w:ascii="仿宋" w:hAnsi="仿宋" w:eastAsia="仿宋" w:cs="仿宋"/>
                <w:b w:val="0"/>
                <w:bCs w:val="0"/>
                <w:snapToGrid w:val="0"/>
                <w:kern w:val="0"/>
                <w:sz w:val="24"/>
                <w:szCs w:val="24"/>
                <w:highlight w:val="none"/>
                <w:lang w:eastAsia="zh-CN"/>
              </w:rPr>
            </w:pPr>
          </w:p>
        </w:tc>
        <w:tc>
          <w:tcPr>
            <w:tcW w:w="7300" w:type="dxa"/>
            <w:vAlign w:val="center"/>
          </w:tcPr>
          <w:p w14:paraId="7ABFA45A">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bCs/>
                <w:snapToGrid w:val="0"/>
                <w:kern w:val="0"/>
                <w:sz w:val="24"/>
                <w:szCs w:val="24"/>
                <w:highlight w:val="none"/>
              </w:rPr>
              <w:t>项目团队关键岗位人员质量</w:t>
            </w:r>
            <w:r>
              <w:rPr>
                <w:rFonts w:hint="eastAsia" w:ascii="仿宋" w:hAnsi="仿宋" w:eastAsia="仿宋" w:cs="仿宋"/>
                <w:b w:val="0"/>
                <w:bCs w:val="0"/>
                <w:snapToGrid w:val="0"/>
                <w:kern w:val="0"/>
                <w:sz w:val="24"/>
                <w:szCs w:val="24"/>
                <w:highlight w:val="none"/>
                <w:lang w:eastAsia="zh-CN"/>
              </w:rPr>
              <w:t>（</w:t>
            </w:r>
            <w:r>
              <w:rPr>
                <w:rFonts w:hint="eastAsia" w:ascii="仿宋" w:hAnsi="仿宋" w:eastAsia="仿宋" w:cs="仿宋"/>
                <w:b w:val="0"/>
                <w:bCs w:val="0"/>
                <w:snapToGrid w:val="0"/>
                <w:kern w:val="0"/>
                <w:sz w:val="24"/>
                <w:szCs w:val="24"/>
                <w:highlight w:val="none"/>
                <w:lang w:val="en-US" w:eastAsia="zh-CN"/>
              </w:rPr>
              <w:t>5分</w:t>
            </w:r>
            <w:r>
              <w:rPr>
                <w:rFonts w:hint="eastAsia" w:ascii="仿宋" w:hAnsi="仿宋" w:eastAsia="仿宋" w:cs="仿宋"/>
                <w:b w:val="0"/>
                <w:bCs w:val="0"/>
                <w:snapToGrid w:val="0"/>
                <w:kern w:val="0"/>
                <w:sz w:val="24"/>
                <w:szCs w:val="24"/>
                <w:highlight w:val="none"/>
                <w:lang w:eastAsia="zh-CN"/>
              </w:rPr>
              <w:t>）</w:t>
            </w:r>
          </w:p>
          <w:p w14:paraId="3414EC25">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人员的学历、相关从业经验、专业资质等：</w:t>
            </w:r>
          </w:p>
          <w:p w14:paraId="266CD249">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一般的得0（不含）-1分（含）；</w:t>
            </w:r>
          </w:p>
          <w:p w14:paraId="04C14565">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尚可的得1（不含）-3分（含）；</w:t>
            </w:r>
          </w:p>
          <w:p w14:paraId="35475BB1">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理想的得3（不含）-5分（含）。</w:t>
            </w:r>
          </w:p>
        </w:tc>
      </w:tr>
      <w:tr w14:paraId="1ADD2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trHeight w:val="394" w:hRule="atLeast"/>
          <w:jc w:val="center"/>
        </w:trPr>
        <w:tc>
          <w:tcPr>
            <w:tcW w:w="770" w:type="dxa"/>
            <w:vMerge w:val="continue"/>
            <w:vAlign w:val="center"/>
          </w:tcPr>
          <w:p w14:paraId="543B1EE4">
            <w:pPr>
              <w:topLinePunct/>
              <w:snapToGrid w:val="0"/>
              <w:spacing w:line="240" w:lineRule="auto"/>
              <w:contextualSpacing/>
              <w:jc w:val="center"/>
              <w:rPr>
                <w:rFonts w:hint="eastAsia" w:ascii="仿宋" w:hAnsi="仿宋" w:eastAsia="仿宋" w:cs="仿宋"/>
                <w:snapToGrid w:val="0"/>
                <w:kern w:val="0"/>
                <w:sz w:val="24"/>
                <w:szCs w:val="24"/>
                <w:highlight w:val="none"/>
                <w:lang w:val="en-US" w:eastAsia="zh-CN"/>
              </w:rPr>
            </w:pPr>
          </w:p>
        </w:tc>
        <w:tc>
          <w:tcPr>
            <w:tcW w:w="1281" w:type="dxa"/>
            <w:vMerge w:val="continue"/>
            <w:vAlign w:val="center"/>
          </w:tcPr>
          <w:p w14:paraId="531E1D72">
            <w:pPr>
              <w:pStyle w:val="2"/>
              <w:rPr>
                <w:rFonts w:hint="eastAsia" w:ascii="仿宋" w:hAnsi="仿宋" w:eastAsia="仿宋" w:cs="仿宋"/>
                <w:b w:val="0"/>
                <w:bCs w:val="0"/>
                <w:snapToGrid w:val="0"/>
                <w:kern w:val="0"/>
                <w:sz w:val="24"/>
                <w:szCs w:val="24"/>
                <w:highlight w:val="none"/>
                <w:lang w:eastAsia="zh-CN"/>
              </w:rPr>
            </w:pPr>
          </w:p>
        </w:tc>
        <w:tc>
          <w:tcPr>
            <w:tcW w:w="7300" w:type="dxa"/>
            <w:vAlign w:val="center"/>
          </w:tcPr>
          <w:p w14:paraId="120DC496">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bCs/>
                <w:snapToGrid w:val="0"/>
                <w:kern w:val="0"/>
                <w:sz w:val="24"/>
                <w:szCs w:val="24"/>
                <w:highlight w:val="none"/>
              </w:rPr>
              <w:t>具有完备的项目管理体系及规范；对团队成员缺陷率等有完整的考核标准，人力稳定措施、临时增派人力的响应速度</w:t>
            </w:r>
            <w:r>
              <w:rPr>
                <w:rFonts w:hint="eastAsia" w:ascii="仿宋" w:hAnsi="仿宋" w:eastAsia="仿宋" w:cs="仿宋"/>
                <w:b w:val="0"/>
                <w:bCs w:val="0"/>
                <w:snapToGrid w:val="0"/>
                <w:kern w:val="0"/>
                <w:sz w:val="24"/>
                <w:szCs w:val="24"/>
                <w:highlight w:val="none"/>
              </w:rPr>
              <w:t>：</w:t>
            </w:r>
          </w:p>
          <w:p w14:paraId="079848BE">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一般的得0（不含）-1分（含）；</w:t>
            </w:r>
          </w:p>
          <w:p w14:paraId="143E8D0A">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尚可的得1（不含）-3分（含）；</w:t>
            </w:r>
          </w:p>
          <w:p w14:paraId="0765605A">
            <w:pPr>
              <w:topLinePunct/>
              <w:snapToGrid w:val="0"/>
              <w:spacing w:line="240" w:lineRule="auto"/>
              <w:ind w:firstLine="0" w:firstLineChars="0"/>
              <w:contextualSpacing/>
              <w:rPr>
                <w:rFonts w:hint="eastAsia" w:ascii="仿宋" w:hAnsi="仿宋" w:eastAsia="仿宋" w:cs="仿宋"/>
                <w:b w:val="0"/>
                <w:bCs w:val="0"/>
                <w:snapToGrid w:val="0"/>
                <w:kern w:val="0"/>
                <w:sz w:val="24"/>
                <w:szCs w:val="24"/>
                <w:highlight w:val="none"/>
              </w:rPr>
            </w:pPr>
            <w:r>
              <w:rPr>
                <w:rFonts w:hint="eastAsia" w:ascii="仿宋" w:hAnsi="仿宋" w:eastAsia="仿宋" w:cs="仿宋"/>
                <w:b w:val="0"/>
                <w:bCs w:val="0"/>
                <w:snapToGrid w:val="0"/>
                <w:kern w:val="0"/>
                <w:sz w:val="24"/>
                <w:szCs w:val="24"/>
                <w:highlight w:val="none"/>
              </w:rPr>
              <w:t>理想的得3（不含）-5分（含）。</w:t>
            </w:r>
          </w:p>
        </w:tc>
      </w:tr>
    </w:tbl>
    <w:p w14:paraId="7E74A106">
      <w:pPr>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技术分依据评标委员会打分合计后的算术平均值作为投标人技术分。评分分值计算保留小数点后2位，小数点后第3位“四舍五入”（如采用7人及以上评委，依据各评委的技术评分，去除最高分及最低分后取算术平均值作为该投标人的最终技术得分。</w:t>
      </w:r>
    </w:p>
    <w:p w14:paraId="3BDA6AF2">
      <w:pPr>
        <w:rPr>
          <w:rFonts w:ascii="仿宋" w:hAnsi="仿宋" w:eastAsia="仿宋" w:cs="仿宋"/>
          <w:sz w:val="24"/>
          <w:szCs w:val="24"/>
          <w:highlight w:val="none"/>
        </w:rPr>
      </w:pPr>
      <w:r>
        <w:rPr>
          <w:rFonts w:hint="eastAsia" w:ascii="仿宋" w:hAnsi="仿宋" w:eastAsia="仿宋" w:cs="仿宋"/>
          <w:sz w:val="24"/>
          <w:szCs w:val="24"/>
          <w:highlight w:val="none"/>
        </w:rPr>
        <w:t>三、排序</w:t>
      </w:r>
    </w:p>
    <w:p w14:paraId="65ADD178">
      <w:pPr>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评标委员会按照综合得分（技术得分+商务得分）由高到低的顺序推荐中标候选人。</w:t>
      </w:r>
    </w:p>
    <w:p w14:paraId="4C793290">
      <w:pPr>
        <w:pStyle w:val="17"/>
        <w:ind w:left="0" w:leftChars="0" w:firstLine="480" w:firstLineChars="200"/>
        <w:rPr>
          <w:rFonts w:ascii="仿宋" w:hAnsi="仿宋" w:eastAsia="仿宋"/>
          <w:szCs w:val="24"/>
          <w:highlight w:val="none"/>
        </w:rPr>
      </w:pPr>
      <w:r>
        <w:rPr>
          <w:rFonts w:ascii="仿宋" w:hAnsi="仿宋" w:eastAsia="仿宋"/>
          <w:szCs w:val="24"/>
          <w:highlight w:val="none"/>
        </w:rPr>
        <w:t>综合得分相同的，按报价由低到高顺序排列。若报价相同时，技术得分高者排名优先，技术得分再相同的由评标委员会投票表决确定入围/中标候选人</w:t>
      </w:r>
      <w:r>
        <w:rPr>
          <w:rFonts w:hint="eastAsia" w:ascii="仿宋" w:hAnsi="仿宋" w:eastAsia="仿宋"/>
          <w:b/>
          <w:bCs/>
          <w:szCs w:val="24"/>
          <w:highlight w:val="none"/>
        </w:rPr>
        <w:t>。</w:t>
      </w:r>
    </w:p>
    <w:p w14:paraId="07D42CA1">
      <w:pPr>
        <w:pStyle w:val="4"/>
        <w:rPr>
          <w:rFonts w:ascii="仿宋" w:hAnsi="仿宋" w:eastAsia="仿宋" w:cs="仿宋"/>
          <w:sz w:val="24"/>
          <w:szCs w:val="24"/>
          <w:highlight w:val="none"/>
        </w:rPr>
      </w:pPr>
      <w:bookmarkStart w:id="2459" w:name="_Toc19202"/>
      <w:bookmarkStart w:id="2460" w:name="_Toc20746"/>
      <w:bookmarkStart w:id="2461" w:name="_Toc151468332"/>
      <w:bookmarkStart w:id="2462" w:name="_Toc27593"/>
      <w:bookmarkStart w:id="2463" w:name="_Toc9654"/>
      <w:bookmarkStart w:id="2464" w:name="_Toc13293"/>
      <w:bookmarkStart w:id="2465" w:name="_Toc19600"/>
      <w:bookmarkStart w:id="2466" w:name="_Toc23205"/>
      <w:bookmarkStart w:id="2467" w:name="_Toc17889"/>
      <w:bookmarkStart w:id="2468" w:name="_Toc25620"/>
      <w:bookmarkStart w:id="2469" w:name="_Toc16820"/>
      <w:bookmarkStart w:id="2470" w:name="_Toc20488"/>
      <w:bookmarkStart w:id="2471" w:name="_Toc156933746"/>
      <w:bookmarkStart w:id="2472" w:name="_Toc24214"/>
      <w:bookmarkStart w:id="2473" w:name="_Toc17658"/>
      <w:bookmarkStart w:id="2474" w:name="_Toc6016"/>
      <w:bookmarkStart w:id="2475" w:name="_Toc25178"/>
      <w:bookmarkStart w:id="2476" w:name="_Toc13492"/>
      <w:bookmarkStart w:id="2477" w:name="_Toc12238"/>
      <w:bookmarkStart w:id="2478" w:name="_Toc28546"/>
      <w:bookmarkStart w:id="2479" w:name="_Toc9503"/>
      <w:bookmarkStart w:id="2480" w:name="_Toc18107"/>
      <w:bookmarkStart w:id="2481" w:name="_Toc4462"/>
      <w:bookmarkStart w:id="2482" w:name="_Toc24034"/>
      <w:bookmarkStart w:id="2483" w:name="_Toc27883"/>
      <w:bookmarkStart w:id="2484" w:name="_Toc19433"/>
      <w:bookmarkStart w:id="2485" w:name="_Toc20690"/>
      <w:r>
        <w:rPr>
          <w:rFonts w:hint="eastAsia" w:ascii="仿宋" w:hAnsi="仿宋" w:eastAsia="仿宋" w:cs="仿宋"/>
          <w:sz w:val="24"/>
          <w:szCs w:val="24"/>
          <w:highlight w:val="none"/>
        </w:rPr>
        <w:t>一、评标方法</w:t>
      </w:r>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14:paraId="10D67891">
      <w:pPr>
        <w:spacing w:line="360" w:lineRule="auto"/>
        <w:ind w:firstLine="480" w:firstLineChars="200"/>
        <w:textAlignment w:val="baseline"/>
        <w:rPr>
          <w:rFonts w:ascii="仿宋" w:hAnsi="仿宋" w:eastAsia="仿宋" w:cs="宋体"/>
          <w:sz w:val="24"/>
          <w:szCs w:val="24"/>
          <w:highlight w:val="none"/>
        </w:rPr>
      </w:pPr>
      <w:r>
        <w:rPr>
          <w:rFonts w:hint="eastAsia" w:ascii="仿宋" w:hAnsi="仿宋" w:eastAsia="仿宋" w:cs="宋体"/>
          <w:sz w:val="24"/>
          <w:szCs w:val="24"/>
          <w:highlight w:val="none"/>
        </w:rPr>
        <w:t>本招标项目评标采用综合评分法。评标委员会对满足招标文件实质性要求的投标文件，按照本章第2.2款规定的评审因素和评审标准进行评分，并按照综合得分由高到低的顺序推荐中标候选人，或者根据招标人授权直接确定中标人。</w:t>
      </w:r>
    </w:p>
    <w:p w14:paraId="1377C9E9">
      <w:pPr>
        <w:pStyle w:val="4"/>
        <w:spacing w:before="240"/>
        <w:rPr>
          <w:rFonts w:ascii="仿宋" w:hAnsi="仿宋" w:eastAsia="仿宋" w:cs="仿宋"/>
          <w:sz w:val="24"/>
          <w:szCs w:val="24"/>
          <w:highlight w:val="none"/>
        </w:rPr>
      </w:pPr>
      <w:bookmarkStart w:id="2486" w:name="_Toc29262"/>
      <w:bookmarkStart w:id="2487" w:name="_Toc944"/>
      <w:bookmarkStart w:id="2488" w:name="_Toc24941"/>
      <w:bookmarkStart w:id="2489" w:name="_Toc156933747"/>
      <w:bookmarkStart w:id="2490" w:name="_Toc21426"/>
      <w:bookmarkStart w:id="2491" w:name="_Toc1000"/>
      <w:bookmarkStart w:id="2492" w:name="_Toc10062"/>
      <w:bookmarkStart w:id="2493" w:name="_Toc28347"/>
      <w:bookmarkStart w:id="2494" w:name="_Toc9593"/>
      <w:bookmarkStart w:id="2495" w:name="_Toc4685"/>
      <w:bookmarkStart w:id="2496" w:name="_Toc18366"/>
      <w:bookmarkStart w:id="2497" w:name="_Toc22690"/>
      <w:bookmarkStart w:id="2498" w:name="_Toc20638"/>
      <w:bookmarkStart w:id="2499" w:name="_Toc11872"/>
      <w:bookmarkStart w:id="2500" w:name="_Toc4643"/>
      <w:bookmarkStart w:id="2501" w:name="_Toc14392"/>
      <w:bookmarkStart w:id="2502" w:name="_Toc151468333"/>
      <w:bookmarkStart w:id="2503" w:name="_Toc845"/>
      <w:bookmarkStart w:id="2504" w:name="_Toc15455"/>
      <w:bookmarkStart w:id="2505" w:name="_Toc3124"/>
      <w:bookmarkStart w:id="2506" w:name="_Toc19873"/>
      <w:bookmarkStart w:id="2507" w:name="_Toc3279"/>
      <w:bookmarkStart w:id="2508" w:name="_Toc816"/>
      <w:bookmarkStart w:id="2509" w:name="_Toc31271"/>
      <w:bookmarkStart w:id="2510" w:name="_Toc5606"/>
      <w:bookmarkStart w:id="2511" w:name="_Toc26553"/>
      <w:bookmarkStart w:id="2512" w:name="_Toc12980"/>
      <w:r>
        <w:rPr>
          <w:rFonts w:hint="eastAsia" w:ascii="仿宋" w:hAnsi="仿宋" w:eastAsia="仿宋" w:cs="仿宋"/>
          <w:sz w:val="24"/>
          <w:szCs w:val="24"/>
          <w:highlight w:val="none"/>
        </w:rPr>
        <w:t>二、评审标准</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14:paraId="4CDA4E25">
      <w:pPr>
        <w:spacing w:line="360" w:lineRule="auto"/>
        <w:rPr>
          <w:rFonts w:ascii="仿宋" w:hAnsi="仿宋" w:eastAsia="仿宋" w:cs="宋体"/>
          <w:sz w:val="24"/>
          <w:szCs w:val="24"/>
          <w:highlight w:val="none"/>
        </w:rPr>
      </w:pPr>
      <w:r>
        <w:rPr>
          <w:rFonts w:hint="eastAsia" w:ascii="仿宋" w:hAnsi="仿宋" w:eastAsia="仿宋" w:cs="宋体"/>
          <w:sz w:val="24"/>
          <w:szCs w:val="24"/>
          <w:highlight w:val="none"/>
        </w:rPr>
        <w:t>2.1 初步评审标准：见评标办法前附表。</w:t>
      </w:r>
    </w:p>
    <w:p w14:paraId="296D7862">
      <w:pPr>
        <w:spacing w:line="360" w:lineRule="auto"/>
        <w:rPr>
          <w:rFonts w:ascii="仿宋" w:hAnsi="仿宋" w:eastAsia="仿宋" w:cs="宋体"/>
          <w:sz w:val="24"/>
          <w:szCs w:val="24"/>
          <w:highlight w:val="none"/>
        </w:rPr>
      </w:pPr>
      <w:r>
        <w:rPr>
          <w:rFonts w:hint="eastAsia" w:ascii="仿宋" w:hAnsi="仿宋" w:eastAsia="仿宋" w:cs="宋体"/>
          <w:sz w:val="24"/>
          <w:szCs w:val="24"/>
          <w:highlight w:val="none"/>
        </w:rPr>
        <w:t>2.2 详细评审标准：见评标办法前附表。</w:t>
      </w:r>
    </w:p>
    <w:p w14:paraId="10A9CAFF">
      <w:pPr>
        <w:pStyle w:val="4"/>
        <w:spacing w:before="240"/>
        <w:rPr>
          <w:rFonts w:ascii="仿宋" w:hAnsi="仿宋" w:eastAsia="仿宋" w:cs="仿宋"/>
          <w:sz w:val="24"/>
          <w:szCs w:val="24"/>
          <w:highlight w:val="none"/>
        </w:rPr>
      </w:pPr>
      <w:bookmarkStart w:id="2513" w:name="_Toc589"/>
      <w:bookmarkStart w:id="2514" w:name="_Toc27678"/>
      <w:bookmarkStart w:id="2515" w:name="_Toc16571"/>
      <w:bookmarkStart w:id="2516" w:name="_Toc15668"/>
      <w:bookmarkStart w:id="2517" w:name="_Toc156933748"/>
      <w:bookmarkStart w:id="2518" w:name="_Toc29948"/>
      <w:bookmarkStart w:id="2519" w:name="_Toc19326"/>
      <w:bookmarkStart w:id="2520" w:name="_Toc31535"/>
      <w:bookmarkStart w:id="2521" w:name="_Toc22002"/>
      <w:bookmarkStart w:id="2522" w:name="_Toc17433"/>
      <w:bookmarkStart w:id="2523" w:name="_Toc23439"/>
      <w:bookmarkStart w:id="2524" w:name="_Toc2707"/>
      <w:bookmarkStart w:id="2525" w:name="_Toc17133"/>
      <w:bookmarkStart w:id="2526" w:name="_Toc279"/>
      <w:bookmarkStart w:id="2527" w:name="_Toc10199"/>
      <w:bookmarkStart w:id="2528" w:name="_Toc8371"/>
      <w:bookmarkStart w:id="2529" w:name="_Toc4664"/>
      <w:bookmarkStart w:id="2530" w:name="_Toc10342"/>
      <w:bookmarkStart w:id="2531" w:name="_Toc29176"/>
      <w:bookmarkStart w:id="2532" w:name="_Toc24922"/>
      <w:bookmarkStart w:id="2533" w:name="_Toc27962"/>
      <w:bookmarkStart w:id="2534" w:name="_Toc22532"/>
      <w:bookmarkStart w:id="2535" w:name="_Toc25776"/>
      <w:bookmarkStart w:id="2536" w:name="_Toc7497"/>
      <w:bookmarkStart w:id="2537" w:name="_Toc21726"/>
      <w:bookmarkStart w:id="2538" w:name="_Toc15137"/>
      <w:bookmarkStart w:id="2539" w:name="_Toc151468334"/>
      <w:r>
        <w:rPr>
          <w:rFonts w:hint="eastAsia" w:ascii="仿宋" w:hAnsi="仿宋" w:eastAsia="仿宋" w:cs="仿宋"/>
          <w:sz w:val="24"/>
          <w:szCs w:val="24"/>
          <w:highlight w:val="none"/>
        </w:rPr>
        <w:t>三、评标程序</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14:paraId="39E3AB77">
      <w:pPr>
        <w:spacing w:line="360" w:lineRule="auto"/>
        <w:rPr>
          <w:rFonts w:ascii="仿宋" w:hAnsi="仿宋" w:eastAsia="仿宋" w:cs="宋体"/>
          <w:b/>
          <w:sz w:val="24"/>
          <w:szCs w:val="24"/>
          <w:highlight w:val="none"/>
        </w:rPr>
      </w:pPr>
      <w:r>
        <w:rPr>
          <w:rFonts w:hint="eastAsia" w:ascii="仿宋" w:hAnsi="仿宋" w:eastAsia="仿宋" w:cs="宋体"/>
          <w:b/>
          <w:sz w:val="24"/>
          <w:szCs w:val="24"/>
          <w:highlight w:val="none"/>
        </w:rPr>
        <w:t>3.1初步评审</w:t>
      </w:r>
    </w:p>
    <w:p w14:paraId="1E05965C">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 xml:space="preserve">3.1.1  评标委员会根据第三章评标办法第2.1 款规定的标准对投标文件进行初步评审。有一项不符合评审标准的，评标委员会应当否决其投标。 </w:t>
      </w:r>
    </w:p>
    <w:p w14:paraId="3D76739D">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3.1.2  投标人有以下情形之一的，评标委员会应当否决其投标：</w:t>
      </w:r>
    </w:p>
    <w:p w14:paraId="368C3668">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（1）投标人不符合国家或者招标文件规定的资格条件；</w:t>
      </w:r>
    </w:p>
    <w:p w14:paraId="421C9E77">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 xml:space="preserve">（2）投标文件未对招标文件的实质性要求和条件作出响应； </w:t>
      </w:r>
    </w:p>
    <w:p w14:paraId="6A0CC8AA">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（3）投标人有使用伪造、变造资质或者许可证件；提供虚假财务状况或者业绩；提供虚假项目负责人及主要技术人员简历、劳动关系证明等弄虚作假行为；</w:t>
      </w:r>
    </w:p>
    <w:p w14:paraId="113FB08C">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（4）投标人有串通投标、行贿等违法行为；</w:t>
      </w:r>
    </w:p>
    <w:p w14:paraId="70468D7E">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（5）第二章“投标人须知”第1.7 款规定的任何一种情形；</w:t>
      </w:r>
    </w:p>
    <w:p w14:paraId="5D102F36">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（6）投标文件未经投标单位盖章和单位负责人签字；</w:t>
      </w:r>
    </w:p>
    <w:p w14:paraId="57DCBACA">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（7）允许联合体投标的，投标联合体没有递交共同投标协议；</w:t>
      </w:r>
    </w:p>
    <w:p w14:paraId="057673FB">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（8）同一投标人提交两个以上不同的投标文件或者投标报价，但招标文件要求提交备选投标的除外；</w:t>
      </w:r>
    </w:p>
    <w:p w14:paraId="6A613ADA">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（9）投标报价低于成本或者高于招标文件设定的最高投标限价；</w:t>
      </w:r>
    </w:p>
    <w:p w14:paraId="66AD3136">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 xml:space="preserve">（10）投标人有以他人名义投标的违法行为； </w:t>
      </w:r>
    </w:p>
    <w:p w14:paraId="40CFD6E7">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 xml:space="preserve">（11）拒不按照要求对投标文件进行澄清、说明或者补正； </w:t>
      </w:r>
    </w:p>
    <w:p w14:paraId="188D230B">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（12）明显不符合技术规格、技术标准的要求；</w:t>
      </w:r>
    </w:p>
    <w:p w14:paraId="2B31DFF3">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（13）投标文件附有招标人不能接受的条件；</w:t>
      </w:r>
    </w:p>
    <w:p w14:paraId="2FDEFD10">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 xml:space="preserve">（14）投标文件载明的招标项目完成期限超过招标文件规定的期限； </w:t>
      </w:r>
    </w:p>
    <w:p w14:paraId="20E29127">
      <w:pPr>
        <w:widowControl/>
        <w:topLinePunct/>
        <w:spacing w:line="360" w:lineRule="auto"/>
        <w:ind w:left="141" w:leftChars="67"/>
        <w:rPr>
          <w:rFonts w:ascii="仿宋" w:hAnsi="仿宋" w:eastAsia="仿宋" w:cs="宋体"/>
          <w:kern w:val="0"/>
          <w:sz w:val="24"/>
          <w:szCs w:val="24"/>
          <w:highlight w:val="none"/>
        </w:rPr>
      </w:pPr>
      <w:r>
        <w:rPr>
          <w:rFonts w:hint="eastAsia" w:ascii="仿宋" w:hAnsi="仿宋" w:eastAsia="仿宋" w:cs="宋体"/>
          <w:kern w:val="0"/>
          <w:sz w:val="24"/>
          <w:szCs w:val="24"/>
          <w:highlight w:val="none"/>
        </w:rPr>
        <w:t>（15）不符合招标文件中规定的其他实质性要求。</w:t>
      </w:r>
    </w:p>
    <w:p w14:paraId="74550D0E">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3.1.</w:t>
      </w:r>
      <w:r>
        <w:rPr>
          <w:rFonts w:ascii="仿宋" w:hAnsi="仿宋" w:eastAsia="仿宋" w:cs="宋体"/>
          <w:kern w:val="0"/>
          <w:sz w:val="24"/>
          <w:szCs w:val="24"/>
          <w:highlight w:val="none"/>
        </w:rPr>
        <w:t>3</w:t>
      </w:r>
      <w:r>
        <w:rPr>
          <w:rFonts w:hint="eastAsia" w:ascii="仿宋" w:hAnsi="仿宋" w:eastAsia="仿宋" w:cs="宋体"/>
          <w:kern w:val="0"/>
          <w:sz w:val="24"/>
          <w:szCs w:val="24"/>
          <w:highlight w:val="none"/>
        </w:rPr>
        <w:t xml:space="preserve">  投标文件中的大写金额与小写金额不一致的，以大写金额为准；总价金额与根据单价计算出的结果不一致的，以单价金额为准修正总价，但单价金额小数点有明显错误的除外。</w:t>
      </w:r>
    </w:p>
    <w:p w14:paraId="26FFDE5D">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3.1.</w:t>
      </w:r>
      <w:r>
        <w:rPr>
          <w:rFonts w:ascii="仿宋" w:hAnsi="仿宋" w:eastAsia="仿宋" w:cs="宋体"/>
          <w:kern w:val="0"/>
          <w:sz w:val="24"/>
          <w:szCs w:val="24"/>
          <w:highlight w:val="none"/>
        </w:rPr>
        <w:t>4</w:t>
      </w:r>
      <w:r>
        <w:rPr>
          <w:rFonts w:hint="eastAsia" w:ascii="仿宋" w:hAnsi="仿宋" w:eastAsia="仿宋" w:cs="宋体"/>
          <w:kern w:val="0"/>
          <w:sz w:val="24"/>
          <w:szCs w:val="24"/>
          <w:highlight w:val="none"/>
        </w:rPr>
        <w:t xml:space="preserve">  对不同文字文本投标文件的解释发生异议的，以中文文本为准。</w:t>
      </w:r>
    </w:p>
    <w:p w14:paraId="709C60DF">
      <w:pPr>
        <w:spacing w:line="360" w:lineRule="auto"/>
        <w:rPr>
          <w:rFonts w:ascii="仿宋" w:hAnsi="仿宋" w:eastAsia="仿宋" w:cs="宋体"/>
          <w:b/>
          <w:sz w:val="24"/>
          <w:szCs w:val="24"/>
          <w:highlight w:val="none"/>
        </w:rPr>
      </w:pPr>
      <w:r>
        <w:rPr>
          <w:rFonts w:hint="eastAsia" w:ascii="仿宋" w:hAnsi="仿宋" w:eastAsia="仿宋" w:cs="宋体"/>
          <w:b/>
          <w:sz w:val="24"/>
          <w:szCs w:val="24"/>
          <w:highlight w:val="none"/>
        </w:rPr>
        <w:t>3.2 详细评审</w:t>
      </w:r>
    </w:p>
    <w:p w14:paraId="1B08AFD8">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3.2.1  评标委员会按照本章第2.2款规定的评审因素和量化标准进行评分，并计算出综合评估得分。</w:t>
      </w:r>
    </w:p>
    <w:p w14:paraId="1D082F8D">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3.2.2  评分分值计算原则上保留小数点后两位，小数点后第三位“四舍五入”。</w:t>
      </w:r>
    </w:p>
    <w:p w14:paraId="6700628A">
      <w:pPr>
        <w:spacing w:line="360" w:lineRule="auto"/>
        <w:rPr>
          <w:rFonts w:ascii="仿宋" w:hAnsi="仿宋" w:eastAsia="仿宋" w:cs="宋体"/>
          <w:b/>
          <w:sz w:val="24"/>
          <w:szCs w:val="24"/>
          <w:highlight w:val="none"/>
        </w:rPr>
      </w:pPr>
      <w:r>
        <w:rPr>
          <w:rFonts w:hint="eastAsia" w:ascii="仿宋" w:hAnsi="仿宋" w:eastAsia="仿宋" w:cs="宋体"/>
          <w:b/>
          <w:sz w:val="24"/>
          <w:szCs w:val="24"/>
          <w:highlight w:val="none"/>
        </w:rPr>
        <w:t>3.3 投标文件的澄清、说明</w:t>
      </w:r>
    </w:p>
    <w:p w14:paraId="7004E525">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3.3.1  投标文件中有含义不明确的内容、明显文字或者计算错误，评标委员会认为需要投标人作出必要澄清、说明的，应当以书面形式通知该投标人。评标委员会不接受投标人主动提出的澄清、说明。</w:t>
      </w:r>
    </w:p>
    <w:p w14:paraId="1AB95C1F">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3.3.2  细微偏差是指投标文件在实质上响应招标文件要求，但在个别地方存在漏项或者提供了不完整的技术信息和数据等情况，并且补正这些遗漏或者不完整不会对其他投标人造成不公平的结果。细微偏差不影响投标文件的有效性。</w:t>
      </w:r>
    </w:p>
    <w:p w14:paraId="1C5B9F89">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3.3.3  评标委员会应当书面要求存在细微偏差的投标人在评标结束前予以补正，补正的内容经投标人书面确认后具有约束力。投标人拒不补正的，评标委员会在详细评审时可以对细微偏差作不利于该投标人的量化或者否决其投标。</w:t>
      </w:r>
    </w:p>
    <w:p w14:paraId="35BB8C23">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 xml:space="preserve"> 3.3.4  评标委员会如发现投标人的报价明显低于其他投标报价，使得其投标报价可能低于其成本的，应当要求该投标人作出书面说明并提供相应的证明材料。投标人不能合理说明或者不能提供相应证明材料的，由评标委员会认定该投标人以低于成本报价竞标，并否决其投标。</w:t>
      </w:r>
    </w:p>
    <w:p w14:paraId="6D5167D6">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3.3.5  投标人的澄清、说明和对细微偏差的补正应当采用书面形式,并不得超出投标文件的范围或者改变投标文件的实质性内容（算术性错误修正的除外），投标人的书面澄清、说明和补正属于投标文件的组成部分。</w:t>
      </w:r>
    </w:p>
    <w:p w14:paraId="2D04E949">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3.3.6  评标委员会对投标人递交的澄清、说明或补正有疑问的，可以要求投标人进一步澄清、说明或者补正，直至满足评标委员会的要求。</w:t>
      </w:r>
    </w:p>
    <w:p w14:paraId="4CD1F85C">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3.3.7  评标委员会必要时可以要求投标人提交有关证明和证件的原件，以便核验。</w:t>
      </w:r>
    </w:p>
    <w:p w14:paraId="5912F23E">
      <w:pPr>
        <w:spacing w:line="360" w:lineRule="auto"/>
        <w:rPr>
          <w:rFonts w:ascii="仿宋" w:hAnsi="仿宋" w:eastAsia="仿宋" w:cs="宋体"/>
          <w:b/>
          <w:sz w:val="24"/>
          <w:szCs w:val="24"/>
          <w:highlight w:val="none"/>
        </w:rPr>
      </w:pPr>
      <w:r>
        <w:rPr>
          <w:rFonts w:hint="eastAsia" w:ascii="仿宋" w:hAnsi="仿宋" w:eastAsia="仿宋" w:cs="宋体"/>
          <w:b/>
          <w:sz w:val="24"/>
          <w:szCs w:val="24"/>
          <w:highlight w:val="none"/>
        </w:rPr>
        <w:t>3.4 中标候选人推荐原则</w:t>
      </w:r>
    </w:p>
    <w:p w14:paraId="3A2B783E">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3.4.1  除第二章“投标人须知前附表”第7.2.1条授权评标委员会直接确定中标人外，评标委员会应按照投标人综合得分由高到低的顺序推荐中标候选人。综合得分相同时的处理情形见</w:t>
      </w:r>
      <w:r>
        <w:rPr>
          <w:rFonts w:hint="eastAsia" w:ascii="仿宋" w:hAnsi="仿宋" w:eastAsia="仿宋" w:cs="宋体"/>
          <w:spacing w:val="4"/>
          <w:kern w:val="0"/>
          <w:sz w:val="24"/>
          <w:szCs w:val="24"/>
          <w:highlight w:val="none"/>
        </w:rPr>
        <w:t>第二章“投标人须知前附表”第6.4条</w:t>
      </w:r>
      <w:r>
        <w:rPr>
          <w:rFonts w:hint="eastAsia" w:ascii="仿宋" w:hAnsi="仿宋" w:eastAsia="仿宋" w:cs="宋体"/>
          <w:kern w:val="0"/>
          <w:sz w:val="24"/>
          <w:szCs w:val="24"/>
          <w:highlight w:val="none"/>
        </w:rPr>
        <w:t>。</w:t>
      </w:r>
    </w:p>
    <w:p w14:paraId="17ECED9F">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3.4.2  中标候选人推荐原则</w:t>
      </w:r>
      <w:r>
        <w:rPr>
          <w:rFonts w:hint="eastAsia" w:ascii="仿宋" w:hAnsi="仿宋" w:eastAsia="仿宋" w:cs="宋体"/>
          <w:spacing w:val="4"/>
          <w:kern w:val="0"/>
          <w:sz w:val="24"/>
          <w:szCs w:val="24"/>
          <w:highlight w:val="none"/>
        </w:rPr>
        <w:t>与第二章“投标人须知前附表”第6.4条一致</w:t>
      </w:r>
      <w:r>
        <w:rPr>
          <w:rFonts w:hint="eastAsia" w:ascii="仿宋" w:hAnsi="仿宋" w:eastAsia="仿宋" w:cs="宋体"/>
          <w:kern w:val="0"/>
          <w:sz w:val="24"/>
          <w:szCs w:val="24"/>
          <w:highlight w:val="none"/>
        </w:rPr>
        <w:t>。</w:t>
      </w:r>
    </w:p>
    <w:p w14:paraId="135A2B9E">
      <w:pPr>
        <w:spacing w:line="360" w:lineRule="auto"/>
        <w:rPr>
          <w:rFonts w:ascii="仿宋" w:hAnsi="仿宋" w:eastAsia="仿宋" w:cs="宋体"/>
          <w:b/>
          <w:sz w:val="24"/>
          <w:szCs w:val="24"/>
          <w:highlight w:val="none"/>
        </w:rPr>
      </w:pPr>
      <w:r>
        <w:rPr>
          <w:rFonts w:hint="eastAsia" w:ascii="仿宋" w:hAnsi="仿宋" w:eastAsia="仿宋" w:cs="宋体"/>
          <w:b/>
          <w:sz w:val="24"/>
          <w:szCs w:val="24"/>
          <w:highlight w:val="none"/>
        </w:rPr>
        <w:t>3.5 评标结果</w:t>
      </w:r>
    </w:p>
    <w:p w14:paraId="0CB3D5FF">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3.5.1  评标委员会完成评标后，应当向招标人递交书面评标报告。评标委员会分组评审的，应当形成统一、完整的评标报告。</w:t>
      </w:r>
    </w:p>
    <w:p w14:paraId="6B021F23">
      <w:pPr>
        <w:widowControl/>
        <w:topLinePunct/>
        <w:spacing w:line="360" w:lineRule="auto"/>
        <w:rPr>
          <w:rFonts w:ascii="仿宋" w:hAnsi="仿宋" w:eastAsia="仿宋" w:cs="宋体"/>
          <w:kern w:val="0"/>
          <w:sz w:val="24"/>
          <w:szCs w:val="24"/>
          <w:highlight w:val="none"/>
        </w:rPr>
      </w:pPr>
      <w:r>
        <w:rPr>
          <w:rFonts w:hint="eastAsia" w:ascii="仿宋" w:hAnsi="仿宋" w:eastAsia="仿宋" w:cs="宋体"/>
          <w:kern w:val="0"/>
          <w:sz w:val="24"/>
          <w:szCs w:val="24"/>
          <w:highlight w:val="none"/>
        </w:rPr>
        <w:t>3.5.2  评标报告应当包括下列内容：</w:t>
      </w:r>
    </w:p>
    <w:p w14:paraId="67FEC215">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（1）项目简介；</w:t>
      </w:r>
    </w:p>
    <w:p w14:paraId="7429D086">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（2）开标概况；</w:t>
      </w:r>
    </w:p>
    <w:p w14:paraId="31FE1C5F">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（3）评标方法、评分标准；</w:t>
      </w:r>
    </w:p>
    <w:p w14:paraId="60AE6A8E">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（4）初步评审情况；</w:t>
      </w:r>
    </w:p>
    <w:p w14:paraId="4AC406A3">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（5）否决投标的情况说明；</w:t>
      </w:r>
    </w:p>
    <w:p w14:paraId="6CDB59AB">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（6）详细评审情况；</w:t>
      </w:r>
    </w:p>
    <w:p w14:paraId="3005506A">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（7）评标委员会推荐的中标候选人名单及其排序；</w:t>
      </w:r>
    </w:p>
    <w:p w14:paraId="22459982">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（8）澄清、说明及补正事项；</w:t>
      </w:r>
    </w:p>
    <w:p w14:paraId="4370602F">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（9）附件（《评标委员会评委签到表》、《开标记录表》、《初步评审表》、《评委个人打分表》、《综合得分汇总表》）；</w:t>
      </w:r>
    </w:p>
    <w:p w14:paraId="582BF429">
      <w:pPr>
        <w:widowControl/>
        <w:topLinePunct/>
        <w:spacing w:line="360" w:lineRule="auto"/>
        <w:ind w:left="283" w:leftChars="135"/>
        <w:rPr>
          <w:rFonts w:ascii="仿宋" w:hAnsi="仿宋" w:eastAsia="仿宋" w:cs="宋体"/>
          <w:kern w:val="0"/>
          <w:sz w:val="24"/>
          <w:szCs w:val="24"/>
          <w:highlight w:val="none"/>
        </w:rPr>
      </w:pPr>
      <w:r>
        <w:rPr>
          <w:rFonts w:hint="eastAsia" w:ascii="仿宋" w:hAnsi="仿宋" w:eastAsia="仿宋" w:cs="宋体"/>
          <w:kern w:val="0"/>
          <w:sz w:val="24"/>
          <w:szCs w:val="24"/>
          <w:highlight w:val="none"/>
        </w:rPr>
        <w:t>（10）拒绝在评标报告上签字的评标委员会成员名单及其陈述的不同意见和理由；</w:t>
      </w:r>
    </w:p>
    <w:p w14:paraId="1D9781EF">
      <w:pPr>
        <w:widowControl/>
        <w:topLinePunct/>
        <w:spacing w:line="360" w:lineRule="auto"/>
        <w:ind w:left="283" w:leftChars="135"/>
        <w:rPr>
          <w:rFonts w:ascii="仿宋" w:hAnsi="仿宋" w:eastAsia="仿宋" w:cs="仿宋"/>
          <w:highlight w:val="none"/>
        </w:rPr>
      </w:pPr>
      <w:r>
        <w:rPr>
          <w:rFonts w:hint="eastAsia" w:ascii="仿宋" w:hAnsi="仿宋" w:eastAsia="仿宋" w:cs="宋体"/>
          <w:kern w:val="0"/>
          <w:sz w:val="24"/>
          <w:szCs w:val="24"/>
          <w:highlight w:val="none"/>
        </w:rPr>
        <w:t>（11）其他。</w:t>
      </w:r>
    </w:p>
    <w:p w14:paraId="234A3097">
      <w:pPr>
        <w:pStyle w:val="35"/>
        <w:ind w:left="210" w:firstLine="0" w:firstLineChars="0"/>
        <w:jc w:val="center"/>
        <w:outlineLvl w:val="0"/>
        <w:rPr>
          <w:rFonts w:ascii="仿宋" w:hAnsi="仿宋" w:eastAsia="仿宋" w:cs="仿宋"/>
          <w:highlight w:val="none"/>
        </w:rPr>
      </w:pPr>
      <w:r>
        <w:rPr>
          <w:rFonts w:hint="eastAsia" w:ascii="仿宋" w:hAnsi="仿宋" w:eastAsia="仿宋" w:cs="仿宋"/>
          <w:highlight w:val="none"/>
        </w:rPr>
        <w:br w:type="page"/>
      </w:r>
      <w:bookmarkStart w:id="2540" w:name="_Toc18739"/>
      <w:bookmarkStart w:id="2541" w:name="_Toc13081"/>
      <w:bookmarkStart w:id="2542" w:name="_Toc31288"/>
      <w:bookmarkStart w:id="2543" w:name="_Toc27795"/>
      <w:bookmarkStart w:id="2544" w:name="_Toc8595"/>
      <w:bookmarkStart w:id="2545" w:name="_Toc566"/>
      <w:bookmarkStart w:id="2546" w:name="_Toc151468335"/>
      <w:bookmarkStart w:id="2547" w:name="_Toc26842"/>
      <w:bookmarkStart w:id="2548" w:name="_Toc20463"/>
      <w:bookmarkStart w:id="2549" w:name="_Toc156933749"/>
      <w:bookmarkStart w:id="2550" w:name="_Toc15979"/>
      <w:bookmarkStart w:id="2551" w:name="_Toc6515"/>
      <w:bookmarkStart w:id="2552" w:name="_Toc11461"/>
      <w:bookmarkStart w:id="2553" w:name="_Toc2692"/>
      <w:bookmarkStart w:id="2554" w:name="_Toc3798"/>
      <w:bookmarkStart w:id="2555" w:name="_Toc11874"/>
      <w:bookmarkStart w:id="2556" w:name="_Toc21072"/>
      <w:bookmarkStart w:id="2557" w:name="_Toc13091"/>
      <w:bookmarkStart w:id="2558" w:name="_Toc10182"/>
      <w:bookmarkStart w:id="2559" w:name="_Toc26688"/>
      <w:bookmarkStart w:id="2560" w:name="_Toc15888"/>
      <w:bookmarkStart w:id="2561" w:name="_Toc14180"/>
      <w:bookmarkStart w:id="2562" w:name="_Toc11762"/>
      <w:bookmarkStart w:id="2563" w:name="_Toc13553"/>
      <w:bookmarkStart w:id="2564" w:name="_Toc3205"/>
      <w:bookmarkStart w:id="2565" w:name="_Toc13752"/>
      <w:bookmarkStart w:id="2566" w:name="_Toc21104"/>
      <w:r>
        <w:rPr>
          <w:rFonts w:hint="eastAsia" w:ascii="仿宋" w:hAnsi="仿宋" w:eastAsia="仿宋" w:cs="仿宋"/>
          <w:b/>
          <w:kern w:val="44"/>
          <w:sz w:val="28"/>
          <w:highlight w:val="none"/>
        </w:rPr>
        <w:t>第四章 合同条款</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p>
    <w:p w14:paraId="3E25B835">
      <w:pPr>
        <w:spacing w:line="240" w:lineRule="auto"/>
        <w:jc w:val="center"/>
        <w:rPr>
          <w:b/>
          <w:bCs/>
          <w:highlight w:val="none"/>
        </w:rPr>
      </w:pPr>
    </w:p>
    <w:p w14:paraId="49850D7B">
      <w:pPr>
        <w:jc w:val="center"/>
        <w:rPr>
          <w:b/>
          <w:bCs/>
          <w:highlight w:val="none"/>
        </w:rPr>
      </w:pPr>
      <w:r>
        <w:rPr>
          <w:rFonts w:hint="eastAsia"/>
          <w:b/>
          <w:bCs/>
          <w:highlight w:val="none"/>
        </w:rPr>
        <w:t>（以采购需求及实际签订的合同为准）</w:t>
      </w:r>
    </w:p>
    <w:p w14:paraId="048A6DD0">
      <w:pPr>
        <w:jc w:val="center"/>
        <w:rPr>
          <w:b/>
          <w:bCs/>
          <w:highlight w:val="none"/>
        </w:rPr>
      </w:pPr>
    </w:p>
    <w:p w14:paraId="10280ED3">
      <w:pPr>
        <w:jc w:val="center"/>
        <w:rPr>
          <w:b/>
          <w:bCs/>
          <w:highlight w:val="none"/>
        </w:rPr>
      </w:pPr>
      <w:bookmarkStart w:id="2567" w:name="_MON_1777386334"/>
      <w:bookmarkEnd w:id="2567"/>
      <w:r>
        <w:rPr>
          <w:rFonts w:hint="eastAsia" w:ascii="宋体" w:hAnsi="宋体" w:eastAsiaTheme="minorEastAsia"/>
          <w:b/>
          <w:szCs w:val="21"/>
          <w:highlight w:val="none"/>
          <w:lang w:eastAsia="zh-CN"/>
        </w:rPr>
        <w:object>
          <v:shape id="_x0000_i1025" o:spt="75" type="#_x0000_t75" style="height:72pt;width:72pt;" o:ole="t" filled="f" o:preferrelative="t" stroked="f" coordsize="21600,21600">
            <v:path/>
            <v:fill on="f" focussize="0,0"/>
            <v:stroke on="f"/>
            <v:imagedata r:id="rId17" o:title="oleimage"/>
            <o:lock v:ext="edit" aspectratio="t"/>
            <w10:wrap type="none"/>
            <w10:anchorlock/>
          </v:shape>
          <o:OLEObject Type="Embed" ProgID="Package" ShapeID="_x0000_i1025" DrawAspect="Icon" ObjectID="_1468075725" r:id="rId16">
            <o:LockedField>false</o:LockedField>
          </o:OLEObject>
        </w:object>
      </w:r>
    </w:p>
    <w:p w14:paraId="1968BC9E">
      <w:pPr>
        <w:jc w:val="center"/>
        <w:rPr>
          <w:b/>
          <w:bCs/>
          <w:highlight w:val="none"/>
        </w:rPr>
      </w:pPr>
    </w:p>
    <w:p w14:paraId="5239C97F">
      <w:pPr>
        <w:jc w:val="center"/>
        <w:rPr>
          <w:b/>
          <w:bCs/>
          <w:highlight w:val="none"/>
        </w:rPr>
      </w:pPr>
    </w:p>
    <w:p w14:paraId="3727CBAE">
      <w:pPr>
        <w:jc w:val="center"/>
        <w:rPr>
          <w:b/>
          <w:bCs/>
          <w:highlight w:val="none"/>
        </w:rPr>
      </w:pPr>
    </w:p>
    <w:p w14:paraId="5998CB34">
      <w:pPr>
        <w:pStyle w:val="35"/>
        <w:ind w:left="210" w:firstLine="0" w:firstLineChars="0"/>
        <w:jc w:val="center"/>
        <w:outlineLvl w:val="0"/>
        <w:rPr>
          <w:rFonts w:ascii="仿宋" w:hAnsi="仿宋" w:eastAsia="仿宋" w:cs="仿宋"/>
          <w:b/>
          <w:kern w:val="44"/>
          <w:sz w:val="28"/>
          <w:highlight w:val="none"/>
        </w:rPr>
      </w:pPr>
      <w:r>
        <w:rPr>
          <w:rFonts w:ascii="仿宋" w:hAnsi="仿宋" w:eastAsia="仿宋"/>
          <w:szCs w:val="21"/>
          <w:highlight w:val="none"/>
        </w:rPr>
        <w:br w:type="page"/>
      </w:r>
      <w:bookmarkStart w:id="2568" w:name="_Toc151468336"/>
      <w:bookmarkStart w:id="2569" w:name="_Toc15172"/>
      <w:bookmarkStart w:id="2570" w:name="_Toc30697"/>
      <w:bookmarkStart w:id="2571" w:name="_Toc31713"/>
      <w:bookmarkStart w:id="2572" w:name="_Toc18377"/>
      <w:bookmarkStart w:id="2573" w:name="_Toc24009"/>
      <w:bookmarkStart w:id="2574" w:name="_Toc8534"/>
      <w:bookmarkStart w:id="2575" w:name="_Toc11935"/>
      <w:bookmarkStart w:id="2576" w:name="_Toc13628"/>
      <w:bookmarkStart w:id="2577" w:name="_Toc21171"/>
      <w:bookmarkStart w:id="2578" w:name="_Toc6961"/>
      <w:bookmarkStart w:id="2579" w:name="_Toc78"/>
      <w:bookmarkStart w:id="2580" w:name="_Toc15621"/>
      <w:bookmarkStart w:id="2581" w:name="_Toc3424"/>
      <w:bookmarkStart w:id="2582" w:name="_Toc156933750"/>
      <w:bookmarkStart w:id="2583" w:name="_Toc21043"/>
      <w:bookmarkStart w:id="2584" w:name="_Toc4775"/>
      <w:bookmarkStart w:id="2585" w:name="_Toc5799"/>
      <w:r>
        <w:rPr>
          <w:rFonts w:hint="eastAsia" w:ascii="仿宋" w:hAnsi="仿宋" w:eastAsia="仿宋" w:cs="仿宋"/>
          <w:b/>
          <w:kern w:val="44"/>
          <w:sz w:val="28"/>
          <w:highlight w:val="none"/>
        </w:rPr>
        <w:t>第五章 采购需求</w:t>
      </w:r>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p>
    <w:p w14:paraId="257ADABC">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outlineLvl w:val="1"/>
        <w:rPr>
          <w:rFonts w:hint="default" w:ascii="仿宋" w:hAnsi="仿宋" w:eastAsia="仿宋" w:cs="仿宋"/>
          <w:b/>
          <w:sz w:val="24"/>
          <w:szCs w:val="24"/>
          <w:highlight w:val="none"/>
          <w:lang w:val="en-US" w:eastAsia="zh-CN"/>
        </w:rPr>
      </w:pPr>
      <w:bookmarkStart w:id="2586" w:name="_Toc22728"/>
      <w:bookmarkStart w:id="2587" w:name="_Toc18246"/>
      <w:bookmarkStart w:id="2588" w:name="_Toc14903"/>
      <w:bookmarkStart w:id="2589" w:name="_Toc7770"/>
      <w:bookmarkStart w:id="2590" w:name="_Toc11354"/>
      <w:bookmarkStart w:id="2591" w:name="_Toc18951"/>
      <w:bookmarkStart w:id="2592" w:name="_Toc7368"/>
      <w:bookmarkStart w:id="2593" w:name="_Toc19698"/>
      <w:bookmarkStart w:id="2594" w:name="_Toc31103"/>
      <w:bookmarkStart w:id="2595" w:name="_Toc18243"/>
      <w:bookmarkStart w:id="2596" w:name="_Toc9328"/>
      <w:bookmarkStart w:id="2597" w:name="_Toc3962"/>
      <w:bookmarkStart w:id="2598" w:name="_Toc151468338"/>
      <w:bookmarkStart w:id="2599" w:name="_Toc1700"/>
      <w:bookmarkStart w:id="2600" w:name="_Toc9868"/>
      <w:r>
        <w:rPr>
          <w:rFonts w:hint="eastAsia" w:ascii="仿宋" w:hAnsi="仿宋" w:eastAsia="仿宋" w:cs="仿宋"/>
          <w:b/>
          <w:sz w:val="24"/>
          <w:szCs w:val="24"/>
          <w:highlight w:val="none"/>
          <w:lang w:val="en-US" w:eastAsia="zh-CN"/>
        </w:rPr>
        <w:t>包件一：上海银行建设大模型知识问答项目之企业级知识问答（含工具链）项目采购</w:t>
      </w:r>
      <w:bookmarkEnd w:id="2586"/>
    </w:p>
    <w:p w14:paraId="69302EEA">
      <w:pPr>
        <w:spacing w:line="360" w:lineRule="auto"/>
        <w:ind w:firstLine="482" w:firstLineChars="200"/>
        <w:jc w:val="left"/>
        <w:rPr>
          <w:rFonts w:hint="eastAsia" w:ascii="仿宋" w:hAnsi="仿宋" w:eastAsia="仿宋" w:cs="仿宋"/>
          <w:b/>
          <w:sz w:val="24"/>
          <w:szCs w:val="24"/>
          <w:highlight w:val="none"/>
        </w:rPr>
      </w:pPr>
      <w:r>
        <w:rPr>
          <w:rFonts w:hint="eastAsia" w:ascii="仿宋" w:hAnsi="仿宋" w:eastAsia="仿宋" w:cs="仿宋"/>
          <w:b/>
          <w:sz w:val="24"/>
          <w:szCs w:val="24"/>
          <w:highlight w:val="none"/>
          <w:lang w:eastAsia="zh-CN"/>
        </w:rPr>
        <w:t>一、</w:t>
      </w:r>
      <w:r>
        <w:rPr>
          <w:rFonts w:hint="eastAsia" w:ascii="仿宋" w:hAnsi="仿宋" w:eastAsia="仿宋" w:cs="仿宋"/>
          <w:b/>
          <w:sz w:val="24"/>
          <w:szCs w:val="24"/>
          <w:highlight w:val="none"/>
        </w:rPr>
        <w:t>项目用途</w:t>
      </w:r>
    </w:p>
    <w:p w14:paraId="39786B63">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rPr>
        <w:t>本项目结合行内知识库实现知识问答场景，对内降低员工知识获取与知识检索的门槛，提升办公、学习效率。同时引入大模型工具链，包含算力调度、大模型训推、Prompt工程、RAG工程、向量数据库等功能，可利用大模型工具链敏捷开发新场景，实现工程收敛性。</w:t>
      </w:r>
    </w:p>
    <w:p w14:paraId="563672A7">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二、采购内容：</w:t>
      </w:r>
    </w:p>
    <w:tbl>
      <w:tblPr>
        <w:tblStyle w:val="37"/>
        <w:tblW w:w="10413"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44"/>
        <w:gridCol w:w="741"/>
        <w:gridCol w:w="7827"/>
        <w:gridCol w:w="801"/>
      </w:tblGrid>
      <w:tr w14:paraId="5D218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9D239">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本项目功能模块</w:t>
            </w:r>
          </w:p>
        </w:tc>
        <w:tc>
          <w:tcPr>
            <w:tcW w:w="74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7350C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细项功能</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3CC54">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细项功能说明</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FDC85D">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新增/优化/衍生</w:t>
            </w:r>
          </w:p>
        </w:tc>
      </w:tr>
      <w:tr w14:paraId="1F5F90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04" w:hRule="atLeast"/>
        </w:trPr>
        <w:tc>
          <w:tcPr>
            <w:tcW w:w="10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22BD7">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知识问答</w:t>
            </w: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89536">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问答交互</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29D043">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实现问答查询搜索易用性</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1、查询种类包含语义、关键词</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2、支持文档溯源，可以预览，显示大模型回答中所涉及的原始文档内容；</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3、可以选择不同的展示的规则和逻辑，即选择不同的排序的依据，或支持自定义排序</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7E4CE5">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78015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94"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CC24A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FBAD20">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知识库</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（包含向量数据库）</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1D2336">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提供文档录入、解析、管理与向量化的能力</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1、支持用户批量/单篇上传业务上特定领域的知识文档，批量录入知识时矛盾与重复性情况检查</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2、支持PDF/DOCX/XLSX/PNG/JEPG/XLSX/CSV/PPTX等文档格式解析。且支持不同格式文件内部的图片、表格样式等内容的解析，并能够成功召回和使用。</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3、提供对文档的分类管理，可支持对切片知识进行增删改查,例如支持查看文档内容与切片，支持自动合并或者手动合并相邻切片或切分已有切片</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4、知识权限管理到文档粒度，支持对知识库内的文档集合做创建、删除、编辑、检索、查看操作</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5、支持知识运营包括知识管理与调优debug平台工具等，如多类型的文档切分方式，可针对大纲内容对文档进行分片，便于内容管理和检索</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6、 支持文档切分方式可选择</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7、数据/知识向量化后存储在向量数据库，不同领域的数据之间能够做到隔离。可提供标准化API及规范，可兼容主流开源大模型</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2671D2">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166BAA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56"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58BFE">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97A204">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中间件</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F947AD">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1、可支持主流开源大模型选择以及参数选择</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2、支持检索策略配置，包括且不限于关键词找回选择，关键词最大召回数量，向量召回选择，向量最大召回数量，embedding模型，其中embedding模型可支持自定义</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3、支持排序策略配置，排序算法可支持自定义</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4、可发布为API接口，供上层应用调用</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ACD03D">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49A750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3CA11">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495AF">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预制回复设定</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7D4B4">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可对回复内容进行预制</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1、支持设置默认回复语自动回复</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2、支持对特定意图给予特定回复</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1D790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5E792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8"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2AB930">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FD50CE">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历史数据与服务分析统计</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E86F10">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具备查看历史数据与用户行为分析的能力</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1、支持查看交互历史功能，可查看问答的召回处理、排序处理的详情</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2、支持调用历史记录继续对话</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3、可通过后台数据面板，展示用户使用情况，可支持自定义数据面板</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4.支持知识的相关统计及知识使用的相关统计面板查看，可以看到低频高频等等相关数据。</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BABC2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60E13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6"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5E5D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F86B3">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安全模块</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4D448B">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输入安全检测：</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1、输入文本、图片内容审核</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2、恶意提示词检测</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输出安全检测：</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1、输出内容安全合规审核</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2、输出内容敏感信息识别及脱敏</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模型自带安全能力：</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1、通过大模型基本安全进行政治正确，无有害输出</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2、可通过人工干预及过滤进行敏感信息过滤,包含以下两种方式：</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（1）敏感词过滤，可支持自定义的黑名单过滤</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（2）敏感意图过滤，可支持非法违规输入输出拦截以及违法违规意图级别的拦截</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2A1C80">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01779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56" w:hRule="atLeast"/>
        </w:trPr>
        <w:tc>
          <w:tcPr>
            <w:tcW w:w="10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49F5B">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大模型训练</w:t>
            </w: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81DB83">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数据清洗</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667422">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1、支持低代码可视化创建、导入、删除、清洗数据集任务编排能力，通过预制算子方式，即可生成清洗任务，并支持数据集的多版本管理</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2、支持覆盖通用清洗场景，通过预制丰富的清洗算子，能最大限度覆盖用户的清洗场景；支持清洗全流程数据预览和效果调试能力，可以按照步骤调试清洗效果，提升清洗效率；支持金融特定场景的清洗算子</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3、支持预制场景清洗模板，通用场景开箱即用</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FA43BF">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29CFA2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8"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ECCA">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7FA884">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数据标注</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74BDCE">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1、提供数据标注能力，支持人工撰写能力、智能标注标注、AI多轮辅助撰写能力多种模式；</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2、提供便捷的标注能力，最好支持拖拽式Rank标注能力</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5BFC3D">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1AEA4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56"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8DD1B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EECE9">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SFT微调套件</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359AA9">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1、支持创建训练任务，任务详情中支持查看任务的配置信息；支持查看所有的运行任务，创建运行任务时，支持可视化的配置基础模型、训练方法、模型参数、数据集、资源信息。</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2、需具备SFT微调相关组件，对于prompt调优无法满足的业务需求的条件下，大模型序进行SFT微调操作，需具备SFT微调相关组件，包括全量更新、Prompt tuning、Lora等。</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C6F5AF">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1DF6A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81B1E">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B06F5">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断点续训</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2AFAF">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支持断点续训</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1、支持训练节点预检容错,提前对DNS、GPU/NPU AI计算卡、网络等环境信息进行健康检测，对于问题节点进行自动隔离</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2、支持训练作业自动检测失败原因</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3、支持断点续训和增量训练</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091613">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0D740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60"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E7A547">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5283F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算力调度</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CFE8FE">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1、支持GPU算力资源调度，支持为用户提供大规模GPU算力资源的优化调度与管理。提供GPU共享与隔离能力</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2、支持动态调度分配英伟达的GPU资源，包括但不限于V100、V100S、A100、A800等型号。</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3、支持在集群层面可以查看CPU、内存、网络、AI加速卡等资源使用情况</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4、支持集群节点扩容，停止节点调度</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5、支持在不同空间或项目下，各自管理资源，相应资源隔离</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6、提供日志管理的界面，可收集、查看、检索日志</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8A3791">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0B638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80" w:hRule="atLeast"/>
        </w:trPr>
        <w:tc>
          <w:tcPr>
            <w:tcW w:w="10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607B9">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大模型推理</w:t>
            </w: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BF081E">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混合推理</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FCAFFA">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1、支持中心推理，包含支持同步和异步两种模式，异步推理支持用户自定义镜像导入异步模型并部署，处理异步作业请求；</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2、支持批量推理，创建服务和运行服务可以分开操作，可以先部署临时的在线服务，再批量推理数据，结束后释放资源；</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3、具备租户能力，以及推理隔离和动态管理</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F501FE">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09A0B9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80"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42242">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E986B">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批量预估</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144C40">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1、支持对用户训练或预置的文本类生成大模型进行自动效果评估（基于文本相似度或匹配性规则）, 用以衡量不同数据集或参数下的大模型表现；支持的指标包括BLEU-4、ROUGE-1、ROUGE-2、ROUGE-L、准确率、F1分数。支持难错例分析和导出。</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2、支持人工在线评估文本类大模型结果，支持自定义评估维度（如真实性、准确性、创意性等），支持指标包括：平均得分、Goodcase占比。</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FE91F0">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57C79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10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601B3">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prompt开发</w:t>
            </w: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EFED4">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prompt模板</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348CC">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支持创建Prompt模板，可定义模板名称、标签、模板内容，并支持参数插值的模板形式，支持修改编辑Prompt模板内容</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53525D">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343B5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80" w:hRule="atLeast"/>
        </w:trPr>
        <w:tc>
          <w:tcPr>
            <w:tcW w:w="10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1A47C8">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00A146">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prompt调优</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96567A">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1、支持prompt版本管理</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2、具备prompt调试工具，可记录历史输出结果</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3、支持自动优化prompt功能及选项</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4、支持大模型的提示词模板配置与编辑能力，支持查看提示词的运行记录并实时调试提示词运行效果。</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C120DF">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r w14:paraId="77D68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1" w:hRule="atLeast"/>
        </w:trPr>
        <w:tc>
          <w:tcPr>
            <w:tcW w:w="10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3BA23">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权限管理</w:t>
            </w:r>
          </w:p>
        </w:tc>
        <w:tc>
          <w:tcPr>
            <w:tcW w:w="7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86F5A">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权限管理</w:t>
            </w:r>
          </w:p>
        </w:tc>
        <w:tc>
          <w:tcPr>
            <w:tcW w:w="78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2616A8">
            <w:pPr>
              <w:keepNext w:val="0"/>
              <w:keepLines w:val="0"/>
              <w:pageBreakBefore w:val="0"/>
              <w:widowControl/>
              <w:kinsoku/>
              <w:wordWrap/>
              <w:overflowPunct/>
              <w:topLinePunct w:val="0"/>
              <w:autoSpaceDE/>
              <w:autoSpaceDN/>
              <w:bidi w:val="0"/>
              <w:adjustRightInd w:val="0"/>
              <w:snapToGrid w:val="0"/>
              <w:jc w:val="both"/>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1、各类接口的权限管理、鉴权管理</w:t>
            </w:r>
            <w:r>
              <w:rPr>
                <w:rFonts w:hint="eastAsia" w:ascii="仿宋" w:hAnsi="仿宋" w:eastAsia="仿宋" w:cs="仿宋"/>
                <w:b w:val="0"/>
                <w:bCs/>
                <w:color w:val="000000"/>
                <w:kern w:val="0"/>
                <w:sz w:val="20"/>
                <w:szCs w:val="21"/>
                <w:highlight w:val="none"/>
                <w:lang w:val="en-US" w:eastAsia="zh-CN"/>
              </w:rPr>
              <w:br w:type="textWrapping"/>
            </w:r>
            <w:r>
              <w:rPr>
                <w:rFonts w:hint="eastAsia" w:ascii="仿宋" w:hAnsi="仿宋" w:eastAsia="仿宋" w:cs="仿宋"/>
                <w:b w:val="0"/>
                <w:bCs/>
                <w:color w:val="000000"/>
                <w:kern w:val="0"/>
                <w:sz w:val="20"/>
                <w:szCs w:val="21"/>
                <w:highlight w:val="none"/>
                <w:lang w:val="en-US" w:eastAsia="zh-CN"/>
              </w:rPr>
              <w:t>2、支持知识库和系统角色的权限分配及管理</w:t>
            </w:r>
          </w:p>
        </w:tc>
        <w:tc>
          <w:tcPr>
            <w:tcW w:w="8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92BCC1">
            <w:pPr>
              <w:keepNext w:val="0"/>
              <w:keepLines w:val="0"/>
              <w:pageBreakBefore w:val="0"/>
              <w:widowControl/>
              <w:kinsoku/>
              <w:wordWrap/>
              <w:overflowPunct/>
              <w:topLinePunct w:val="0"/>
              <w:autoSpaceDE/>
              <w:autoSpaceDN/>
              <w:bidi w:val="0"/>
              <w:adjustRightInd w:val="0"/>
              <w:snapToGrid w:val="0"/>
              <w:jc w:val="center"/>
              <w:textAlignment w:val="auto"/>
              <w:rPr>
                <w:rFonts w:hint="eastAsia" w:ascii="仿宋" w:hAnsi="仿宋" w:eastAsia="仿宋" w:cs="仿宋"/>
                <w:b w:val="0"/>
                <w:bCs/>
                <w:color w:val="000000"/>
                <w:kern w:val="0"/>
                <w:sz w:val="20"/>
                <w:szCs w:val="21"/>
                <w:highlight w:val="none"/>
                <w:lang w:val="en-US" w:eastAsia="zh-CN"/>
              </w:rPr>
            </w:pPr>
            <w:r>
              <w:rPr>
                <w:rFonts w:hint="eastAsia" w:ascii="仿宋" w:hAnsi="仿宋" w:eastAsia="仿宋" w:cs="仿宋"/>
                <w:b w:val="0"/>
                <w:bCs/>
                <w:color w:val="000000"/>
                <w:kern w:val="0"/>
                <w:sz w:val="20"/>
                <w:szCs w:val="21"/>
                <w:highlight w:val="none"/>
                <w:lang w:val="en-US" w:eastAsia="zh-CN"/>
              </w:rPr>
              <w:t>新增</w:t>
            </w:r>
          </w:p>
        </w:tc>
      </w:tr>
    </w:tbl>
    <w:p w14:paraId="40FCE0AA">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三、技术、业务及服务要求:</w:t>
      </w:r>
    </w:p>
    <w:p w14:paraId="2698725A">
      <w:pPr>
        <w:widowControl/>
        <w:spacing w:line="360" w:lineRule="auto"/>
        <w:ind w:firstLine="422" w:firstLineChars="200"/>
        <w:rPr>
          <w:rFonts w:hint="eastAsia" w:ascii="仿宋" w:hAnsi="仿宋" w:eastAsia="仿宋" w:cs="仿宋"/>
          <w:b w:val="0"/>
          <w:bCs/>
          <w:color w:val="000000"/>
          <w:kern w:val="0"/>
          <w:szCs w:val="21"/>
          <w:highlight w:val="none"/>
        </w:rPr>
      </w:pPr>
      <w:r>
        <w:rPr>
          <w:rFonts w:hint="eastAsia" w:ascii="仿宋" w:hAnsi="仿宋" w:eastAsia="仿宋" w:cs="仿宋"/>
          <w:b/>
          <w:color w:val="000000"/>
          <w:kern w:val="0"/>
          <w:szCs w:val="21"/>
          <w:highlight w:val="none"/>
        </w:rPr>
        <w:t>（一）源码和文档要求：</w:t>
      </w:r>
      <w:r>
        <w:rPr>
          <w:rFonts w:hint="eastAsia" w:ascii="仿宋" w:hAnsi="仿宋" w:eastAsia="仿宋" w:cs="仿宋"/>
          <w:b w:val="0"/>
          <w:bCs/>
          <w:color w:val="000000"/>
          <w:kern w:val="0"/>
          <w:szCs w:val="21"/>
          <w:highlight w:val="none"/>
        </w:rPr>
        <w:t>本项目涉及的客户化源码和我行要求的文档应提供给上海银行，客户化源码和文档的版权和知识产权归上海银行所有，并进行相应的知识转移和相关培训。</w:t>
      </w:r>
    </w:p>
    <w:p w14:paraId="3228AC69">
      <w:pPr>
        <w:widowControl/>
        <w:spacing w:line="360" w:lineRule="auto"/>
        <w:ind w:firstLine="422" w:firstLineChars="200"/>
        <w:rPr>
          <w:rFonts w:hint="eastAsia" w:ascii="仿宋" w:hAnsi="仿宋" w:eastAsia="仿宋" w:cs="仿宋"/>
          <w:b/>
          <w:color w:val="000000"/>
          <w:kern w:val="0"/>
          <w:szCs w:val="21"/>
          <w:highlight w:val="none"/>
        </w:rPr>
      </w:pPr>
      <w:r>
        <w:rPr>
          <w:rFonts w:hint="eastAsia" w:ascii="仿宋" w:hAnsi="仿宋" w:eastAsia="仿宋" w:cs="仿宋"/>
          <w:b/>
          <w:color w:val="000000"/>
          <w:kern w:val="0"/>
          <w:szCs w:val="21"/>
          <w:highlight w:val="none"/>
        </w:rPr>
        <w:t>（二）项目进度要求：</w:t>
      </w:r>
      <w:r>
        <w:rPr>
          <w:rFonts w:hint="eastAsia" w:ascii="仿宋" w:hAnsi="仿宋" w:eastAsia="仿宋" w:cs="仿宋"/>
          <w:b w:val="0"/>
          <w:bCs/>
          <w:color w:val="000000"/>
          <w:kern w:val="0"/>
          <w:szCs w:val="21"/>
          <w:highlight w:val="none"/>
          <w:lang w:val="en-US" w:eastAsia="zh-CN"/>
        </w:rPr>
        <w:t>2025年1月24日</w:t>
      </w:r>
      <w:r>
        <w:rPr>
          <w:rFonts w:hint="eastAsia" w:ascii="仿宋" w:hAnsi="仿宋" w:eastAsia="仿宋" w:cs="仿宋"/>
          <w:b w:val="0"/>
          <w:bCs/>
          <w:color w:val="000000"/>
          <w:kern w:val="0"/>
          <w:szCs w:val="21"/>
          <w:highlight w:val="none"/>
        </w:rPr>
        <w:t>前完成项目开发，并配合我行做好上线试运行准备，上线试运行后3个月内委托人发起项目验收。</w:t>
      </w:r>
    </w:p>
    <w:p w14:paraId="0A865D41">
      <w:pPr>
        <w:widowControl/>
        <w:spacing w:line="360" w:lineRule="auto"/>
        <w:ind w:firstLine="422" w:firstLineChars="200"/>
        <w:rPr>
          <w:rFonts w:hint="eastAsia" w:ascii="仿宋" w:hAnsi="仿宋" w:eastAsia="仿宋" w:cs="仿宋"/>
          <w:b/>
          <w:color w:val="000000"/>
          <w:kern w:val="0"/>
          <w:szCs w:val="21"/>
          <w:highlight w:val="none"/>
        </w:rPr>
      </w:pPr>
      <w:r>
        <w:rPr>
          <w:rFonts w:hint="eastAsia" w:ascii="仿宋" w:hAnsi="仿宋" w:eastAsia="仿宋" w:cs="仿宋"/>
          <w:b/>
          <w:color w:val="000000"/>
          <w:kern w:val="0"/>
          <w:szCs w:val="21"/>
          <w:highlight w:val="none"/>
        </w:rPr>
        <w:t>（三）技术要求：</w:t>
      </w:r>
    </w:p>
    <w:p w14:paraId="781A43E1">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rPr>
        <w:t>1、架构要求</w:t>
      </w:r>
    </w:p>
    <w:p w14:paraId="6252931C">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B/S架构。</w:t>
      </w:r>
    </w:p>
    <w:p w14:paraId="3F3AA593">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2</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操作系统：支持麒麟系统，支持常见的操作系统如windows10/7、UOS、方德。</w:t>
      </w:r>
    </w:p>
    <w:p w14:paraId="4F03FFEF">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cs="宋体" w:asciiTheme="minorEastAsia" w:hAnsiTheme="minorEastAsia"/>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3</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根据具体实施环境，适配相关AI 英伟达算力设备。</w:t>
      </w:r>
    </w:p>
    <w:p w14:paraId="40091968">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4</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数据库支持TDSQL国产数据库、向量数据库、Elasticearch，支持Rerank、Embedding模型及服务。</w:t>
      </w:r>
    </w:p>
    <w:p w14:paraId="0B3E79AC">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5</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支持JDK1.8及以上版本。</w:t>
      </w:r>
    </w:p>
    <w:p w14:paraId="1A431578">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6</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浏览器版本兼容性：要求在Windows7/10版本和UOS、方德的操作系统上能正常运行，浏览器兼容支持chrome86及以上版本的可用性。</w:t>
      </w:r>
    </w:p>
    <w:p w14:paraId="75DECEBA">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7</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与行内其他系统的兼容性：与采购人现有的统一认证、知识库系统接口兼容。</w:t>
      </w:r>
    </w:p>
    <w:p w14:paraId="11A5B832">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8</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稳定性：系统稳定可靠，保证7×24小时连续运行。</w:t>
      </w:r>
    </w:p>
    <w:p w14:paraId="560E2001">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9</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安全性：要求提供全面的安全设计，确保数据的保密性，如数据权限的分级管理、系统操作日志管理等。</w:t>
      </w:r>
    </w:p>
    <w:p w14:paraId="4E3D631D">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10</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数据质量：具有有效的过滤、监控、告警机制来保证数据质量。</w:t>
      </w:r>
    </w:p>
    <w:p w14:paraId="4587F911">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11</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代码开发和代码管理：提供定制化实施部分源代码给上海银行。代码管理、版本控制采用上海银行的工具和平台。</w:t>
      </w:r>
    </w:p>
    <w:p w14:paraId="421D7BCD">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12</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提供明确的系统逻辑图、系统架构图、开源软件清单。</w:t>
      </w:r>
    </w:p>
    <w:p w14:paraId="0CD53D64">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13</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灵活的展示方式：PC。</w:t>
      </w:r>
    </w:p>
    <w:p w14:paraId="3C4818E1">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14</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大模型工具链平台支持通义千问系列等国内主流开源大模型，支持将不同大模型封装成API接口对外提供服务。</w:t>
      </w:r>
    </w:p>
    <w:p w14:paraId="4232B0E2">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15</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大模型工具链平台应遵从主流的k8s容器镜像格式作为模型载体规范，满足对常用开源或第三方伙伴的镜像、算法、开发框架的需求。</w:t>
      </w:r>
    </w:p>
    <w:p w14:paraId="6B198C5D">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rPr>
        <w:t>2、性能要求</w:t>
      </w:r>
    </w:p>
    <w:p w14:paraId="7DF9E42B">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大模型工具链平台需支持20并发。</w:t>
      </w:r>
    </w:p>
    <w:p w14:paraId="219574A7">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（四）人员要求：</w:t>
      </w:r>
    </w:p>
    <w:p w14:paraId="34C8F224">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（1）项目团队各成员须全程全职投入本项目，不得兼职从事其他项目。</w:t>
      </w:r>
    </w:p>
    <w:p w14:paraId="45B9B470">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（2）项目团队人数和资格要求：</w:t>
      </w:r>
    </w:p>
    <w:p w14:paraId="1E2E44E5">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项目经理1人、开发工程师6人、算法工程师3人、算法专家1人，知识运营工程师2人，测试工程师2人，运维工程师1人。</w:t>
      </w:r>
    </w:p>
    <w:p w14:paraId="05766A52">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需提供拟参与本项目人员的工作简历、项目角色、相关基本情况（户籍、居住地、学历等）。项目人员须出具公司正式员工证明材料。</w:t>
      </w:r>
    </w:p>
    <w:p w14:paraId="5AD7DDEF">
      <w:pPr>
        <w:pStyle w:val="82"/>
        <w:keepNext w:val="0"/>
        <w:keepLines w:val="0"/>
        <w:pageBreakBefore w:val="0"/>
        <w:widowControl/>
        <w:numPr>
          <w:ilvl w:val="0"/>
          <w:numId w:val="0"/>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（3）项目团队成员驻场前须经过采购人项目工作小组认可。</w:t>
      </w:r>
    </w:p>
    <w:p w14:paraId="6CD596ED">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项目经理：在投标人企业从事3年以上金融领域相关项目管理经验，管理过10人以上的开发团队。具备优秀的沟通协调能力，能较好把握项目整体实施风险及进度；</w:t>
      </w:r>
    </w:p>
    <w:p w14:paraId="17F5A15D">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算法工程师：在投标人企业从事5年以上的算法经验,本科及以上学历，具备模型微调、向量数据库、Elasticearch、Rerank、Embedding等算法服务开发部署经验。</w:t>
      </w:r>
    </w:p>
    <w:p w14:paraId="250B1CB7">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开发工程师：在投标人企业从事3年以上的开发经验，负责行内定制化场景的开发，具备前后端系统开发场景prompt工程开发、容器化开发部署经验。</w:t>
      </w:r>
    </w:p>
    <w:p w14:paraId="5E68ECDB">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算法专家：在投标人企业从事8年以上的算法经验,研究生及以上学历，具备金融行业大模型实际微调及场景落地经验，同时具备模型压缩、加速、优化以及深度学习领域算法调优经验。</w:t>
      </w:r>
    </w:p>
    <w:p w14:paraId="46211BA8">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知识运营工程师：在投标企业从事3年以上知识运营相关工作，掌握知识运营方法论并有知识运营实践经验。</w:t>
      </w:r>
    </w:p>
    <w:p w14:paraId="60DA53A2">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测试工程师：在投标人企业从事3年以上AI领域系统平台、模型服务相关测试经验。</w:t>
      </w:r>
    </w:p>
    <w:p w14:paraId="5668559F">
      <w:pPr>
        <w:pStyle w:val="82"/>
        <w:keepNext w:val="0"/>
        <w:keepLines w:val="0"/>
        <w:pageBreakBefore w:val="0"/>
        <w:widowControl/>
        <w:numPr>
          <w:ilvl w:val="0"/>
          <w:numId w:val="5"/>
        </w:numPr>
        <w:kinsoku/>
        <w:wordWrap/>
        <w:overflowPunct/>
        <w:topLinePunct w:val="0"/>
        <w:autoSpaceDE/>
        <w:autoSpaceDN/>
        <w:bidi w:val="0"/>
        <w:adjustRightInd w:val="0"/>
        <w:snapToGrid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运维工程师：在投标人企业从事3年以上AI领域系统维护经验，包括快速故障处理、日常巡检、补丁升级、版本升级等。</w:t>
      </w:r>
    </w:p>
    <w:p w14:paraId="5932FFE5">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（4）若非采购人原因发生项目成员人员变动，应经采购人事先书面同意并提前一个月安排好同等或以上资历人员做好交接工作，接替人员须经采购人项目工作小组同意。</w:t>
      </w:r>
    </w:p>
    <w:p w14:paraId="6C400DC9">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（5）供应商应根据采购人实际项目进度要求、面试情况、使用满意度、服务水平要求等情况及时增派或调整采购人项目工作小组认可的人员。</w:t>
      </w:r>
    </w:p>
    <w:p w14:paraId="6640DF33">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（6）采购人所需人员须自项目启动或人员调整触发的1周内准备完毕并到场。</w:t>
      </w:r>
    </w:p>
    <w:p w14:paraId="06180A70">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（7）项目团队如驻场工作，应由采购人根据《上海银行技术服务驻场支持人员管理约定》进行管理。</w:t>
      </w:r>
    </w:p>
    <w:p w14:paraId="63FF9844">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（8）项目实施过程中应确保人员的稳定，任何人员如须休假，须提前2周告知采购人，予以批准后方可休假；</w:t>
      </w:r>
    </w:p>
    <w:p w14:paraId="1E01A19A">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（9）供应商应对工作安排A、B角技术服务人员，以满足业务连续性服务的目标要求；</w:t>
      </w:r>
    </w:p>
    <w:p w14:paraId="0E25E073">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（10）平衡所安排的服务人员工作饱和度，以保证服务过程中不会出现服务水平下降的情况；</w:t>
      </w:r>
    </w:p>
    <w:p w14:paraId="18A8853A">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（11）针对项目服务过程中发生人员流动频繁、人员不足、服务质量下降、项目进度缓慢等影响采购人利益的情况，采购人可对供应商进行一定的罚款。</w:t>
      </w:r>
    </w:p>
    <w:p w14:paraId="3AF69B74">
      <w:pPr>
        <w:widowControl/>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color w:val="000000"/>
          <w:szCs w:val="21"/>
          <w:highlight w:val="none"/>
        </w:rPr>
        <w:t>（五）</w:t>
      </w:r>
      <w:r>
        <w:rPr>
          <w:rFonts w:hint="eastAsia" w:ascii="仿宋" w:hAnsi="仿宋" w:eastAsia="仿宋" w:cs="仿宋"/>
          <w:b/>
          <w:szCs w:val="21"/>
          <w:highlight w:val="none"/>
        </w:rPr>
        <w:t>罚则：</w:t>
      </w:r>
    </w:p>
    <w:p w14:paraId="4344FFC5">
      <w:pPr>
        <w:pStyle w:val="82"/>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420" w:firstLineChars="200"/>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当出现以下事件，对项目尾款的</w:t>
      </w:r>
      <w:r>
        <w:rPr>
          <w:rFonts w:hint="eastAsia" w:ascii="仿宋" w:hAnsi="仿宋" w:eastAsia="仿宋" w:cs="仿宋"/>
          <w:sz w:val="21"/>
          <w:szCs w:val="21"/>
          <w:highlight w:val="none"/>
          <w:u w:val="single"/>
        </w:rPr>
        <w:t>10</w:t>
      </w:r>
      <w:r>
        <w:rPr>
          <w:rFonts w:hint="eastAsia" w:ascii="仿宋" w:hAnsi="仿宋" w:eastAsia="仿宋" w:cs="仿宋"/>
          <w:sz w:val="21"/>
          <w:szCs w:val="21"/>
          <w:highlight w:val="none"/>
        </w:rPr>
        <w:t>％/次进行计扣</w:t>
      </w:r>
    </w:p>
    <w:p w14:paraId="234C7FAB">
      <w:pPr>
        <w:widowControl/>
        <w:spacing w:line="360" w:lineRule="auto"/>
        <w:ind w:firstLine="420" w:firstLineChars="200"/>
        <w:rPr>
          <w:rFonts w:hint="eastAsia" w:ascii="仿宋" w:hAnsi="仿宋" w:eastAsia="仿宋" w:cs="仿宋"/>
          <w:b w:val="0"/>
          <w:bCs/>
          <w:szCs w:val="21"/>
          <w:highlight w:val="none"/>
        </w:rPr>
      </w:pPr>
      <w:r>
        <w:rPr>
          <w:rFonts w:hint="eastAsia" w:ascii="仿宋" w:hAnsi="仿宋" w:eastAsia="仿宋" w:cs="仿宋"/>
          <w:b w:val="0"/>
          <w:bCs/>
          <w:szCs w:val="21"/>
          <w:highlight w:val="none"/>
        </w:rPr>
        <w:t>1</w:t>
      </w:r>
      <w:r>
        <w:rPr>
          <w:rFonts w:hint="eastAsia" w:ascii="仿宋" w:hAnsi="仿宋" w:eastAsia="仿宋" w:cs="仿宋"/>
          <w:b w:val="0"/>
          <w:bCs/>
          <w:szCs w:val="21"/>
          <w:highlight w:val="none"/>
          <w:lang w:eastAsia="zh-CN"/>
        </w:rPr>
        <w:t>）</w:t>
      </w:r>
      <w:r>
        <w:rPr>
          <w:rFonts w:hint="eastAsia" w:ascii="仿宋" w:hAnsi="仿宋" w:eastAsia="仿宋" w:cs="仿宋"/>
          <w:b w:val="0"/>
          <w:bCs/>
          <w:szCs w:val="21"/>
          <w:highlight w:val="none"/>
        </w:rPr>
        <w:t>在故障发生后，我公司故障响应时间或到达现场时间超过约定时间。</w:t>
      </w:r>
    </w:p>
    <w:p w14:paraId="6D877CD9">
      <w:pPr>
        <w:widowControl/>
        <w:spacing w:line="360" w:lineRule="auto"/>
        <w:ind w:firstLine="420" w:firstLineChars="200"/>
        <w:rPr>
          <w:rFonts w:hint="eastAsia" w:ascii="仿宋" w:hAnsi="仿宋" w:eastAsia="仿宋" w:cs="仿宋"/>
          <w:b w:val="0"/>
          <w:bCs/>
          <w:szCs w:val="21"/>
          <w:highlight w:val="none"/>
        </w:rPr>
      </w:pPr>
      <w:r>
        <w:rPr>
          <w:rFonts w:hint="eastAsia" w:ascii="仿宋" w:hAnsi="仿宋" w:eastAsia="仿宋" w:cs="仿宋"/>
          <w:b w:val="0"/>
          <w:bCs/>
          <w:szCs w:val="21"/>
          <w:highlight w:val="none"/>
        </w:rPr>
        <w:t>2</w:t>
      </w:r>
      <w:r>
        <w:rPr>
          <w:rFonts w:hint="eastAsia" w:ascii="仿宋" w:hAnsi="仿宋" w:eastAsia="仿宋" w:cs="仿宋"/>
          <w:b w:val="0"/>
          <w:bCs/>
          <w:szCs w:val="21"/>
          <w:highlight w:val="none"/>
          <w:lang w:eastAsia="zh-CN"/>
        </w:rPr>
        <w:t>）</w:t>
      </w:r>
      <w:r>
        <w:rPr>
          <w:rFonts w:hint="eastAsia" w:ascii="仿宋" w:hAnsi="仿宋" w:eastAsia="仿宋" w:cs="仿宋"/>
          <w:b w:val="0"/>
          <w:bCs/>
          <w:szCs w:val="21"/>
          <w:highlight w:val="none"/>
        </w:rPr>
        <w:t>在故障发生后，我公司故障恢复时间超过约定时间。</w:t>
      </w:r>
    </w:p>
    <w:p w14:paraId="6006A4F0">
      <w:pPr>
        <w:pStyle w:val="82"/>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b w:val="0"/>
          <w:bCs/>
          <w:kern w:val="2"/>
          <w:sz w:val="21"/>
          <w:szCs w:val="21"/>
          <w:highlight w:val="none"/>
          <w:lang w:val="en-US" w:eastAsia="zh-CN" w:bidi="ar-SA"/>
        </w:rPr>
      </w:pPr>
      <w:r>
        <w:rPr>
          <w:rFonts w:hint="eastAsia" w:ascii="仿宋" w:hAnsi="仿宋" w:eastAsia="仿宋" w:cs="仿宋"/>
          <w:b w:val="0"/>
          <w:bCs/>
          <w:kern w:val="2"/>
          <w:sz w:val="21"/>
          <w:szCs w:val="21"/>
          <w:highlight w:val="none"/>
          <w:lang w:val="en-US" w:eastAsia="zh-CN" w:bidi="ar-SA"/>
        </w:rPr>
        <w:t>供应商迟延交付开发成果，则供应商每日应按合同总额的千分之</w:t>
      </w:r>
      <w:r>
        <w:rPr>
          <w:rFonts w:hint="eastAsia" w:ascii="仿宋" w:hAnsi="仿宋" w:eastAsia="仿宋" w:cs="仿宋"/>
          <w:b w:val="0"/>
          <w:bCs/>
          <w:kern w:val="2"/>
          <w:sz w:val="21"/>
          <w:szCs w:val="21"/>
          <w:highlight w:val="none"/>
          <w:lang w:val="en-US" w:eastAsia="zh-CN" w:bidi="ar-SA"/>
        </w:rPr>
        <w:softHyphen/>
      </w:r>
      <w:r>
        <w:rPr>
          <w:rFonts w:hint="eastAsia" w:ascii="仿宋" w:hAnsi="仿宋" w:eastAsia="仿宋" w:cs="仿宋"/>
          <w:b w:val="0"/>
          <w:bCs/>
          <w:kern w:val="2"/>
          <w:sz w:val="21"/>
          <w:szCs w:val="21"/>
          <w:highlight w:val="none"/>
          <w:lang w:val="en-US" w:eastAsia="zh-CN" w:bidi="ar-SA"/>
        </w:rPr>
        <w:t>五，逐日向上海银行计付延迟交货违约金。如迟延交货超过三十个工作日，上海银行有权终止本合同，并要求我公司承担由此造成损失。</w:t>
      </w:r>
    </w:p>
    <w:p w14:paraId="39CEAA76">
      <w:pPr>
        <w:pStyle w:val="82"/>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420" w:firstLineChars="200"/>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项目团队成员每替换3人，人员流动每增加3人时，应计付项目总金额的5%违约金。</w:t>
      </w:r>
    </w:p>
    <w:p w14:paraId="53F3E58A">
      <w:pPr>
        <w:pStyle w:val="82"/>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420" w:firstLineChars="200"/>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按照《上海银行生产故障分级标准》中故障定级标准和《上海银行技术开发质量缺陷处罚标准》承担相应的开发质量缺陷处罚责任。</w:t>
      </w:r>
    </w:p>
    <w:p w14:paraId="3FE0E51F">
      <w:pPr>
        <w:pStyle w:val="82"/>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0" w:leftChars="0" w:firstLine="420" w:firstLineChars="200"/>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驻场服务时应遵守上海银行《技术服务驻场支持人员管理约定》承担相应违约责任。</w:t>
      </w:r>
    </w:p>
    <w:p w14:paraId="2FEAEB32">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四、维保要求</w:t>
      </w:r>
    </w:p>
    <w:p w14:paraId="7DBC5E5B">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1、该项目自整体验收通过之日起提供一年免费维保。</w:t>
      </w:r>
    </w:p>
    <w:p w14:paraId="14947F70">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2、对维护期间的缺陷修复承诺免费，并应在系统恢复后48小时内按照我行模板提交《故障处理情况表》。</w:t>
      </w:r>
    </w:p>
    <w:p w14:paraId="48107C7E">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3、大小版本升级承诺免费，并提供免费现场升级服务。</w:t>
      </w:r>
    </w:p>
    <w:p w14:paraId="1445169E">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4、维护服务人员应在接到故障通知后0.5小时响应， 2小时内赶到现场，2小时内修复系统。</w:t>
      </w:r>
    </w:p>
    <w:p w14:paraId="7BE82981">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5、维护期内提供7*24小时相应的支持服务，且特殊日期（包括但不限于新增需求和故障修复的投产日，结息，年终，重要节假日）的现场支持。</w:t>
      </w:r>
    </w:p>
    <w:p w14:paraId="7075E232">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6、维护人员资质要求：维护人员不少于1名，3年以上AI类系统维护经验。</w:t>
      </w:r>
    </w:p>
    <w:p w14:paraId="084DA0BB">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7、针对我行的问题报告必须给予明确的解决方案答复，包括解决问题的时间、方案和周期。</w:t>
      </w:r>
    </w:p>
    <w:p w14:paraId="2D19FB87">
      <w:pPr>
        <w:widowControl/>
        <w:spacing w:line="360" w:lineRule="auto"/>
        <w:ind w:firstLine="420" w:firstLineChars="200"/>
        <w:rPr>
          <w:rFonts w:hint="eastAsia" w:ascii="仿宋" w:hAnsi="仿宋" w:eastAsia="仿宋" w:cs="仿宋"/>
          <w:b w:val="0"/>
          <w:bCs/>
          <w:color w:val="000000"/>
          <w:szCs w:val="21"/>
          <w:highlight w:val="none"/>
        </w:rPr>
      </w:pPr>
      <w:r>
        <w:rPr>
          <w:rFonts w:hint="eastAsia" w:ascii="仿宋" w:hAnsi="仿宋" w:eastAsia="仿宋" w:cs="仿宋"/>
          <w:b w:val="0"/>
          <w:bCs/>
          <w:color w:val="000000"/>
          <w:szCs w:val="21"/>
          <w:highlight w:val="none"/>
        </w:rPr>
        <w:t>8、每季度派专人进行巡检，并按照我行模板于巡检结束后7个工作日出具巡检报告。</w:t>
      </w:r>
    </w:p>
    <w:p w14:paraId="5BE590F3">
      <w:pPr>
        <w:widowControl/>
        <w:spacing w:line="360" w:lineRule="auto"/>
        <w:ind w:firstLine="420" w:firstLineChars="200"/>
        <w:rPr>
          <w:rFonts w:hint="eastAsia" w:ascii="仿宋" w:hAnsi="仿宋" w:eastAsia="仿宋" w:cs="仿宋"/>
          <w:b/>
          <w:color w:val="000000"/>
          <w:szCs w:val="21"/>
          <w:highlight w:val="none"/>
        </w:rPr>
      </w:pPr>
      <w:r>
        <w:rPr>
          <w:rFonts w:hint="eastAsia" w:ascii="仿宋" w:hAnsi="仿宋" w:eastAsia="仿宋" w:cs="仿宋"/>
          <w:b w:val="0"/>
          <w:bCs/>
          <w:color w:val="000000"/>
          <w:szCs w:val="21"/>
          <w:highlight w:val="none"/>
        </w:rPr>
        <w:t>至少进行8次不限人数的短期现场培训，包括但不限于大模型微调方案、prompt工程开发、召回算法、embedding模型选择、知识运营方案等。</w:t>
      </w:r>
    </w:p>
    <w:p w14:paraId="71029C12">
      <w:pPr>
        <w:numPr>
          <w:ilvl w:val="0"/>
          <w:numId w:val="7"/>
        </w:num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付款条件与方式</w:t>
      </w:r>
    </w:p>
    <w:p w14:paraId="204AF3F7">
      <w:pPr>
        <w:widowControl/>
        <w:spacing w:line="360" w:lineRule="auto"/>
        <w:ind w:firstLine="420" w:firstLineChars="200"/>
        <w:rPr>
          <w:rFonts w:hint="eastAsia" w:ascii="仿宋" w:hAnsi="仿宋" w:eastAsia="仿宋" w:cs="仿宋"/>
          <w:b w:val="0"/>
          <w:bCs/>
          <w:color w:val="000000"/>
          <w:szCs w:val="21"/>
          <w:highlight w:val="none"/>
          <w:lang w:val="en-US" w:eastAsia="zh-CN"/>
        </w:rPr>
      </w:pPr>
      <w:r>
        <w:rPr>
          <w:rFonts w:hint="eastAsia" w:ascii="仿宋" w:hAnsi="仿宋" w:eastAsia="仿宋" w:cs="仿宋"/>
          <w:b w:val="0"/>
          <w:bCs/>
          <w:color w:val="000000"/>
          <w:szCs w:val="21"/>
          <w:highlight w:val="none"/>
          <w:lang w:val="en-US" w:eastAsia="zh-CN"/>
        </w:rPr>
        <w:t>详见第二章 投标人须知前附表。</w:t>
      </w:r>
    </w:p>
    <w:p w14:paraId="2B85F8AE">
      <w:pPr>
        <w:widowControl/>
        <w:spacing w:line="360" w:lineRule="auto"/>
        <w:ind w:firstLine="420" w:firstLineChars="200"/>
        <w:rPr>
          <w:rFonts w:hint="eastAsia" w:cs="Times New Roman" w:asciiTheme="minorEastAsia" w:hAnsiTheme="minorEastAsia"/>
          <w:b w:val="0"/>
          <w:bCs/>
          <w:color w:val="000000"/>
          <w:szCs w:val="21"/>
          <w:highlight w:val="none"/>
        </w:rPr>
      </w:pPr>
    </w:p>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p w14:paraId="69087EC8">
      <w:pPr>
        <w:rPr>
          <w:rFonts w:ascii="仿宋" w:hAnsi="仿宋" w:eastAsia="仿宋" w:cs="Calibri"/>
          <w:highlight w:val="none"/>
        </w:rPr>
      </w:pPr>
      <w:bookmarkStart w:id="2601" w:name="_Toc3788"/>
      <w:bookmarkStart w:id="2602" w:name="_Toc24252"/>
      <w:bookmarkStart w:id="2603" w:name="_Toc1482"/>
      <w:bookmarkStart w:id="2604" w:name="_Toc5934"/>
      <w:bookmarkStart w:id="2605" w:name="_Toc12349"/>
      <w:bookmarkStart w:id="2606" w:name="_Toc14732"/>
      <w:bookmarkStart w:id="2607" w:name="_Toc6951"/>
      <w:bookmarkStart w:id="2608" w:name="_Toc14044"/>
      <w:bookmarkStart w:id="2609" w:name="_Toc8206"/>
      <w:bookmarkStart w:id="2610" w:name="_Toc26055"/>
      <w:bookmarkStart w:id="2611" w:name="_Toc3690"/>
      <w:bookmarkStart w:id="2612" w:name="_Toc151468343"/>
      <w:bookmarkStart w:id="2613" w:name="_Toc11900"/>
      <w:bookmarkStart w:id="2614" w:name="_Toc12426"/>
      <w:bookmarkStart w:id="2615" w:name="_Toc9759"/>
      <w:bookmarkStart w:id="2616" w:name="_Toc7763"/>
      <w:bookmarkStart w:id="2617" w:name="_Toc2962"/>
      <w:bookmarkStart w:id="2618" w:name="_Toc7094"/>
      <w:bookmarkStart w:id="2619" w:name="_Toc17071"/>
      <w:bookmarkStart w:id="2620" w:name="_Toc8867"/>
    </w:p>
    <w:p w14:paraId="25D4429B">
      <w:pPr>
        <w:keepNext w:val="0"/>
        <w:keepLines w:val="0"/>
        <w:pageBreakBefore w:val="0"/>
        <w:widowControl w:val="0"/>
        <w:kinsoku/>
        <w:wordWrap/>
        <w:overflowPunct/>
        <w:topLinePunct w:val="0"/>
        <w:autoSpaceDE/>
        <w:autoSpaceDN/>
        <w:bidi w:val="0"/>
        <w:adjustRightInd/>
        <w:snapToGrid/>
        <w:ind w:right="17" w:rightChars="8"/>
        <w:jc w:val="center"/>
        <w:textAlignment w:val="auto"/>
        <w:outlineLvl w:val="1"/>
        <w:rPr>
          <w:rFonts w:hint="eastAsia" w:ascii="仿宋" w:hAnsi="仿宋" w:eastAsia="仿宋" w:cs="仿宋"/>
          <w:b/>
          <w:bCs/>
          <w:color w:val="000000"/>
          <w:sz w:val="24"/>
          <w:szCs w:val="24"/>
          <w:highlight w:val="none"/>
          <w:lang w:eastAsia="zh-CN"/>
        </w:rPr>
      </w:pPr>
      <w:bookmarkStart w:id="2621" w:name="_Toc2041"/>
      <w:bookmarkStart w:id="2622" w:name="_Toc4463"/>
      <w:bookmarkStart w:id="2623" w:name="_Toc156933751"/>
      <w:bookmarkStart w:id="2624" w:name="_Toc9675"/>
      <w:bookmarkStart w:id="2625" w:name="_Toc4198"/>
      <w:r>
        <w:rPr>
          <w:rFonts w:hint="eastAsia" w:ascii="仿宋" w:hAnsi="仿宋" w:eastAsia="仿宋" w:cs="仿宋"/>
          <w:b/>
          <w:kern w:val="44"/>
          <w:sz w:val="28"/>
          <w:szCs w:val="22"/>
          <w:highlight w:val="none"/>
        </w:rPr>
        <w:br w:type="page"/>
      </w:r>
      <w:bookmarkStart w:id="2626" w:name="_Toc12187"/>
      <w:bookmarkStart w:id="2627" w:name="_Toc13834"/>
      <w:r>
        <w:rPr>
          <w:rStyle w:val="162"/>
          <w:rFonts w:hint="eastAsia" w:ascii="仿宋" w:hAnsi="仿宋" w:eastAsia="仿宋" w:cs="仿宋"/>
          <w:sz w:val="24"/>
          <w:szCs w:val="24"/>
          <w:highlight w:val="none"/>
          <w:lang w:val="en-US" w:eastAsia="zh-CN"/>
        </w:rPr>
        <w:t>包件</w:t>
      </w:r>
      <w:r>
        <w:rPr>
          <w:rStyle w:val="162"/>
          <w:rFonts w:hint="eastAsia" w:ascii="仿宋" w:hAnsi="仿宋" w:eastAsia="仿宋" w:cs="仿宋"/>
          <w:sz w:val="24"/>
          <w:szCs w:val="24"/>
          <w:highlight w:val="none"/>
          <w:lang w:eastAsia="zh-CN"/>
        </w:rPr>
        <w:t>二：上海银行建设大模型知识问答项目之在线客服辅助项目采购</w:t>
      </w:r>
      <w:bookmarkEnd w:id="2626"/>
    </w:p>
    <w:p w14:paraId="221E365C">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一、项目用途：</w:t>
      </w:r>
    </w:p>
    <w:p w14:paraId="42E70F51">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s="宋体" w:asciiTheme="majorEastAsia" w:hAnsiTheme="majorEastAsia" w:eastAsiaTheme="majorEastAsia"/>
          <w:b w:val="0"/>
          <w:bCs/>
          <w:color w:val="000000"/>
          <w:kern w:val="0"/>
          <w:szCs w:val="21"/>
          <w:highlight w:val="none"/>
        </w:rPr>
      </w:pPr>
      <w:r>
        <w:rPr>
          <w:rFonts w:hint="eastAsia" w:ascii="仿宋" w:hAnsi="仿宋" w:eastAsia="仿宋" w:cs="仿宋"/>
          <w:b w:val="0"/>
          <w:bCs/>
          <w:color w:val="000000"/>
          <w:kern w:val="0"/>
          <w:szCs w:val="21"/>
          <w:highlight w:val="none"/>
        </w:rPr>
        <w:t>利用大模型能力实现在线客服辅助场景，包含FAQ抽取、问答对扩展，人工客服知识问答，智能派单分析（工单总结与分类），在线客服对话数据运营（总结对话数据与分类）四类子场景，实现在线机器人分流率与在线客服实时解决率提升。</w:t>
      </w:r>
    </w:p>
    <w:p w14:paraId="05C4565B">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二、采购内容：</w:t>
      </w:r>
    </w:p>
    <w:tbl>
      <w:tblPr>
        <w:tblStyle w:val="37"/>
        <w:tblW w:w="967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46"/>
        <w:gridCol w:w="1544"/>
        <w:gridCol w:w="7289"/>
      </w:tblGrid>
      <w:tr w14:paraId="49699E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23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FB41A">
            <w:pPr>
              <w:keepNext w:val="0"/>
              <w:keepLines w:val="0"/>
              <w:pageBreakBefore w:val="0"/>
              <w:widowControl/>
              <w:suppressLineNumbers w:val="0"/>
              <w:kinsoku/>
              <w:wordWrap/>
              <w:overflowPunct/>
              <w:topLinePunct w:val="0"/>
              <w:autoSpaceDE/>
              <w:autoSpaceDN/>
              <w:bidi w:val="0"/>
              <w:adjustRightInd w:val="0"/>
              <w:snapToGrid w:val="0"/>
              <w:jc w:val="center"/>
              <w:textAlignment w:val="bottom"/>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场景名称</w:t>
            </w:r>
          </w:p>
        </w:tc>
        <w:tc>
          <w:tcPr>
            <w:tcW w:w="72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A3F61">
            <w:pPr>
              <w:keepNext w:val="0"/>
              <w:keepLines w:val="0"/>
              <w:pageBreakBefore w:val="0"/>
              <w:widowControl/>
              <w:suppressLineNumbers w:val="0"/>
              <w:kinsoku/>
              <w:wordWrap/>
              <w:overflowPunct/>
              <w:topLinePunct w:val="0"/>
              <w:autoSpaceDE/>
              <w:autoSpaceDN/>
              <w:bidi w:val="0"/>
              <w:adjustRightInd w:val="0"/>
              <w:snapToGrid w:val="0"/>
              <w:jc w:val="center"/>
              <w:textAlignment w:val="bottom"/>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场景描述</w:t>
            </w:r>
          </w:p>
        </w:tc>
      </w:tr>
      <w:tr w14:paraId="5D80D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40" w:hRule="atLeast"/>
        </w:trPr>
        <w:tc>
          <w:tcPr>
            <w:tcW w:w="84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59ADD">
            <w:pPr>
              <w:keepNext w:val="0"/>
              <w:keepLines w:val="0"/>
              <w:pageBreakBefore w:val="0"/>
              <w:widowControl/>
              <w:suppressLineNumbers w:val="0"/>
              <w:kinsoku/>
              <w:wordWrap/>
              <w:overflowPunct/>
              <w:topLinePunct w:val="0"/>
              <w:autoSpaceDE/>
              <w:autoSpaceDN/>
              <w:bidi w:val="0"/>
              <w:adjustRightInd w:val="0"/>
              <w:snapToGrid w:val="0"/>
              <w:jc w:val="center"/>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在线客服辅助</w:t>
            </w:r>
          </w:p>
        </w:tc>
        <w:tc>
          <w:tcPr>
            <w:tcW w:w="15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B7CCA">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知识问答</w:t>
            </w:r>
          </w:p>
        </w:tc>
        <w:tc>
          <w:tcPr>
            <w:tcW w:w="7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C136FE">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结合行内知识库建设知识问答，对内降低员工知识获取与知识检索的门槛，提升办公、学习效率；对外提高客户服务整体满意度水平，协助坐席精准快速找到客户问题对应的知识，准确率达到90%以上，并使得企业网银电子渠道在线人工客服及电话客服实时解决率提升至95%</w:t>
            </w:r>
          </w:p>
        </w:tc>
      </w:tr>
      <w:tr w14:paraId="5C64FA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5" w:hRule="atLeast"/>
        </w:trPr>
        <w:tc>
          <w:tcPr>
            <w:tcW w:w="84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EE449">
            <w:pPr>
              <w:keepNext w:val="0"/>
              <w:keepLines w:val="0"/>
              <w:pageBreakBefore w:val="0"/>
              <w:widowControl/>
              <w:kinsoku/>
              <w:wordWrap/>
              <w:overflowPunct/>
              <w:topLinePunct w:val="0"/>
              <w:autoSpaceDE/>
              <w:autoSpaceDN/>
              <w:bidi w:val="0"/>
              <w:adjustRightInd w:val="0"/>
              <w:snapToGrid w:val="0"/>
              <w:jc w:val="center"/>
              <w:rPr>
                <w:rFonts w:hint="eastAsia" w:ascii="仿宋" w:hAnsi="仿宋" w:eastAsia="仿宋" w:cs="仿宋"/>
                <w:i w:val="0"/>
                <w:iCs w:val="0"/>
                <w:color w:val="000000"/>
                <w:sz w:val="21"/>
                <w:szCs w:val="21"/>
                <w:highlight w:val="none"/>
                <w:u w:val="none"/>
              </w:rPr>
            </w:pPr>
          </w:p>
        </w:tc>
        <w:tc>
          <w:tcPr>
            <w:tcW w:w="15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32DF1">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问答对抽取</w:t>
            </w:r>
          </w:p>
        </w:tc>
        <w:tc>
          <w:tcPr>
            <w:tcW w:w="7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6821D8">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可以从上传的文档中抽取FAQ问答对，支给定文档抽取固定个数问答对以及给定文档抽取主题相关的问答对</w:t>
            </w:r>
          </w:p>
        </w:tc>
      </w:tr>
      <w:tr w14:paraId="6FEC1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trPr>
        <w:tc>
          <w:tcPr>
            <w:tcW w:w="84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10466">
            <w:pPr>
              <w:keepNext w:val="0"/>
              <w:keepLines w:val="0"/>
              <w:pageBreakBefore w:val="0"/>
              <w:widowControl/>
              <w:kinsoku/>
              <w:wordWrap/>
              <w:overflowPunct/>
              <w:topLinePunct w:val="0"/>
              <w:autoSpaceDE/>
              <w:autoSpaceDN/>
              <w:bidi w:val="0"/>
              <w:adjustRightInd w:val="0"/>
              <w:snapToGrid w:val="0"/>
              <w:jc w:val="center"/>
              <w:rPr>
                <w:rFonts w:hint="eastAsia" w:ascii="仿宋" w:hAnsi="仿宋" w:eastAsia="仿宋" w:cs="仿宋"/>
                <w:i w:val="0"/>
                <w:iCs w:val="0"/>
                <w:color w:val="000000"/>
                <w:sz w:val="21"/>
                <w:szCs w:val="21"/>
                <w:highlight w:val="none"/>
                <w:u w:val="none"/>
              </w:rPr>
            </w:pPr>
          </w:p>
        </w:tc>
        <w:tc>
          <w:tcPr>
            <w:tcW w:w="15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5027B">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问答对扩展</w:t>
            </w:r>
          </w:p>
        </w:tc>
        <w:tc>
          <w:tcPr>
            <w:tcW w:w="7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151539">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根据给定标准问及答案，模拟客户提问方式协助扩展标准问语料</w:t>
            </w:r>
          </w:p>
        </w:tc>
      </w:tr>
      <w:tr w14:paraId="470B4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5" w:hRule="atLeast"/>
        </w:trPr>
        <w:tc>
          <w:tcPr>
            <w:tcW w:w="84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0CDDE">
            <w:pPr>
              <w:keepNext w:val="0"/>
              <w:keepLines w:val="0"/>
              <w:pageBreakBefore w:val="0"/>
              <w:widowControl/>
              <w:kinsoku/>
              <w:wordWrap/>
              <w:overflowPunct/>
              <w:topLinePunct w:val="0"/>
              <w:autoSpaceDE/>
              <w:autoSpaceDN/>
              <w:bidi w:val="0"/>
              <w:adjustRightInd w:val="0"/>
              <w:snapToGrid w:val="0"/>
              <w:jc w:val="center"/>
              <w:rPr>
                <w:rFonts w:hint="eastAsia" w:ascii="仿宋" w:hAnsi="仿宋" w:eastAsia="仿宋" w:cs="仿宋"/>
                <w:i w:val="0"/>
                <w:iCs w:val="0"/>
                <w:color w:val="000000"/>
                <w:sz w:val="21"/>
                <w:szCs w:val="21"/>
                <w:highlight w:val="none"/>
                <w:u w:val="none"/>
              </w:rPr>
            </w:pPr>
          </w:p>
        </w:tc>
        <w:tc>
          <w:tcPr>
            <w:tcW w:w="15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DC81B0">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工单与在线客服对话总结</w:t>
            </w:r>
          </w:p>
        </w:tc>
        <w:tc>
          <w:tcPr>
            <w:tcW w:w="7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D32D38">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提炼客服服务过程中用户与座席之间的电话转文字记录或线上文字对话记录内容的问题描述</w:t>
            </w:r>
          </w:p>
        </w:tc>
      </w:tr>
      <w:tr w14:paraId="47E647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5" w:hRule="atLeast"/>
        </w:trPr>
        <w:tc>
          <w:tcPr>
            <w:tcW w:w="84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0BED22">
            <w:pPr>
              <w:keepNext w:val="0"/>
              <w:keepLines w:val="0"/>
              <w:pageBreakBefore w:val="0"/>
              <w:widowControl/>
              <w:kinsoku/>
              <w:wordWrap/>
              <w:overflowPunct/>
              <w:topLinePunct w:val="0"/>
              <w:autoSpaceDE/>
              <w:autoSpaceDN/>
              <w:bidi w:val="0"/>
              <w:adjustRightInd w:val="0"/>
              <w:snapToGrid w:val="0"/>
              <w:jc w:val="center"/>
              <w:rPr>
                <w:rFonts w:hint="eastAsia" w:ascii="仿宋" w:hAnsi="仿宋" w:eastAsia="仿宋" w:cs="仿宋"/>
                <w:i w:val="0"/>
                <w:iCs w:val="0"/>
                <w:color w:val="000000"/>
                <w:sz w:val="21"/>
                <w:szCs w:val="21"/>
                <w:highlight w:val="none"/>
                <w:u w:val="none"/>
              </w:rPr>
            </w:pPr>
          </w:p>
        </w:tc>
        <w:tc>
          <w:tcPr>
            <w:tcW w:w="15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30B6D0">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电话人工业务分类</w:t>
            </w:r>
          </w:p>
        </w:tc>
        <w:tc>
          <w:tcPr>
            <w:tcW w:w="72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A25466">
            <w:pPr>
              <w:keepNext w:val="0"/>
              <w:keepLines w:val="0"/>
              <w:pageBreakBefore w:val="0"/>
              <w:widowControl/>
              <w:suppressLineNumbers w:val="0"/>
              <w:kinsoku/>
              <w:wordWrap/>
              <w:overflowPunct/>
              <w:topLinePunct w:val="0"/>
              <w:autoSpaceDE/>
              <w:autoSpaceDN/>
              <w:bidi w:val="0"/>
              <w:adjustRightInd w:val="0"/>
              <w:snapToGrid w:val="0"/>
              <w:jc w:val="left"/>
              <w:textAlignment w:val="center"/>
              <w:rPr>
                <w:rFonts w:hint="eastAsia" w:ascii="仿宋" w:hAnsi="仿宋" w:eastAsia="仿宋" w:cs="仿宋"/>
                <w:i w:val="0"/>
                <w:iCs w:val="0"/>
                <w:color w:val="000000"/>
                <w:sz w:val="21"/>
                <w:szCs w:val="21"/>
                <w:highlight w:val="none"/>
                <w:u w:val="none"/>
              </w:rPr>
            </w:pPr>
            <w:r>
              <w:rPr>
                <w:rFonts w:hint="eastAsia" w:ascii="仿宋" w:hAnsi="仿宋" w:eastAsia="仿宋" w:cs="仿宋"/>
                <w:i w:val="0"/>
                <w:iCs w:val="0"/>
                <w:color w:val="000000"/>
                <w:kern w:val="0"/>
                <w:sz w:val="21"/>
                <w:szCs w:val="21"/>
                <w:highlight w:val="none"/>
                <w:u w:val="none"/>
                <w:lang w:val="en-US" w:eastAsia="zh-CN" w:bidi="ar"/>
              </w:rPr>
              <w:t>将客服服务过程中用户与座席之间的电话转文字记录按照已有业务类别进行分类</w:t>
            </w:r>
          </w:p>
        </w:tc>
      </w:tr>
    </w:tbl>
    <w:p w14:paraId="671F4326">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三、技术、业务及服务要求:</w:t>
      </w:r>
    </w:p>
    <w:p w14:paraId="728F7939">
      <w:pPr>
        <w:widowControl/>
        <w:spacing w:line="360" w:lineRule="auto"/>
        <w:ind w:firstLine="422" w:firstLineChars="200"/>
        <w:rPr>
          <w:rFonts w:hint="eastAsia" w:ascii="仿宋" w:hAnsi="仿宋" w:eastAsia="仿宋" w:cs="仿宋"/>
          <w:b/>
          <w:color w:val="000000"/>
          <w:kern w:val="0"/>
          <w:szCs w:val="21"/>
          <w:highlight w:val="none"/>
        </w:rPr>
      </w:pPr>
      <w:r>
        <w:rPr>
          <w:rFonts w:hint="eastAsia" w:ascii="仿宋" w:hAnsi="仿宋" w:eastAsia="仿宋" w:cs="仿宋"/>
          <w:b/>
          <w:color w:val="000000"/>
          <w:kern w:val="0"/>
          <w:szCs w:val="21"/>
          <w:highlight w:val="none"/>
        </w:rPr>
        <w:t>（一）源码和文档要求：</w:t>
      </w:r>
      <w:r>
        <w:rPr>
          <w:rFonts w:hint="eastAsia" w:ascii="仿宋" w:hAnsi="仿宋" w:eastAsia="仿宋" w:cs="仿宋"/>
          <w:b w:val="0"/>
          <w:bCs/>
          <w:color w:val="000000"/>
          <w:kern w:val="0"/>
          <w:szCs w:val="21"/>
          <w:highlight w:val="none"/>
        </w:rPr>
        <w:t>本项目涉及的客户化源码和我行要求的文档应提供给上海银行，客户化源码和文档的版权和知识产权归上海银行所有，并进行相应的知识转移和相关培训。</w:t>
      </w:r>
    </w:p>
    <w:p w14:paraId="775D40E5">
      <w:pPr>
        <w:widowControl/>
        <w:spacing w:line="360" w:lineRule="auto"/>
        <w:ind w:firstLine="422" w:firstLineChars="200"/>
        <w:rPr>
          <w:rFonts w:hint="eastAsia" w:ascii="仿宋" w:hAnsi="仿宋" w:eastAsia="仿宋" w:cs="仿宋"/>
          <w:b w:val="0"/>
          <w:bCs/>
          <w:color w:val="000000"/>
          <w:kern w:val="0"/>
          <w:szCs w:val="21"/>
          <w:highlight w:val="none"/>
        </w:rPr>
      </w:pPr>
      <w:r>
        <w:rPr>
          <w:rFonts w:hint="eastAsia" w:ascii="仿宋" w:hAnsi="仿宋" w:eastAsia="仿宋" w:cs="仿宋"/>
          <w:b/>
          <w:color w:val="000000"/>
          <w:kern w:val="0"/>
          <w:szCs w:val="21"/>
          <w:highlight w:val="none"/>
        </w:rPr>
        <w:t>（二）项目进度要求：</w:t>
      </w:r>
      <w:r>
        <w:rPr>
          <w:rFonts w:hint="eastAsia" w:ascii="仿宋" w:hAnsi="仿宋" w:eastAsia="仿宋" w:cs="仿宋"/>
          <w:b w:val="0"/>
          <w:bCs/>
          <w:color w:val="000000"/>
          <w:kern w:val="0"/>
          <w:szCs w:val="21"/>
          <w:highlight w:val="none"/>
          <w:lang w:val="en-US" w:eastAsia="zh-CN"/>
        </w:rPr>
        <w:t>2025年1月24日</w:t>
      </w:r>
      <w:r>
        <w:rPr>
          <w:rFonts w:hint="eastAsia" w:ascii="仿宋" w:hAnsi="仿宋" w:eastAsia="仿宋" w:cs="仿宋"/>
          <w:b w:val="0"/>
          <w:bCs/>
          <w:color w:val="000000"/>
          <w:kern w:val="0"/>
          <w:szCs w:val="21"/>
          <w:highlight w:val="none"/>
        </w:rPr>
        <w:t>前完成项目开发，并配合我行做好上线试运行准备，上线试运行后3个月内委托人发起项目验收。</w:t>
      </w:r>
    </w:p>
    <w:p w14:paraId="1B506F17">
      <w:pPr>
        <w:widowControl/>
        <w:spacing w:line="360" w:lineRule="auto"/>
        <w:ind w:firstLine="422" w:firstLineChars="200"/>
        <w:rPr>
          <w:rFonts w:hint="eastAsia" w:ascii="仿宋" w:hAnsi="仿宋" w:eastAsia="仿宋" w:cs="仿宋"/>
          <w:b/>
          <w:color w:val="000000"/>
          <w:kern w:val="0"/>
          <w:szCs w:val="21"/>
          <w:highlight w:val="none"/>
        </w:rPr>
      </w:pPr>
      <w:r>
        <w:rPr>
          <w:rFonts w:hint="eastAsia" w:ascii="仿宋" w:hAnsi="仿宋" w:eastAsia="仿宋" w:cs="仿宋"/>
          <w:b/>
          <w:color w:val="000000"/>
          <w:kern w:val="0"/>
          <w:szCs w:val="21"/>
          <w:highlight w:val="none"/>
        </w:rPr>
        <w:t>（三）技术要求：</w:t>
      </w:r>
    </w:p>
    <w:p w14:paraId="0540CB7E">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rPr>
        <w:t>1、架构要求</w:t>
      </w:r>
    </w:p>
    <w:p w14:paraId="2175434E">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B/S架构。</w:t>
      </w:r>
    </w:p>
    <w:p w14:paraId="2FC35C93">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2</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操作系统：支持麒麟系统，支持常见的操作系统如windows10/7、UOS、方德。</w:t>
      </w:r>
    </w:p>
    <w:p w14:paraId="1809E432">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3</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根据具体实施环境，适配相关AI 英伟达算力设备。</w:t>
      </w:r>
    </w:p>
    <w:p w14:paraId="156D1EB3">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4</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数据库支持TDSQL国产数据库、向量数据库、Elasticearch，支持Rerank、Embedding模型及服务。</w:t>
      </w:r>
    </w:p>
    <w:p w14:paraId="54FDC3FB">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5</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支持JDK1.8及以上版本。</w:t>
      </w:r>
    </w:p>
    <w:p w14:paraId="6C020218">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6</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浏览器版本兼容性：要求在Windows7/10版本和UOS、方德的操作系统上能正常运行，浏览器兼容支持chrome86及以上版本的可用性。</w:t>
      </w:r>
    </w:p>
    <w:p w14:paraId="35D3413A">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7</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与行内其他系统的兼容性：与采购人现有的电话银行、坐席、派单、统一认证、知识库系统接口兼容。</w:t>
      </w:r>
    </w:p>
    <w:p w14:paraId="7E0C4CE9">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8</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稳定性：系统稳定可靠，保证7×24小时连续运行。</w:t>
      </w:r>
    </w:p>
    <w:p w14:paraId="1C6C42B7">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9</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安全性：要求提供全面的安全设计，确保数据的保密性，如数据权限的分级管理、系统操作日志管理等。</w:t>
      </w:r>
    </w:p>
    <w:p w14:paraId="27A32B12">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10</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数据质量：具有有效的过滤、监控、告警机制来保证数据质量。</w:t>
      </w:r>
    </w:p>
    <w:p w14:paraId="39E70566">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11</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代码开发和代码管理：提供定制化实施部分源代码给上海银行。代码管理、版本控制采用上海银行的工具和平台。</w:t>
      </w:r>
    </w:p>
    <w:p w14:paraId="17A5A855">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12</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提供明确的系统逻辑图、系统架构图、开源软件清单。</w:t>
      </w:r>
    </w:p>
    <w:p w14:paraId="21D59D9D">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13</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灵活的展示方式：PC。</w:t>
      </w:r>
    </w:p>
    <w:p w14:paraId="34999F05">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14</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在线客服辅助场景需在行内大模型工具链平台开发与部署。</w:t>
      </w:r>
    </w:p>
    <w:p w14:paraId="700EABA7">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rPr>
        <w:t>2、在线客服辅助场景服务标准</w:t>
      </w:r>
    </w:p>
    <w:p w14:paraId="3F5DCDF9">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lang w:val="en-US" w:eastAsia="zh-CN"/>
        </w:rPr>
        <w:t>1</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知识问答场景需支持500字输入输出情况下20并发，1000字输入输出情况下10并发，大模型首字响应时间2s内。知识问答场景准确率需在90%以上；</w:t>
      </w:r>
    </w:p>
    <w:p w14:paraId="1696FB22">
      <w:pPr>
        <w:widowControl/>
        <w:spacing w:line="360" w:lineRule="auto"/>
        <w:ind w:firstLine="420" w:firstLineChars="200"/>
        <w:rPr>
          <w:rFonts w:hint="eastAsia" w:ascii="仿宋" w:hAnsi="仿宋" w:eastAsia="仿宋" w:cs="仿宋"/>
          <w:b w:val="0"/>
          <w:bCs/>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lang w:val="en-US" w:eastAsia="zh-CN"/>
        </w:rPr>
        <w:t>2</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工单与在线客服对话总结准确率需不低于85%；</w:t>
      </w:r>
    </w:p>
    <w:p w14:paraId="39DF6A07">
      <w:pPr>
        <w:widowControl/>
        <w:spacing w:line="360" w:lineRule="auto"/>
        <w:ind w:firstLine="420" w:firstLineChars="200"/>
        <w:rPr>
          <w:rFonts w:hint="eastAsia" w:ascii="仿宋" w:hAnsi="仿宋" w:eastAsia="仿宋" w:cs="仿宋"/>
          <w:b/>
          <w:color w:val="000000"/>
          <w:kern w:val="0"/>
          <w:szCs w:val="21"/>
          <w:highlight w:val="none"/>
        </w:rPr>
      </w:pP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lang w:val="en-US" w:eastAsia="zh-CN"/>
        </w:rPr>
        <w:t>3</w:t>
      </w:r>
      <w:r>
        <w:rPr>
          <w:rFonts w:hint="eastAsia" w:ascii="仿宋" w:hAnsi="仿宋" w:eastAsia="仿宋" w:cs="仿宋"/>
          <w:b w:val="0"/>
          <w:bCs/>
          <w:color w:val="000000"/>
          <w:kern w:val="0"/>
          <w:szCs w:val="21"/>
          <w:highlight w:val="none"/>
          <w:lang w:eastAsia="zh-CN"/>
        </w:rPr>
        <w:t>）</w:t>
      </w:r>
      <w:r>
        <w:rPr>
          <w:rFonts w:hint="eastAsia" w:ascii="仿宋" w:hAnsi="仿宋" w:eastAsia="仿宋" w:cs="仿宋"/>
          <w:b w:val="0"/>
          <w:bCs/>
          <w:color w:val="000000"/>
          <w:kern w:val="0"/>
          <w:szCs w:val="21"/>
          <w:highlight w:val="none"/>
        </w:rPr>
        <w:t>电话人工业务分类准确率在90%。</w:t>
      </w:r>
    </w:p>
    <w:p w14:paraId="1E961BD0">
      <w:pPr>
        <w:widowControl/>
        <w:spacing w:line="360" w:lineRule="auto"/>
        <w:ind w:firstLine="422" w:firstLineChars="200"/>
        <w:rPr>
          <w:rFonts w:hint="eastAsia" w:ascii="仿宋" w:hAnsi="仿宋" w:eastAsia="仿宋" w:cs="仿宋"/>
          <w:b/>
          <w:color w:val="000000"/>
          <w:kern w:val="0"/>
          <w:szCs w:val="21"/>
          <w:highlight w:val="none"/>
        </w:rPr>
      </w:pPr>
      <w:r>
        <w:rPr>
          <w:rFonts w:hint="eastAsia" w:ascii="仿宋" w:hAnsi="仿宋" w:eastAsia="仿宋" w:cs="仿宋"/>
          <w:b/>
          <w:color w:val="000000"/>
          <w:kern w:val="0"/>
          <w:szCs w:val="21"/>
          <w:highlight w:val="none"/>
        </w:rPr>
        <w:t>（四）人员要求：</w:t>
      </w:r>
    </w:p>
    <w:p w14:paraId="55FAE812">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人员要求</w:t>
      </w:r>
    </w:p>
    <w:p w14:paraId="598088A4">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（1）项目团队各成员须全程全职投入本项目，不得兼职从事其他项目。</w:t>
      </w:r>
    </w:p>
    <w:p w14:paraId="65C2D73F">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（2）项目团队人数和资格要求：</w:t>
      </w:r>
    </w:p>
    <w:p w14:paraId="6DC91938">
      <w:pPr>
        <w:pStyle w:val="82"/>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项目经理1人、开发工程师3人、算法工程师2人，知识运营工程师1人，测试运维工程师1人。</w:t>
      </w:r>
    </w:p>
    <w:p w14:paraId="33CD057C">
      <w:pPr>
        <w:pStyle w:val="82"/>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需提供拟参与本项目人员的工作简历、项目角色、相关基本情况（户籍、居住地、学历等）。项目人员须出具公司正式员工证明材料。</w:t>
      </w:r>
    </w:p>
    <w:p w14:paraId="6DC5278A">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（3）项目团队成员驻场前须经过采购人项目工作小组认可。</w:t>
      </w:r>
    </w:p>
    <w:p w14:paraId="7DE71979">
      <w:pPr>
        <w:pStyle w:val="82"/>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项目经理：在投标人企业从事3年以上金融领域相关项目管理经验，管理过10人以上的开发团队。具备优秀的沟通协调能力，能较好把握项目整体实施风险及进度；</w:t>
      </w:r>
    </w:p>
    <w:p w14:paraId="2233733F">
      <w:pPr>
        <w:pStyle w:val="82"/>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算法工程师：在投标人企业从事5年以上的算法经验,本科及以上学历，具备模型微调、向量数据库、Elasticearch、Rerank、Embedding等算法服务开发部署经验。</w:t>
      </w:r>
    </w:p>
    <w:p w14:paraId="5079BD9F">
      <w:pPr>
        <w:pStyle w:val="82"/>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开发工程师：在投标人企业从事3年以上的开发经验，负责行内定制化场景的开发，具备前后端系统开发场景prompt工程开发、容器化开发部署经验。</w:t>
      </w:r>
    </w:p>
    <w:p w14:paraId="0A9527CD">
      <w:pPr>
        <w:pStyle w:val="82"/>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知识运营工程师：在投标企业从事3年以上知识运营相关工作，掌握知识运营方法论并有知识运营实践经验。</w:t>
      </w:r>
    </w:p>
    <w:p w14:paraId="50FB230F">
      <w:pPr>
        <w:pStyle w:val="82"/>
        <w:keepNext w:val="0"/>
        <w:keepLines w:val="0"/>
        <w:pageBreakBefore w:val="0"/>
        <w:widowControl/>
        <w:numPr>
          <w:ilvl w:val="0"/>
          <w:numId w:val="8"/>
        </w:numPr>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测试运维工程师：在投标人企业从事3年以上AI领域系统平台、模型服务相关测试经验以及AI领域系统维护经验，包括快速故障处理、日常巡检、补丁升级、版本升级等。</w:t>
      </w:r>
    </w:p>
    <w:p w14:paraId="4B145675">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（4）若非采购人原因发生项目成员人员变动，应经采购人事先书面同意并提前一个月安排好同等或以上资历人员做好交接工作，接替人员须经采购人项目工作小组同意。</w:t>
      </w:r>
    </w:p>
    <w:p w14:paraId="49E7023C">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（5）供应商应根据采购人实际项目进度要求、面试情况、使用满意度、服务水平要求等情况及时增派或调整采购人项目工作小组认可的人员。</w:t>
      </w:r>
    </w:p>
    <w:p w14:paraId="6B81A690">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（6）采购人所需人员须自项目启动或人员调整触发的1周内准备完毕并到场。</w:t>
      </w:r>
    </w:p>
    <w:p w14:paraId="3F8487E2">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（7）项目团队如驻场工作，应由采购人根据《上海银行技术服务驻场支持人员管理约定》进行管理。</w:t>
      </w:r>
    </w:p>
    <w:p w14:paraId="5D147CC1">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（8）项目实施过程中应确保人员的稳定，任何人员如须休假，须提前2周告知采购人，予以批准后方可休假；</w:t>
      </w:r>
    </w:p>
    <w:p w14:paraId="56662812">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（9）供应商应对工作安排A、B角技术服务人员，以满足业务连续性服务的目标要求；</w:t>
      </w:r>
    </w:p>
    <w:p w14:paraId="0D6CB568">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（10）平衡所安排的服务人员工作饱和度，以保证服务过程中不会出现服务水平下降的情况；</w:t>
      </w:r>
    </w:p>
    <w:p w14:paraId="541A87FA">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（11）针对项目服务过程中发生人员流动频繁、人员不足、服务质量下降、项目进度缓慢等影响采购人利益的情况，采购人可对供应商进行一定的罚款。</w:t>
      </w:r>
    </w:p>
    <w:p w14:paraId="5B27339B">
      <w:pPr>
        <w:widowControl/>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color w:val="000000"/>
          <w:szCs w:val="21"/>
          <w:highlight w:val="none"/>
        </w:rPr>
        <w:t>（五）</w:t>
      </w:r>
      <w:r>
        <w:rPr>
          <w:rFonts w:hint="eastAsia" w:ascii="仿宋" w:hAnsi="仿宋" w:eastAsia="仿宋" w:cs="仿宋"/>
          <w:b/>
          <w:szCs w:val="21"/>
          <w:highlight w:val="none"/>
        </w:rPr>
        <w:t>罚则：</w:t>
      </w:r>
    </w:p>
    <w:p w14:paraId="56BBE3D8">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420" w:firstLineChars="200"/>
        <w:textAlignment w:val="auto"/>
        <w:rPr>
          <w:rFonts w:hint="eastAsia" w:ascii="仿宋" w:hAnsi="仿宋" w:eastAsia="仿宋" w:cs="仿宋"/>
          <w:b w:val="0"/>
          <w:bCs/>
          <w:szCs w:val="21"/>
          <w:highlight w:val="none"/>
        </w:rPr>
      </w:pPr>
      <w:r>
        <w:rPr>
          <w:rFonts w:hint="eastAsia" w:ascii="仿宋" w:hAnsi="仿宋" w:eastAsia="仿宋" w:cs="仿宋"/>
          <w:b w:val="0"/>
          <w:bCs/>
          <w:szCs w:val="21"/>
          <w:highlight w:val="none"/>
        </w:rPr>
        <w:t>当出现以下事件，对项目尾款的 10 ％/次进行计扣</w:t>
      </w:r>
    </w:p>
    <w:p w14:paraId="1A38674F">
      <w:pPr>
        <w:widowControl/>
        <w:spacing w:line="360" w:lineRule="auto"/>
        <w:ind w:firstLine="420" w:firstLineChars="200"/>
        <w:rPr>
          <w:rFonts w:hint="eastAsia" w:ascii="仿宋" w:hAnsi="仿宋" w:eastAsia="仿宋" w:cs="仿宋"/>
          <w:b w:val="0"/>
          <w:bCs/>
          <w:szCs w:val="21"/>
          <w:highlight w:val="none"/>
        </w:rPr>
      </w:pPr>
      <w:r>
        <w:rPr>
          <w:rFonts w:hint="eastAsia" w:ascii="仿宋" w:hAnsi="仿宋" w:eastAsia="仿宋" w:cs="仿宋"/>
          <w:b w:val="0"/>
          <w:bCs/>
          <w:szCs w:val="21"/>
          <w:highlight w:val="none"/>
          <w:lang w:eastAsia="zh-CN"/>
        </w:rPr>
        <w:t>（</w:t>
      </w:r>
      <w:r>
        <w:rPr>
          <w:rFonts w:hint="eastAsia" w:ascii="仿宋" w:hAnsi="仿宋" w:eastAsia="仿宋" w:cs="仿宋"/>
          <w:b w:val="0"/>
          <w:bCs/>
          <w:szCs w:val="21"/>
          <w:highlight w:val="none"/>
          <w:lang w:val="en-US" w:eastAsia="zh-CN"/>
        </w:rPr>
        <w:t>1</w:t>
      </w:r>
      <w:r>
        <w:rPr>
          <w:rFonts w:hint="eastAsia" w:ascii="仿宋" w:hAnsi="仿宋" w:eastAsia="仿宋" w:cs="仿宋"/>
          <w:b w:val="0"/>
          <w:bCs/>
          <w:szCs w:val="21"/>
          <w:highlight w:val="none"/>
          <w:lang w:eastAsia="zh-CN"/>
        </w:rPr>
        <w:t>）</w:t>
      </w:r>
      <w:r>
        <w:rPr>
          <w:rFonts w:hint="eastAsia" w:ascii="仿宋" w:hAnsi="仿宋" w:eastAsia="仿宋" w:cs="仿宋"/>
          <w:b w:val="0"/>
          <w:bCs/>
          <w:szCs w:val="21"/>
          <w:highlight w:val="none"/>
        </w:rPr>
        <w:t>在故障发生后，我公司故障响应时间或到达现场时间超过约定时间。</w:t>
      </w:r>
    </w:p>
    <w:p w14:paraId="173333E3">
      <w:pPr>
        <w:widowControl/>
        <w:spacing w:line="360" w:lineRule="auto"/>
        <w:ind w:firstLine="420" w:firstLineChars="200"/>
        <w:rPr>
          <w:rFonts w:hint="eastAsia" w:ascii="仿宋" w:hAnsi="仿宋" w:eastAsia="仿宋" w:cs="仿宋"/>
          <w:b w:val="0"/>
          <w:bCs/>
          <w:szCs w:val="21"/>
          <w:highlight w:val="none"/>
        </w:rPr>
      </w:pPr>
      <w:r>
        <w:rPr>
          <w:rFonts w:hint="eastAsia" w:ascii="仿宋" w:hAnsi="仿宋" w:eastAsia="仿宋" w:cs="仿宋"/>
          <w:b w:val="0"/>
          <w:bCs/>
          <w:szCs w:val="21"/>
          <w:highlight w:val="none"/>
          <w:lang w:eastAsia="zh-CN"/>
        </w:rPr>
        <w:t>（</w:t>
      </w:r>
      <w:r>
        <w:rPr>
          <w:rFonts w:hint="eastAsia" w:ascii="仿宋" w:hAnsi="仿宋" w:eastAsia="仿宋" w:cs="仿宋"/>
          <w:b w:val="0"/>
          <w:bCs/>
          <w:szCs w:val="21"/>
          <w:highlight w:val="none"/>
          <w:lang w:val="en-US" w:eastAsia="zh-CN"/>
        </w:rPr>
        <w:t>2</w:t>
      </w:r>
      <w:r>
        <w:rPr>
          <w:rFonts w:hint="eastAsia" w:ascii="仿宋" w:hAnsi="仿宋" w:eastAsia="仿宋" w:cs="仿宋"/>
          <w:b w:val="0"/>
          <w:bCs/>
          <w:szCs w:val="21"/>
          <w:highlight w:val="none"/>
          <w:lang w:eastAsia="zh-CN"/>
        </w:rPr>
        <w:t>）</w:t>
      </w:r>
      <w:r>
        <w:rPr>
          <w:rFonts w:hint="eastAsia" w:ascii="仿宋" w:hAnsi="仿宋" w:eastAsia="仿宋" w:cs="仿宋"/>
          <w:b w:val="0"/>
          <w:bCs/>
          <w:szCs w:val="21"/>
          <w:highlight w:val="none"/>
        </w:rPr>
        <w:t>在故障发生后，我公司故障恢复时间超过约定时间。</w:t>
      </w:r>
    </w:p>
    <w:p w14:paraId="7C5A4D22">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420" w:firstLineChars="200"/>
        <w:textAlignment w:val="auto"/>
        <w:rPr>
          <w:rFonts w:hint="eastAsia" w:ascii="仿宋" w:hAnsi="仿宋" w:eastAsia="仿宋" w:cs="仿宋"/>
          <w:b w:val="0"/>
          <w:bCs/>
          <w:szCs w:val="21"/>
          <w:highlight w:val="none"/>
        </w:rPr>
      </w:pPr>
      <w:r>
        <w:rPr>
          <w:rFonts w:hint="eastAsia" w:ascii="仿宋" w:hAnsi="仿宋" w:eastAsia="仿宋" w:cs="仿宋"/>
          <w:b w:val="0"/>
          <w:bCs/>
          <w:szCs w:val="21"/>
          <w:highlight w:val="none"/>
        </w:rPr>
        <w:t>供应商迟延交付开发成果，则供应商每日应按合同总额的千分之</w:t>
      </w:r>
      <w:r>
        <w:rPr>
          <w:rFonts w:hint="eastAsia" w:ascii="仿宋" w:hAnsi="仿宋" w:eastAsia="仿宋" w:cs="仿宋"/>
          <w:b w:val="0"/>
          <w:bCs/>
          <w:szCs w:val="21"/>
          <w:highlight w:val="none"/>
        </w:rPr>
        <w:softHyphen/>
      </w:r>
      <w:r>
        <w:rPr>
          <w:rFonts w:hint="eastAsia" w:ascii="仿宋" w:hAnsi="仿宋" w:eastAsia="仿宋" w:cs="仿宋"/>
          <w:b w:val="0"/>
          <w:bCs/>
          <w:szCs w:val="21"/>
          <w:highlight w:val="none"/>
        </w:rPr>
        <w:t>五，逐日向上海银行计付延迟交货违约金。如迟延交货超过三十个工作日，上海银行有权终止本合同，并要求我公司承担由此造成损失。</w:t>
      </w:r>
    </w:p>
    <w:p w14:paraId="62F2A2E1">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420" w:firstLineChars="200"/>
        <w:textAlignment w:val="auto"/>
        <w:rPr>
          <w:rFonts w:hint="eastAsia" w:ascii="仿宋" w:hAnsi="仿宋" w:eastAsia="仿宋" w:cs="仿宋"/>
          <w:b w:val="0"/>
          <w:bCs/>
          <w:szCs w:val="21"/>
          <w:highlight w:val="none"/>
        </w:rPr>
      </w:pPr>
      <w:r>
        <w:rPr>
          <w:rFonts w:hint="eastAsia" w:ascii="仿宋" w:hAnsi="仿宋" w:eastAsia="仿宋" w:cs="仿宋"/>
          <w:b w:val="0"/>
          <w:bCs/>
          <w:szCs w:val="21"/>
          <w:highlight w:val="none"/>
        </w:rPr>
        <w:t>项目团队成员每替换3人，人员流动每增加3人时，应计付项目总金额的5%违约金。</w:t>
      </w:r>
    </w:p>
    <w:p w14:paraId="6A841999">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420" w:firstLineChars="200"/>
        <w:textAlignment w:val="auto"/>
        <w:rPr>
          <w:rFonts w:hint="eastAsia" w:ascii="仿宋" w:hAnsi="仿宋" w:eastAsia="仿宋" w:cs="仿宋"/>
          <w:b w:val="0"/>
          <w:bCs/>
          <w:szCs w:val="21"/>
          <w:highlight w:val="none"/>
        </w:rPr>
      </w:pPr>
      <w:r>
        <w:rPr>
          <w:rFonts w:hint="eastAsia" w:ascii="仿宋" w:hAnsi="仿宋" w:eastAsia="仿宋" w:cs="仿宋"/>
          <w:b w:val="0"/>
          <w:bCs/>
          <w:szCs w:val="21"/>
          <w:highlight w:val="none"/>
        </w:rPr>
        <w:t>按照《上海银行生产故障分级标准》中故障定级标准和《上海银行技术开发质量缺陷处罚标准》承担相应的开发质量缺陷处罚责任。</w:t>
      </w:r>
    </w:p>
    <w:p w14:paraId="112CA4A8">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420" w:firstLineChars="200"/>
        <w:textAlignment w:val="auto"/>
        <w:rPr>
          <w:rFonts w:hint="eastAsia" w:ascii="仿宋" w:hAnsi="仿宋" w:eastAsia="仿宋" w:cs="仿宋"/>
          <w:b w:val="0"/>
          <w:bCs/>
          <w:szCs w:val="21"/>
          <w:highlight w:val="none"/>
        </w:rPr>
      </w:pPr>
      <w:r>
        <w:rPr>
          <w:rFonts w:hint="eastAsia" w:ascii="仿宋" w:hAnsi="仿宋" w:eastAsia="仿宋" w:cs="仿宋"/>
          <w:b w:val="0"/>
          <w:bCs/>
          <w:szCs w:val="21"/>
          <w:highlight w:val="none"/>
        </w:rPr>
        <w:t>驻场服务时应遵守上海银行《技术服务驻场支持人员管理约定》承担相应违约责任。</w:t>
      </w:r>
    </w:p>
    <w:p w14:paraId="0E5034D7">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四、维保要求</w:t>
      </w:r>
    </w:p>
    <w:p w14:paraId="2441343B">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1、该项目自整体验收通过之日起提供一年免费维保。</w:t>
      </w:r>
    </w:p>
    <w:p w14:paraId="40DA1EE7">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2、对维护期间的缺陷修复承诺免费，并应在系统恢复后48小时内按照我行模板提交《故障处理情况表》。</w:t>
      </w:r>
    </w:p>
    <w:p w14:paraId="3110FF83">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3、大小版本升级承诺免费，并提供免费现场升级服务。</w:t>
      </w:r>
    </w:p>
    <w:p w14:paraId="0DB74229">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4、维护服务人员应在接到故障通知后0.5小时响应， 2小时内赶到现场，2小时内修复系统。</w:t>
      </w:r>
    </w:p>
    <w:p w14:paraId="4D64766C">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5、维护期内提供7*24小时相应的支持服务，且特殊日期（包括但不限于新增需求和故障修复的投产日，结息，年终，重要节假日）的现场支持。</w:t>
      </w:r>
    </w:p>
    <w:p w14:paraId="3BDF627D">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6、维护人员资质要求：维护人员不少于1名，3年以上AI类系统维护经验。</w:t>
      </w:r>
    </w:p>
    <w:p w14:paraId="2CD126CE">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7、针对我行的问题报告必须给予明确的解决方案答复，包括解决问题的时间、方案和周期。</w:t>
      </w:r>
    </w:p>
    <w:p w14:paraId="01BF587A">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8、每季度派专人进行巡检，并按照我行模板于巡检结束后7个工作日出具巡检报告。</w:t>
      </w:r>
    </w:p>
    <w:p w14:paraId="3E80FEA7">
      <w:pPr>
        <w:pStyle w:val="82"/>
        <w:keepNext w:val="0"/>
        <w:keepLines w:val="0"/>
        <w:pageBreakBefore w:val="0"/>
        <w:widowControl/>
        <w:numPr>
          <w:ilvl w:val="0"/>
          <w:numId w:val="0"/>
        </w:numPr>
        <w:kinsoku/>
        <w:wordWrap/>
        <w:overflowPunct/>
        <w:topLinePunct w:val="0"/>
        <w:autoSpaceDE/>
        <w:autoSpaceDN/>
        <w:bidi w:val="0"/>
        <w:spacing w:after="0" w:line="360" w:lineRule="auto"/>
        <w:ind w:left="0" w:leftChars="0" w:firstLine="420" w:firstLineChars="200"/>
        <w:jc w:val="both"/>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至少进行8次不限人数的短期现场培训，包括但不限于大模型微调方案、prompt工程开发、召回算法、embedding模型选择、知识运营方案等。</w:t>
      </w:r>
    </w:p>
    <w:p w14:paraId="1FCAF172">
      <w:pPr>
        <w:spacing w:line="360" w:lineRule="auto"/>
        <w:ind w:firstLine="482" w:firstLineChars="200"/>
        <w:jc w:val="left"/>
        <w:rPr>
          <w:rFonts w:hint="eastAsia" w:ascii="仿宋" w:hAnsi="仿宋" w:eastAsia="仿宋" w:cs="仿宋"/>
          <w:b/>
          <w:sz w:val="24"/>
          <w:szCs w:val="24"/>
          <w:highlight w:val="none"/>
          <w:lang w:eastAsia="zh-CN"/>
        </w:rPr>
      </w:pPr>
      <w:r>
        <w:rPr>
          <w:rFonts w:hint="eastAsia" w:ascii="仿宋" w:hAnsi="仿宋" w:eastAsia="仿宋" w:cs="仿宋"/>
          <w:b/>
          <w:sz w:val="24"/>
          <w:szCs w:val="24"/>
          <w:highlight w:val="none"/>
          <w:lang w:eastAsia="zh-CN"/>
        </w:rPr>
        <w:t>五、付款条件与方式</w:t>
      </w:r>
    </w:p>
    <w:p w14:paraId="4B4CD2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仿宋" w:hAnsi="仿宋" w:eastAsia="仿宋" w:cs="仿宋"/>
          <w:b/>
          <w:kern w:val="44"/>
          <w:sz w:val="28"/>
          <w:szCs w:val="22"/>
          <w:highlight w:val="none"/>
        </w:rPr>
      </w:pPr>
      <w:r>
        <w:rPr>
          <w:rFonts w:hint="eastAsia" w:ascii="仿宋" w:hAnsi="仿宋" w:eastAsia="仿宋" w:cs="仿宋"/>
          <w:kern w:val="2"/>
          <w:sz w:val="21"/>
          <w:szCs w:val="21"/>
          <w:highlight w:val="none"/>
          <w:lang w:val="en-US" w:eastAsia="zh-CN" w:bidi="ar-SA"/>
        </w:rPr>
        <w:t>详见第二章 投标人须知前附表。</w:t>
      </w:r>
      <w:r>
        <w:rPr>
          <w:rFonts w:hint="eastAsia" w:ascii="宋体" w:hAnsi="宋体" w:eastAsia="宋体" w:cs="宋体"/>
          <w:kern w:val="2"/>
          <w:sz w:val="21"/>
          <w:szCs w:val="21"/>
          <w:highlight w:val="none"/>
          <w:lang w:val="en-US" w:eastAsia="zh-CN" w:bidi="ar-SA"/>
        </w:rPr>
        <w:br w:type="page"/>
      </w:r>
    </w:p>
    <w:p w14:paraId="383B25D3">
      <w:pPr>
        <w:pStyle w:val="148"/>
        <w:ind w:firstLine="0"/>
        <w:jc w:val="center"/>
        <w:outlineLvl w:val="0"/>
        <w:rPr>
          <w:rFonts w:ascii="仿宋" w:hAnsi="仿宋" w:eastAsia="仿宋" w:cs="仿宋"/>
          <w:szCs w:val="22"/>
          <w:highlight w:val="none"/>
        </w:rPr>
      </w:pPr>
      <w:bookmarkStart w:id="2628" w:name="_Toc2971"/>
      <w:r>
        <w:rPr>
          <w:rFonts w:hint="eastAsia" w:ascii="仿宋" w:hAnsi="仿宋" w:eastAsia="仿宋" w:cs="仿宋"/>
          <w:b/>
          <w:kern w:val="44"/>
          <w:sz w:val="28"/>
          <w:szCs w:val="22"/>
          <w:highlight w:val="none"/>
        </w:rPr>
        <w:t>第六章 投标文件格式</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7"/>
      <w:bookmarkEnd w:id="2628"/>
    </w:p>
    <w:p w14:paraId="57C9DB98">
      <w:pPr>
        <w:ind w:firstLine="482" w:firstLineChars="200"/>
        <w:rPr>
          <w:rFonts w:ascii="仿宋" w:hAnsi="仿宋" w:eastAsia="仿宋" w:cs="仿宋"/>
          <w:b/>
          <w:sz w:val="24"/>
          <w:szCs w:val="24"/>
          <w:highlight w:val="none"/>
        </w:rPr>
      </w:pPr>
      <w:r>
        <w:rPr>
          <w:rFonts w:hint="eastAsia" w:ascii="仿宋" w:hAnsi="仿宋" w:eastAsia="仿宋" w:cs="仿宋"/>
          <w:b/>
          <w:sz w:val="24"/>
          <w:szCs w:val="24"/>
          <w:highlight w:val="none"/>
        </w:rPr>
        <w:t>本章是对投标文件的要求及格式的说明，投标文件应按照本章内容进行编制。</w:t>
      </w:r>
    </w:p>
    <w:p w14:paraId="1AD1CCD2">
      <w:pPr>
        <w:ind w:firstLine="482" w:firstLineChars="200"/>
        <w:rPr>
          <w:rFonts w:ascii="仿宋" w:hAnsi="仿宋" w:eastAsia="仿宋" w:cs="仿宋"/>
          <w:b/>
          <w:sz w:val="24"/>
          <w:szCs w:val="24"/>
          <w:highlight w:val="none"/>
        </w:rPr>
      </w:pPr>
      <w:r>
        <w:rPr>
          <w:rFonts w:hint="eastAsia" w:ascii="仿宋" w:hAnsi="仿宋" w:eastAsia="仿宋" w:cs="仿宋"/>
          <w:b/>
          <w:sz w:val="24"/>
          <w:szCs w:val="24"/>
          <w:highlight w:val="none"/>
        </w:rPr>
        <w:t>1、如投标人所提供的证明文件因复印件模糊造成的误解或因自行填写造成错漏或错误，由此产生的后果投标人负责。</w:t>
      </w:r>
    </w:p>
    <w:p w14:paraId="39D71313">
      <w:pPr>
        <w:ind w:firstLine="482" w:firstLineChars="200"/>
        <w:rPr>
          <w:rFonts w:ascii="仿宋" w:hAnsi="仿宋" w:eastAsia="仿宋" w:cs="仿宋"/>
          <w:b/>
          <w:sz w:val="24"/>
          <w:szCs w:val="24"/>
          <w:highlight w:val="none"/>
        </w:rPr>
      </w:pPr>
      <w:r>
        <w:rPr>
          <w:rFonts w:hint="eastAsia" w:ascii="仿宋" w:hAnsi="仿宋" w:eastAsia="仿宋" w:cs="仿宋"/>
          <w:b/>
          <w:sz w:val="24"/>
          <w:szCs w:val="24"/>
          <w:highlight w:val="none"/>
        </w:rPr>
        <w:t>2、投标人应保证所递交的资质（格）证明文件真实有效，由此产生的后果由投标人负责。</w:t>
      </w:r>
    </w:p>
    <w:p w14:paraId="2BCA92F6">
      <w:pPr>
        <w:ind w:firstLine="482"/>
        <w:rPr>
          <w:rFonts w:ascii="仿宋" w:hAnsi="仿宋" w:eastAsia="仿宋" w:cs="仿宋"/>
          <w:b/>
          <w:sz w:val="24"/>
          <w:szCs w:val="24"/>
          <w:highlight w:val="none"/>
        </w:rPr>
      </w:pPr>
      <w:r>
        <w:rPr>
          <w:rFonts w:hint="eastAsia" w:ascii="仿宋" w:hAnsi="仿宋" w:eastAsia="仿宋" w:cs="仿宋"/>
          <w:b/>
          <w:sz w:val="24"/>
          <w:szCs w:val="24"/>
          <w:highlight w:val="none"/>
        </w:rPr>
        <w:t>3、本项目为多包件项目，若投标人每标段均参与，投标文件格式中通用部分仅需提供一份，标注“（按包件提供）”部分请根据实际报名包件提供相应证明资料。</w:t>
      </w:r>
    </w:p>
    <w:p w14:paraId="72BFAA44">
      <w:pPr>
        <w:spacing w:line="360" w:lineRule="auto"/>
        <w:rPr>
          <w:rFonts w:ascii="仿宋" w:hAnsi="仿宋" w:eastAsia="仿宋" w:cs="仿宋"/>
          <w:b/>
          <w:highlight w:val="none"/>
        </w:rPr>
      </w:pPr>
      <w:r>
        <w:rPr>
          <w:rFonts w:hint="eastAsia" w:ascii="仿宋" w:hAnsi="仿宋" w:eastAsia="仿宋" w:cs="仿宋"/>
          <w:highlight w:val="none"/>
        </w:rPr>
        <w:br w:type="page"/>
      </w:r>
      <w:r>
        <w:rPr>
          <w:rFonts w:hint="eastAsia" w:ascii="仿宋" w:hAnsi="仿宋" w:eastAsia="仿宋" w:cs="仿宋"/>
          <w:b/>
          <w:sz w:val="24"/>
          <w:szCs w:val="24"/>
          <w:highlight w:val="none"/>
        </w:rPr>
        <w:t>投标文件封面格式</w:t>
      </w:r>
    </w:p>
    <w:tbl>
      <w:tblPr>
        <w:tblStyle w:val="37"/>
        <w:tblW w:w="0" w:type="auto"/>
        <w:jc w:val="center"/>
        <w:tblLayout w:type="fixed"/>
        <w:tblCellMar>
          <w:top w:w="0" w:type="dxa"/>
          <w:left w:w="108" w:type="dxa"/>
          <w:bottom w:w="0" w:type="dxa"/>
          <w:right w:w="108" w:type="dxa"/>
        </w:tblCellMar>
      </w:tblPr>
      <w:tblGrid>
        <w:gridCol w:w="9854"/>
      </w:tblGrid>
      <w:tr w14:paraId="14CEF784">
        <w:tblPrEx>
          <w:tblCellMar>
            <w:top w:w="0" w:type="dxa"/>
            <w:left w:w="108" w:type="dxa"/>
            <w:bottom w:w="0" w:type="dxa"/>
            <w:right w:w="108" w:type="dxa"/>
          </w:tblCellMar>
        </w:tblPrEx>
        <w:trPr>
          <w:trHeight w:val="10007" w:hRule="atLeast"/>
          <w:jc w:val="center"/>
        </w:trPr>
        <w:tc>
          <w:tcPr>
            <w:tcW w:w="9854" w:type="dxa"/>
            <w:tcBorders>
              <w:top w:val="single" w:color="000000" w:sz="4" w:space="0"/>
              <w:left w:val="single" w:color="000000" w:sz="4" w:space="0"/>
              <w:bottom w:val="single" w:color="000000" w:sz="4" w:space="0"/>
              <w:right w:val="single" w:color="000000" w:sz="4" w:space="0"/>
            </w:tcBorders>
          </w:tcPr>
          <w:p w14:paraId="636E8C4A">
            <w:pPr>
              <w:pStyle w:val="133"/>
              <w:spacing w:before="156" w:after="312"/>
              <w:ind w:right="508"/>
              <w:jc w:val="right"/>
              <w:rPr>
                <w:rFonts w:ascii="仿宋" w:hAnsi="仿宋" w:eastAsia="仿宋" w:cs="仿宋"/>
                <w:sz w:val="32"/>
                <w:highlight w:val="none"/>
              </w:rPr>
            </w:pPr>
            <w:r>
              <w:rPr>
                <w:rFonts w:hint="eastAsia" w:ascii="仿宋" w:hAnsi="仿宋" w:eastAsia="仿宋" w:cs="仿宋"/>
                <w:sz w:val="32"/>
                <w:highlight w:val="none"/>
              </w:rPr>
              <w:t>正本/副本</w:t>
            </w:r>
          </w:p>
          <w:p w14:paraId="5B88E2F3">
            <w:pPr>
              <w:pStyle w:val="133"/>
              <w:spacing w:before="156" w:after="312"/>
              <w:ind w:right="-284"/>
              <w:jc w:val="center"/>
              <w:rPr>
                <w:rFonts w:ascii="仿宋" w:hAnsi="仿宋" w:eastAsia="仿宋" w:cs="仿宋"/>
                <w:sz w:val="32"/>
                <w:highlight w:val="none"/>
              </w:rPr>
            </w:pPr>
            <w:r>
              <w:rPr>
                <w:rFonts w:hint="eastAsia" w:ascii="仿宋" w:hAnsi="仿宋" w:eastAsia="仿宋" w:cs="仿宋"/>
                <w:sz w:val="32"/>
                <w:highlight w:val="none"/>
              </w:rPr>
              <w:t>（项目名称）项目</w:t>
            </w:r>
          </w:p>
          <w:p w14:paraId="4F133A92">
            <w:pPr>
              <w:pStyle w:val="133"/>
              <w:ind w:right="-284"/>
              <w:jc w:val="center"/>
              <w:rPr>
                <w:rFonts w:ascii="仿宋" w:hAnsi="仿宋" w:eastAsia="仿宋" w:cs="仿宋"/>
                <w:sz w:val="28"/>
                <w:highlight w:val="none"/>
              </w:rPr>
            </w:pPr>
            <w:r>
              <w:rPr>
                <w:rFonts w:hint="eastAsia" w:ascii="仿宋" w:hAnsi="仿宋" w:eastAsia="仿宋" w:cs="仿宋"/>
                <w:sz w:val="28"/>
                <w:highlight w:val="none"/>
              </w:rPr>
              <w:t>招标代理编号：</w:t>
            </w:r>
          </w:p>
          <w:p w14:paraId="3F184DCD">
            <w:pPr>
              <w:pStyle w:val="133"/>
              <w:spacing w:before="624" w:after="156" w:line="160" w:lineRule="atLeast"/>
              <w:ind w:right="-284"/>
              <w:jc w:val="center"/>
              <w:rPr>
                <w:rFonts w:ascii="仿宋" w:hAnsi="仿宋" w:eastAsia="仿宋" w:cs="仿宋"/>
                <w:sz w:val="52"/>
                <w:highlight w:val="none"/>
              </w:rPr>
            </w:pPr>
            <w:r>
              <w:rPr>
                <w:rFonts w:hint="eastAsia" w:ascii="仿宋" w:hAnsi="仿宋" w:eastAsia="仿宋" w:cs="仿宋"/>
                <w:sz w:val="52"/>
                <w:highlight w:val="none"/>
              </w:rPr>
              <w:t>投标文件</w:t>
            </w:r>
          </w:p>
          <w:p w14:paraId="32855C2A">
            <w:pPr>
              <w:pStyle w:val="133"/>
              <w:spacing w:before="624" w:after="156" w:line="160" w:lineRule="atLeast"/>
              <w:ind w:right="-284"/>
              <w:jc w:val="center"/>
              <w:rPr>
                <w:rFonts w:ascii="仿宋" w:hAnsi="仿宋" w:eastAsia="仿宋" w:cs="仿宋"/>
                <w:sz w:val="52"/>
                <w:highlight w:val="none"/>
              </w:rPr>
            </w:pPr>
          </w:p>
          <w:p w14:paraId="5FC4CF94">
            <w:pPr>
              <w:pStyle w:val="133"/>
              <w:spacing w:before="1560" w:line="400" w:lineRule="atLeast"/>
              <w:ind w:right="-284"/>
              <w:jc w:val="center"/>
              <w:rPr>
                <w:rFonts w:ascii="仿宋" w:hAnsi="仿宋" w:eastAsia="仿宋" w:cs="仿宋"/>
                <w:sz w:val="24"/>
                <w:highlight w:val="none"/>
              </w:rPr>
            </w:pPr>
            <w:r>
              <w:rPr>
                <w:rFonts w:hint="eastAsia" w:ascii="仿宋" w:hAnsi="仿宋" w:eastAsia="仿宋" w:cs="仿宋"/>
                <w:sz w:val="24"/>
                <w:highlight w:val="none"/>
              </w:rPr>
              <w:t>投标人：</w:t>
            </w:r>
            <w:r>
              <w:rPr>
                <w:rFonts w:hint="eastAsia" w:ascii="仿宋" w:hAnsi="仿宋" w:eastAsia="仿宋" w:cs="仿宋"/>
                <w:sz w:val="24"/>
                <w:highlight w:val="none"/>
                <w:u w:val="single"/>
              </w:rPr>
              <w:t>（盖章）</w:t>
            </w:r>
          </w:p>
          <w:p w14:paraId="3A0DE766">
            <w:pPr>
              <w:pStyle w:val="133"/>
              <w:spacing w:after="156" w:line="400" w:lineRule="atLeast"/>
              <w:ind w:right="-284"/>
              <w:jc w:val="center"/>
              <w:rPr>
                <w:rFonts w:ascii="仿宋" w:hAnsi="仿宋" w:eastAsia="仿宋" w:cs="仿宋"/>
                <w:sz w:val="24"/>
                <w:highlight w:val="none"/>
                <w:u w:val="single"/>
              </w:rPr>
            </w:pPr>
            <w:r>
              <w:rPr>
                <w:rFonts w:hint="eastAsia" w:ascii="仿宋" w:hAnsi="仿宋" w:eastAsia="仿宋" w:cs="仿宋"/>
                <w:sz w:val="24"/>
                <w:highlight w:val="none"/>
              </w:rPr>
              <w:t>法定代表人或其委托的代理人：（签字或盖章）</w:t>
            </w:r>
          </w:p>
          <w:p w14:paraId="51E63C0B">
            <w:pPr>
              <w:pStyle w:val="133"/>
              <w:spacing w:after="156"/>
              <w:ind w:right="-284" w:firstLine="2400" w:firstLineChars="1000"/>
              <w:rPr>
                <w:rFonts w:ascii="仿宋" w:hAnsi="仿宋" w:eastAsia="仿宋" w:cs="仿宋"/>
                <w:sz w:val="24"/>
                <w:highlight w:val="none"/>
                <w:u w:val="single"/>
              </w:rPr>
            </w:pPr>
            <w:r>
              <w:rPr>
                <w:rFonts w:hint="eastAsia" w:ascii="仿宋" w:hAnsi="仿宋" w:eastAsia="仿宋" w:cs="仿宋"/>
                <w:sz w:val="24"/>
                <w:highlight w:val="none"/>
              </w:rPr>
              <w:t>投标人地址：</w:t>
            </w:r>
          </w:p>
          <w:p w14:paraId="1FE8F358">
            <w:pPr>
              <w:pStyle w:val="133"/>
              <w:spacing w:after="624"/>
              <w:ind w:right="-284"/>
              <w:jc w:val="center"/>
              <w:rPr>
                <w:rFonts w:ascii="仿宋" w:hAnsi="仿宋" w:eastAsia="仿宋" w:cs="仿宋"/>
                <w:sz w:val="24"/>
                <w:highlight w:val="none"/>
              </w:rPr>
            </w:pPr>
            <w:r>
              <w:rPr>
                <w:rFonts w:hint="eastAsia" w:ascii="仿宋" w:hAnsi="仿宋" w:eastAsia="仿宋" w:cs="仿宋"/>
                <w:sz w:val="24"/>
                <w:highlight w:val="none"/>
              </w:rPr>
              <w:t>年     月      日</w:t>
            </w:r>
          </w:p>
          <w:p w14:paraId="677C6CE2">
            <w:pPr>
              <w:pStyle w:val="133"/>
              <w:spacing w:after="624"/>
              <w:ind w:right="-284"/>
              <w:jc w:val="center"/>
              <w:rPr>
                <w:rFonts w:ascii="仿宋" w:hAnsi="仿宋" w:eastAsia="仿宋" w:cs="仿宋"/>
                <w:sz w:val="24"/>
                <w:highlight w:val="none"/>
              </w:rPr>
            </w:pPr>
          </w:p>
        </w:tc>
      </w:tr>
    </w:tbl>
    <w:p w14:paraId="63CE1D08">
      <w:pPr>
        <w:spacing w:line="360" w:lineRule="auto"/>
        <w:rPr>
          <w:rFonts w:ascii="仿宋" w:hAnsi="仿宋" w:eastAsia="仿宋" w:cs="仿宋"/>
          <w:b/>
          <w:sz w:val="24"/>
          <w:szCs w:val="24"/>
          <w:highlight w:val="none"/>
        </w:rPr>
      </w:pPr>
      <w:r>
        <w:rPr>
          <w:rFonts w:hint="eastAsia" w:ascii="仿宋" w:hAnsi="仿宋" w:eastAsia="仿宋" w:cs="仿宋"/>
          <w:b/>
          <w:sz w:val="24"/>
          <w:szCs w:val="24"/>
          <w:highlight w:val="none"/>
        </w:rPr>
        <w:t>格式：封口</w:t>
      </w:r>
    </w:p>
    <w:tbl>
      <w:tblPr>
        <w:tblStyle w:val="37"/>
        <w:tblW w:w="0" w:type="auto"/>
        <w:tblInd w:w="0" w:type="dxa"/>
        <w:tblLayout w:type="fixed"/>
        <w:tblCellMar>
          <w:top w:w="0" w:type="dxa"/>
          <w:left w:w="108" w:type="dxa"/>
          <w:bottom w:w="0" w:type="dxa"/>
          <w:right w:w="108" w:type="dxa"/>
        </w:tblCellMar>
      </w:tblPr>
      <w:tblGrid>
        <w:gridCol w:w="9854"/>
      </w:tblGrid>
      <w:tr w14:paraId="256F47EC">
        <w:tblPrEx>
          <w:tblCellMar>
            <w:top w:w="0" w:type="dxa"/>
            <w:left w:w="108" w:type="dxa"/>
            <w:bottom w:w="0" w:type="dxa"/>
            <w:right w:w="108" w:type="dxa"/>
          </w:tblCellMar>
        </w:tblPrEx>
        <w:trPr>
          <w:trHeight w:val="1503" w:hRule="atLeast"/>
        </w:trPr>
        <w:tc>
          <w:tcPr>
            <w:tcW w:w="9854" w:type="dxa"/>
            <w:tcBorders>
              <w:top w:val="single" w:color="000000" w:sz="4" w:space="0"/>
              <w:left w:val="single" w:color="000000" w:sz="4" w:space="0"/>
              <w:bottom w:val="single" w:color="000000" w:sz="4" w:space="0"/>
              <w:right w:val="single" w:color="000000" w:sz="4" w:space="0"/>
            </w:tcBorders>
            <w:vAlign w:val="center"/>
          </w:tcPr>
          <w:p w14:paraId="44CBF6C2">
            <w:pPr>
              <w:pStyle w:val="133"/>
              <w:ind w:right="-284"/>
              <w:jc w:val="center"/>
              <w:rPr>
                <w:rFonts w:ascii="仿宋" w:hAnsi="仿宋" w:eastAsia="仿宋" w:cs="仿宋"/>
                <w:b/>
                <w:highlight w:val="none"/>
              </w:rPr>
            </w:pPr>
            <w:r>
              <w:rPr>
                <w:rFonts w:hint="eastAsia" w:ascii="仿宋" w:hAnsi="仿宋" w:eastAsia="仿宋" w:cs="仿宋"/>
                <w:b/>
                <w:highlight w:val="none"/>
              </w:rPr>
              <w:t>-------------于  年  月  日时分之前不准启封（公章）------------</w:t>
            </w:r>
          </w:p>
        </w:tc>
      </w:tr>
    </w:tbl>
    <w:p w14:paraId="37311571">
      <w:pPr>
        <w:rPr>
          <w:rFonts w:ascii="仿宋" w:hAnsi="仿宋" w:eastAsia="仿宋" w:cs="仿宋"/>
          <w:highlight w:val="none"/>
        </w:rPr>
        <w:sectPr>
          <w:headerReference r:id="rId13" w:type="default"/>
          <w:footerReference r:id="rId14" w:type="default"/>
          <w:pgSz w:w="11906" w:h="16838"/>
          <w:pgMar w:top="1417" w:right="1134" w:bottom="1134" w:left="1134" w:header="851" w:footer="992" w:gutter="0"/>
          <w:cols w:space="720" w:num="1"/>
          <w:titlePg/>
          <w:docGrid w:type="lines" w:linePitch="312" w:charSpace="0"/>
        </w:sectPr>
      </w:pPr>
    </w:p>
    <w:p w14:paraId="0959FE5A">
      <w:pPr>
        <w:pStyle w:val="4"/>
        <w:jc w:val="center"/>
        <w:rPr>
          <w:rFonts w:ascii="仿宋" w:hAnsi="仿宋" w:eastAsia="仿宋" w:cs="仿宋"/>
          <w:szCs w:val="22"/>
          <w:highlight w:val="none"/>
        </w:rPr>
      </w:pPr>
      <w:bookmarkStart w:id="2629" w:name="_Toc25135"/>
      <w:bookmarkStart w:id="2630" w:name="_Toc2767"/>
      <w:bookmarkStart w:id="2631" w:name="_Toc16866"/>
      <w:bookmarkStart w:id="2632" w:name="_Toc26015"/>
      <w:bookmarkStart w:id="2633" w:name="_Toc20464"/>
      <w:bookmarkStart w:id="2634" w:name="_Toc8261"/>
      <w:bookmarkStart w:id="2635" w:name="_Toc26467"/>
      <w:bookmarkStart w:id="2636" w:name="_Toc20514"/>
      <w:bookmarkStart w:id="2637" w:name="_Toc22152"/>
      <w:bookmarkStart w:id="2638" w:name="_Toc151468344"/>
      <w:bookmarkStart w:id="2639" w:name="_Toc793"/>
      <w:bookmarkStart w:id="2640" w:name="_Toc9921"/>
      <w:bookmarkStart w:id="2641" w:name="_Toc7348"/>
      <w:bookmarkStart w:id="2642" w:name="_Toc156933752"/>
      <w:bookmarkStart w:id="2643" w:name="_Toc10218"/>
      <w:bookmarkStart w:id="2644" w:name="_Toc10549"/>
      <w:bookmarkStart w:id="2645" w:name="_Toc20887"/>
      <w:bookmarkStart w:id="2646" w:name="_Toc10050"/>
      <w:bookmarkStart w:id="2647" w:name="_Toc20424"/>
      <w:bookmarkStart w:id="2648" w:name="_Toc27093"/>
      <w:bookmarkStart w:id="2649" w:name="_Toc6019"/>
      <w:bookmarkStart w:id="2650" w:name="_Toc10333"/>
      <w:bookmarkStart w:id="2651" w:name="_Toc27454"/>
      <w:bookmarkStart w:id="2652" w:name="_Toc1890"/>
      <w:bookmarkStart w:id="2653" w:name="_Toc30479"/>
      <w:bookmarkStart w:id="2654" w:name="_Toc16026"/>
      <w:bookmarkStart w:id="2655" w:name="_Toc24170"/>
      <w:r>
        <w:rPr>
          <w:rFonts w:hint="eastAsia" w:ascii="仿宋" w:hAnsi="仿宋" w:eastAsia="仿宋" w:cs="仿宋"/>
          <w:szCs w:val="22"/>
          <w:highlight w:val="none"/>
        </w:rPr>
        <w:t>一、投标文件</w:t>
      </w:r>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p>
    <w:p w14:paraId="2930A1A5">
      <w:pPr>
        <w:pStyle w:val="5"/>
        <w:spacing w:before="0" w:after="0" w:line="360" w:lineRule="auto"/>
        <w:ind w:firstLine="420"/>
        <w:jc w:val="both"/>
        <w:rPr>
          <w:rFonts w:ascii="仿宋" w:hAnsi="仿宋" w:cs="仿宋"/>
          <w:szCs w:val="24"/>
          <w:highlight w:val="none"/>
        </w:rPr>
      </w:pPr>
      <w:bookmarkStart w:id="2656" w:name="_Toc4158"/>
      <w:bookmarkStart w:id="2657" w:name="_Toc13395"/>
      <w:bookmarkStart w:id="2658" w:name="_Toc3628"/>
      <w:bookmarkStart w:id="2659" w:name="_Toc3785"/>
      <w:bookmarkStart w:id="2660" w:name="_Toc17285"/>
      <w:bookmarkStart w:id="2661" w:name="_Toc6064"/>
      <w:bookmarkStart w:id="2662" w:name="_Toc25850"/>
      <w:bookmarkStart w:id="2663" w:name="_Toc5063"/>
      <w:bookmarkStart w:id="2664" w:name="_Toc32337"/>
      <w:bookmarkStart w:id="2665" w:name="_Toc25269"/>
      <w:bookmarkStart w:id="2666" w:name="_Toc7922"/>
      <w:bookmarkStart w:id="2667" w:name="_Toc28934"/>
      <w:bookmarkStart w:id="2668" w:name="_Toc9867"/>
      <w:bookmarkStart w:id="2669" w:name="_Toc151468345"/>
      <w:bookmarkStart w:id="2670" w:name="_Toc21355"/>
      <w:bookmarkStart w:id="2671" w:name="_Toc32403"/>
      <w:bookmarkStart w:id="2672" w:name="_Toc22480"/>
      <w:bookmarkStart w:id="2673" w:name="_Toc15255"/>
      <w:bookmarkStart w:id="2674" w:name="_Toc22817"/>
      <w:bookmarkStart w:id="2675" w:name="_Toc25366"/>
      <w:bookmarkStart w:id="2676" w:name="_Toc22322"/>
      <w:bookmarkStart w:id="2677" w:name="_Toc30548"/>
      <w:bookmarkStart w:id="2678" w:name="_Toc10085"/>
      <w:bookmarkStart w:id="2679" w:name="_Toc30264"/>
      <w:bookmarkStart w:id="2680" w:name="_Toc156933753"/>
      <w:bookmarkStart w:id="2681" w:name="_Toc1620"/>
      <w:bookmarkStart w:id="2682" w:name="_Toc320"/>
      <w:r>
        <w:rPr>
          <w:rFonts w:ascii="仿宋" w:hAnsi="仿宋" w:cs="仿宋"/>
          <w:szCs w:val="24"/>
          <w:highlight w:val="none"/>
        </w:rPr>
        <w:t>评标索引表</w:t>
      </w:r>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p>
    <w:tbl>
      <w:tblPr>
        <w:tblStyle w:val="37"/>
        <w:tblW w:w="52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321"/>
        <w:gridCol w:w="5133"/>
        <w:gridCol w:w="1171"/>
        <w:gridCol w:w="1317"/>
        <w:gridCol w:w="1329"/>
      </w:tblGrid>
      <w:tr w14:paraId="31A67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tblHeader/>
          <w:jc w:val="center"/>
        </w:trPr>
        <w:tc>
          <w:tcPr>
            <w:tcW w:w="643" w:type="pct"/>
            <w:vAlign w:val="center"/>
          </w:tcPr>
          <w:p w14:paraId="58DD4227">
            <w:pPr>
              <w:jc w:val="center"/>
              <w:rPr>
                <w:rFonts w:ascii="仿宋" w:hAnsi="仿宋" w:eastAsia="仿宋" w:cs="仿宋"/>
                <w:b/>
                <w:bCs/>
                <w:color w:val="000000"/>
                <w:sz w:val="18"/>
                <w:szCs w:val="18"/>
                <w:highlight w:val="none"/>
              </w:rPr>
            </w:pPr>
            <w:r>
              <w:rPr>
                <w:rFonts w:hint="eastAsia" w:ascii="仿宋" w:hAnsi="仿宋" w:eastAsia="仿宋" w:cs="仿宋"/>
                <w:b/>
                <w:bCs/>
                <w:color w:val="000000"/>
                <w:sz w:val="18"/>
                <w:szCs w:val="18"/>
                <w:highlight w:val="none"/>
              </w:rPr>
              <w:t>项目内容</w:t>
            </w:r>
          </w:p>
        </w:tc>
        <w:tc>
          <w:tcPr>
            <w:tcW w:w="2498" w:type="pct"/>
            <w:vAlign w:val="center"/>
          </w:tcPr>
          <w:p w14:paraId="0B86389E">
            <w:pPr>
              <w:jc w:val="center"/>
              <w:rPr>
                <w:rFonts w:ascii="仿宋" w:hAnsi="仿宋" w:eastAsia="仿宋" w:cs="仿宋"/>
                <w:b/>
                <w:bCs/>
                <w:color w:val="000000"/>
                <w:sz w:val="18"/>
                <w:szCs w:val="18"/>
                <w:highlight w:val="none"/>
              </w:rPr>
            </w:pPr>
            <w:r>
              <w:rPr>
                <w:rFonts w:hint="eastAsia" w:ascii="仿宋" w:hAnsi="仿宋" w:eastAsia="仿宋" w:cs="仿宋"/>
                <w:b/>
                <w:bCs/>
                <w:color w:val="000000"/>
                <w:sz w:val="18"/>
                <w:szCs w:val="18"/>
                <w:highlight w:val="none"/>
              </w:rPr>
              <w:t>具备的条件说明</w:t>
            </w:r>
          </w:p>
        </w:tc>
        <w:tc>
          <w:tcPr>
            <w:tcW w:w="570" w:type="pct"/>
            <w:vAlign w:val="center"/>
          </w:tcPr>
          <w:p w14:paraId="31C2BAEB">
            <w:pPr>
              <w:jc w:val="center"/>
              <w:rPr>
                <w:rFonts w:ascii="仿宋" w:hAnsi="仿宋" w:eastAsia="仿宋" w:cs="仿宋"/>
                <w:b/>
                <w:bCs/>
                <w:color w:val="000000"/>
                <w:sz w:val="18"/>
                <w:szCs w:val="18"/>
                <w:highlight w:val="none"/>
              </w:rPr>
            </w:pPr>
            <w:r>
              <w:rPr>
                <w:rFonts w:hint="eastAsia" w:ascii="仿宋" w:hAnsi="仿宋" w:eastAsia="仿宋" w:cs="仿宋"/>
                <w:b/>
                <w:bCs/>
                <w:color w:val="000000"/>
                <w:sz w:val="18"/>
                <w:szCs w:val="18"/>
                <w:highlight w:val="none"/>
              </w:rPr>
              <w:t>响应内容说明(是/否)</w:t>
            </w:r>
          </w:p>
        </w:tc>
        <w:tc>
          <w:tcPr>
            <w:tcW w:w="641" w:type="pct"/>
            <w:vAlign w:val="center"/>
          </w:tcPr>
          <w:p w14:paraId="259EF6B2">
            <w:pPr>
              <w:jc w:val="center"/>
              <w:rPr>
                <w:rFonts w:ascii="仿宋" w:hAnsi="仿宋" w:eastAsia="仿宋" w:cs="仿宋"/>
                <w:b/>
                <w:bCs/>
                <w:color w:val="000000"/>
                <w:sz w:val="18"/>
                <w:szCs w:val="18"/>
                <w:highlight w:val="none"/>
              </w:rPr>
            </w:pPr>
            <w:r>
              <w:rPr>
                <w:rFonts w:hint="eastAsia" w:ascii="仿宋" w:hAnsi="仿宋" w:eastAsia="仿宋" w:cs="仿宋"/>
                <w:b/>
                <w:bCs/>
                <w:color w:val="000000"/>
                <w:sz w:val="18"/>
                <w:szCs w:val="18"/>
                <w:highlight w:val="none"/>
              </w:rPr>
              <w:t>详细内容所</w:t>
            </w:r>
          </w:p>
          <w:p w14:paraId="6AF743C2">
            <w:pPr>
              <w:jc w:val="center"/>
              <w:rPr>
                <w:rFonts w:ascii="仿宋" w:hAnsi="仿宋" w:eastAsia="仿宋" w:cs="仿宋"/>
                <w:b/>
                <w:bCs/>
                <w:color w:val="000000"/>
                <w:sz w:val="18"/>
                <w:szCs w:val="18"/>
                <w:highlight w:val="none"/>
              </w:rPr>
            </w:pPr>
            <w:r>
              <w:rPr>
                <w:rFonts w:hint="eastAsia" w:ascii="仿宋" w:hAnsi="仿宋" w:eastAsia="仿宋" w:cs="仿宋"/>
                <w:b/>
                <w:bCs/>
                <w:color w:val="000000"/>
                <w:sz w:val="18"/>
                <w:szCs w:val="18"/>
                <w:highlight w:val="none"/>
              </w:rPr>
              <w:t>对应投标文件</w:t>
            </w:r>
          </w:p>
          <w:p w14:paraId="417A5C3C">
            <w:pPr>
              <w:jc w:val="center"/>
              <w:rPr>
                <w:rFonts w:ascii="仿宋" w:hAnsi="仿宋" w:eastAsia="仿宋" w:cs="仿宋"/>
                <w:b/>
                <w:bCs/>
                <w:color w:val="000000"/>
                <w:sz w:val="18"/>
                <w:szCs w:val="18"/>
                <w:highlight w:val="none"/>
              </w:rPr>
            </w:pPr>
            <w:r>
              <w:rPr>
                <w:rFonts w:hint="eastAsia" w:ascii="仿宋" w:hAnsi="仿宋" w:eastAsia="仿宋" w:cs="仿宋"/>
                <w:b/>
                <w:bCs/>
                <w:color w:val="000000"/>
                <w:sz w:val="18"/>
                <w:szCs w:val="18"/>
                <w:highlight w:val="none"/>
              </w:rPr>
              <w:t>名称及页码</w:t>
            </w:r>
          </w:p>
        </w:tc>
        <w:tc>
          <w:tcPr>
            <w:tcW w:w="646" w:type="pct"/>
            <w:vAlign w:val="center"/>
          </w:tcPr>
          <w:p w14:paraId="0FE7DC77">
            <w:pPr>
              <w:jc w:val="center"/>
              <w:rPr>
                <w:rFonts w:ascii="仿宋" w:hAnsi="仿宋" w:eastAsia="仿宋" w:cs="仿宋"/>
                <w:b/>
                <w:bCs/>
                <w:color w:val="000000"/>
                <w:sz w:val="18"/>
                <w:szCs w:val="18"/>
                <w:highlight w:val="none"/>
              </w:rPr>
            </w:pPr>
            <w:r>
              <w:rPr>
                <w:rFonts w:hint="eastAsia" w:ascii="仿宋" w:hAnsi="仿宋" w:eastAsia="仿宋" w:cs="仿宋"/>
                <w:b/>
                <w:bCs/>
                <w:color w:val="000000"/>
                <w:sz w:val="18"/>
                <w:szCs w:val="18"/>
                <w:highlight w:val="none"/>
              </w:rPr>
              <w:t>备注</w:t>
            </w:r>
          </w:p>
        </w:tc>
      </w:tr>
      <w:tr w14:paraId="77669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5000" w:type="pct"/>
            <w:gridSpan w:val="5"/>
            <w:vAlign w:val="center"/>
          </w:tcPr>
          <w:p w14:paraId="2FC75DA4">
            <w:pPr>
              <w:jc w:val="left"/>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一、资格条件响应</w:t>
            </w:r>
          </w:p>
        </w:tc>
      </w:tr>
      <w:tr w14:paraId="6B0B6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1BC20044">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法定基本条件</w:t>
            </w:r>
          </w:p>
        </w:tc>
        <w:tc>
          <w:tcPr>
            <w:tcW w:w="2498" w:type="pct"/>
            <w:vAlign w:val="center"/>
          </w:tcPr>
          <w:p w14:paraId="27F883C2">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工商行政管理部门或市场监督管理部门登记的企业法人营业执照、税务登记证、组织机构代码证或“三证合一”的《营业执照》或同等效力的文件（复印件并加盖公章）。</w:t>
            </w:r>
          </w:p>
        </w:tc>
        <w:tc>
          <w:tcPr>
            <w:tcW w:w="570" w:type="pct"/>
            <w:vAlign w:val="center"/>
          </w:tcPr>
          <w:p w14:paraId="5DEC9FA6">
            <w:pPr>
              <w:spacing w:line="276" w:lineRule="auto"/>
              <w:jc w:val="center"/>
              <w:rPr>
                <w:rFonts w:ascii="仿宋" w:hAnsi="仿宋" w:eastAsia="仿宋" w:cs="仿宋"/>
                <w:color w:val="000000"/>
                <w:sz w:val="18"/>
                <w:szCs w:val="18"/>
                <w:highlight w:val="none"/>
              </w:rPr>
            </w:pPr>
          </w:p>
        </w:tc>
        <w:tc>
          <w:tcPr>
            <w:tcW w:w="641" w:type="pct"/>
            <w:vAlign w:val="center"/>
          </w:tcPr>
          <w:p w14:paraId="18FA4746">
            <w:pPr>
              <w:spacing w:line="276" w:lineRule="auto"/>
              <w:jc w:val="center"/>
              <w:rPr>
                <w:rFonts w:ascii="仿宋" w:hAnsi="仿宋" w:eastAsia="仿宋" w:cs="仿宋"/>
                <w:color w:val="000000"/>
                <w:sz w:val="18"/>
                <w:szCs w:val="18"/>
                <w:highlight w:val="none"/>
              </w:rPr>
            </w:pPr>
          </w:p>
        </w:tc>
        <w:tc>
          <w:tcPr>
            <w:tcW w:w="646" w:type="pct"/>
            <w:vAlign w:val="center"/>
          </w:tcPr>
          <w:p w14:paraId="5B30D2B2">
            <w:pPr>
              <w:spacing w:line="276" w:lineRule="auto"/>
              <w:jc w:val="center"/>
              <w:rPr>
                <w:rFonts w:ascii="仿宋" w:hAnsi="仿宋" w:eastAsia="仿宋" w:cs="仿宋"/>
                <w:color w:val="000000"/>
                <w:sz w:val="18"/>
                <w:szCs w:val="18"/>
                <w:highlight w:val="none"/>
              </w:rPr>
            </w:pPr>
          </w:p>
        </w:tc>
      </w:tr>
      <w:tr w14:paraId="5E6F1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50FA679C">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法定代表人和被授权人相关资料</w:t>
            </w:r>
          </w:p>
        </w:tc>
        <w:tc>
          <w:tcPr>
            <w:tcW w:w="2498" w:type="pct"/>
            <w:vAlign w:val="center"/>
          </w:tcPr>
          <w:p w14:paraId="30CE2D0D">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①法定代表人身份证(复印件并加盖公章)；②被授权人授权书有效原件(加盖公章)；③被授权人身份证有效原件及复印件(复印件并加盖公章)；④被授权人姓名、手机、邮箱(复印件并加盖公章)。</w:t>
            </w:r>
          </w:p>
        </w:tc>
        <w:tc>
          <w:tcPr>
            <w:tcW w:w="570" w:type="pct"/>
            <w:vAlign w:val="center"/>
          </w:tcPr>
          <w:p w14:paraId="5D684EC1">
            <w:pPr>
              <w:spacing w:line="276" w:lineRule="auto"/>
              <w:jc w:val="center"/>
              <w:rPr>
                <w:rFonts w:ascii="仿宋" w:hAnsi="仿宋" w:eastAsia="仿宋" w:cs="仿宋"/>
                <w:color w:val="000000"/>
                <w:sz w:val="18"/>
                <w:szCs w:val="18"/>
                <w:highlight w:val="none"/>
              </w:rPr>
            </w:pPr>
          </w:p>
        </w:tc>
        <w:tc>
          <w:tcPr>
            <w:tcW w:w="641" w:type="pct"/>
            <w:vAlign w:val="center"/>
          </w:tcPr>
          <w:p w14:paraId="1DBD5062">
            <w:pPr>
              <w:spacing w:line="276" w:lineRule="auto"/>
              <w:jc w:val="center"/>
              <w:rPr>
                <w:rFonts w:ascii="仿宋" w:hAnsi="仿宋" w:eastAsia="仿宋" w:cs="仿宋"/>
                <w:color w:val="000000"/>
                <w:sz w:val="18"/>
                <w:szCs w:val="18"/>
                <w:highlight w:val="none"/>
              </w:rPr>
            </w:pPr>
          </w:p>
        </w:tc>
        <w:tc>
          <w:tcPr>
            <w:tcW w:w="646" w:type="pct"/>
            <w:vAlign w:val="center"/>
          </w:tcPr>
          <w:p w14:paraId="016AA0F8">
            <w:pPr>
              <w:spacing w:line="276" w:lineRule="auto"/>
              <w:jc w:val="center"/>
              <w:rPr>
                <w:rFonts w:ascii="仿宋" w:hAnsi="仿宋" w:eastAsia="仿宋" w:cs="仿宋"/>
                <w:color w:val="000000"/>
                <w:sz w:val="18"/>
                <w:szCs w:val="18"/>
                <w:highlight w:val="none"/>
              </w:rPr>
            </w:pPr>
          </w:p>
        </w:tc>
      </w:tr>
      <w:tr w14:paraId="3233C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restart"/>
            <w:vAlign w:val="center"/>
          </w:tcPr>
          <w:p w14:paraId="496F5C40">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2021年1月1日至今，未因诚信问题、违法等行为被相关部门予以处罚、通报、或受到法律制裁的证明</w:t>
            </w:r>
          </w:p>
        </w:tc>
        <w:tc>
          <w:tcPr>
            <w:tcW w:w="2498" w:type="pct"/>
            <w:vAlign w:val="center"/>
          </w:tcPr>
          <w:p w14:paraId="15AFD589">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2021年1月1日至今，投标人在中国裁判文书网（wenshu.court.gov.cn）有关“贪污行贿”的查询截图并加盖公章，且无不良记录。</w:t>
            </w:r>
          </w:p>
        </w:tc>
        <w:tc>
          <w:tcPr>
            <w:tcW w:w="570" w:type="pct"/>
            <w:vAlign w:val="center"/>
          </w:tcPr>
          <w:p w14:paraId="3109B2FA">
            <w:pPr>
              <w:spacing w:line="276" w:lineRule="auto"/>
              <w:jc w:val="center"/>
              <w:rPr>
                <w:rFonts w:ascii="仿宋" w:hAnsi="仿宋" w:eastAsia="仿宋" w:cs="仿宋"/>
                <w:color w:val="000000"/>
                <w:sz w:val="18"/>
                <w:szCs w:val="18"/>
                <w:highlight w:val="none"/>
              </w:rPr>
            </w:pPr>
          </w:p>
        </w:tc>
        <w:tc>
          <w:tcPr>
            <w:tcW w:w="641" w:type="pct"/>
            <w:vAlign w:val="center"/>
          </w:tcPr>
          <w:p w14:paraId="0908132B">
            <w:pPr>
              <w:spacing w:line="276" w:lineRule="auto"/>
              <w:jc w:val="center"/>
              <w:rPr>
                <w:rFonts w:ascii="仿宋" w:hAnsi="仿宋" w:eastAsia="仿宋" w:cs="仿宋"/>
                <w:color w:val="000000"/>
                <w:sz w:val="18"/>
                <w:szCs w:val="18"/>
                <w:highlight w:val="none"/>
              </w:rPr>
            </w:pPr>
          </w:p>
        </w:tc>
        <w:tc>
          <w:tcPr>
            <w:tcW w:w="646" w:type="pct"/>
            <w:vAlign w:val="center"/>
          </w:tcPr>
          <w:p w14:paraId="6E6FF840">
            <w:pPr>
              <w:spacing w:line="276" w:lineRule="auto"/>
              <w:jc w:val="center"/>
              <w:rPr>
                <w:rFonts w:ascii="仿宋" w:hAnsi="仿宋" w:eastAsia="仿宋" w:cs="仿宋"/>
                <w:color w:val="000000"/>
                <w:sz w:val="18"/>
                <w:szCs w:val="18"/>
                <w:highlight w:val="none"/>
              </w:rPr>
            </w:pPr>
          </w:p>
        </w:tc>
      </w:tr>
      <w:tr w14:paraId="5FE53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1C7217C1">
            <w:pPr>
              <w:spacing w:line="276" w:lineRule="auto"/>
              <w:jc w:val="center"/>
              <w:rPr>
                <w:rFonts w:ascii="仿宋" w:hAnsi="仿宋" w:eastAsia="仿宋" w:cs="仿宋"/>
                <w:color w:val="000000"/>
                <w:sz w:val="18"/>
                <w:szCs w:val="18"/>
                <w:highlight w:val="none"/>
              </w:rPr>
            </w:pPr>
          </w:p>
        </w:tc>
        <w:tc>
          <w:tcPr>
            <w:tcW w:w="2498" w:type="pct"/>
            <w:vAlign w:val="center"/>
          </w:tcPr>
          <w:p w14:paraId="3E689910">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2021年1月1日至今，法定代表人在中国裁判文书网（wenshu.court.gov.cn）有关“贪污行贿”的查询截图并加盖公章，且无不良记录。</w:t>
            </w:r>
          </w:p>
        </w:tc>
        <w:tc>
          <w:tcPr>
            <w:tcW w:w="570" w:type="pct"/>
            <w:vAlign w:val="center"/>
          </w:tcPr>
          <w:p w14:paraId="52C3087B">
            <w:pPr>
              <w:spacing w:line="276" w:lineRule="auto"/>
              <w:jc w:val="center"/>
              <w:rPr>
                <w:rFonts w:ascii="仿宋" w:hAnsi="仿宋" w:eastAsia="仿宋" w:cs="仿宋"/>
                <w:color w:val="000000"/>
                <w:sz w:val="18"/>
                <w:szCs w:val="18"/>
                <w:highlight w:val="none"/>
              </w:rPr>
            </w:pPr>
          </w:p>
        </w:tc>
        <w:tc>
          <w:tcPr>
            <w:tcW w:w="641" w:type="pct"/>
            <w:vAlign w:val="center"/>
          </w:tcPr>
          <w:p w14:paraId="43F89D2C">
            <w:pPr>
              <w:spacing w:line="276" w:lineRule="auto"/>
              <w:jc w:val="center"/>
              <w:rPr>
                <w:rFonts w:ascii="仿宋" w:hAnsi="仿宋" w:eastAsia="仿宋" w:cs="仿宋"/>
                <w:color w:val="000000"/>
                <w:sz w:val="18"/>
                <w:szCs w:val="18"/>
                <w:highlight w:val="none"/>
              </w:rPr>
            </w:pPr>
          </w:p>
        </w:tc>
        <w:tc>
          <w:tcPr>
            <w:tcW w:w="646" w:type="pct"/>
            <w:vAlign w:val="center"/>
          </w:tcPr>
          <w:p w14:paraId="04C8833F">
            <w:pPr>
              <w:spacing w:line="276" w:lineRule="auto"/>
              <w:jc w:val="center"/>
              <w:rPr>
                <w:rFonts w:ascii="仿宋" w:hAnsi="仿宋" w:eastAsia="仿宋" w:cs="仿宋"/>
                <w:color w:val="000000"/>
                <w:sz w:val="18"/>
                <w:szCs w:val="18"/>
                <w:highlight w:val="none"/>
              </w:rPr>
            </w:pPr>
          </w:p>
        </w:tc>
      </w:tr>
      <w:tr w14:paraId="4BA4A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7FA4F7D1">
            <w:pPr>
              <w:spacing w:line="276" w:lineRule="auto"/>
              <w:jc w:val="center"/>
              <w:rPr>
                <w:rFonts w:ascii="仿宋" w:hAnsi="仿宋" w:eastAsia="仿宋" w:cs="仿宋"/>
                <w:color w:val="000000"/>
                <w:sz w:val="18"/>
                <w:szCs w:val="18"/>
                <w:highlight w:val="none"/>
              </w:rPr>
            </w:pPr>
          </w:p>
        </w:tc>
        <w:tc>
          <w:tcPr>
            <w:tcW w:w="2498" w:type="pct"/>
            <w:vAlign w:val="center"/>
          </w:tcPr>
          <w:p w14:paraId="5509A9DE">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2021年1月1日至今，被授权人在中国裁判文书网（wenshu.court.gov.cn）有关“贪污行贿”的查询截图并加盖公章，且无不良记录。</w:t>
            </w:r>
          </w:p>
        </w:tc>
        <w:tc>
          <w:tcPr>
            <w:tcW w:w="570" w:type="pct"/>
            <w:vAlign w:val="center"/>
          </w:tcPr>
          <w:p w14:paraId="0AE41575">
            <w:pPr>
              <w:spacing w:line="276" w:lineRule="auto"/>
              <w:jc w:val="center"/>
              <w:rPr>
                <w:rFonts w:ascii="仿宋" w:hAnsi="仿宋" w:eastAsia="仿宋" w:cs="仿宋"/>
                <w:color w:val="000000"/>
                <w:sz w:val="18"/>
                <w:szCs w:val="18"/>
                <w:highlight w:val="none"/>
              </w:rPr>
            </w:pPr>
          </w:p>
        </w:tc>
        <w:tc>
          <w:tcPr>
            <w:tcW w:w="641" w:type="pct"/>
            <w:vAlign w:val="center"/>
          </w:tcPr>
          <w:p w14:paraId="68B54900">
            <w:pPr>
              <w:spacing w:line="276" w:lineRule="auto"/>
              <w:jc w:val="center"/>
              <w:rPr>
                <w:rFonts w:ascii="仿宋" w:hAnsi="仿宋" w:eastAsia="仿宋" w:cs="仿宋"/>
                <w:color w:val="000000"/>
                <w:sz w:val="18"/>
                <w:szCs w:val="18"/>
                <w:highlight w:val="none"/>
              </w:rPr>
            </w:pPr>
          </w:p>
        </w:tc>
        <w:tc>
          <w:tcPr>
            <w:tcW w:w="646" w:type="pct"/>
            <w:vAlign w:val="center"/>
          </w:tcPr>
          <w:p w14:paraId="038ACAAB">
            <w:pPr>
              <w:spacing w:line="276" w:lineRule="auto"/>
              <w:jc w:val="center"/>
              <w:rPr>
                <w:rFonts w:ascii="仿宋" w:hAnsi="仿宋" w:eastAsia="仿宋" w:cs="仿宋"/>
                <w:color w:val="000000"/>
                <w:sz w:val="18"/>
                <w:szCs w:val="18"/>
                <w:highlight w:val="none"/>
              </w:rPr>
            </w:pPr>
          </w:p>
        </w:tc>
      </w:tr>
      <w:tr w14:paraId="79D11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5BC5A847">
            <w:pPr>
              <w:spacing w:line="276" w:lineRule="auto"/>
              <w:jc w:val="center"/>
              <w:rPr>
                <w:rFonts w:ascii="仿宋" w:hAnsi="仿宋" w:eastAsia="仿宋" w:cs="仿宋"/>
                <w:color w:val="000000"/>
                <w:sz w:val="18"/>
                <w:szCs w:val="18"/>
                <w:highlight w:val="none"/>
              </w:rPr>
            </w:pPr>
          </w:p>
        </w:tc>
        <w:tc>
          <w:tcPr>
            <w:tcW w:w="2498" w:type="pct"/>
            <w:vAlign w:val="center"/>
          </w:tcPr>
          <w:p w14:paraId="4A16675E">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2021年1月1日至今，投标人在信用中国网站（www.creditchina.gov.cn）有关“失信被执行人”的查询截图并加盖公章，且无不良记录。</w:t>
            </w:r>
          </w:p>
        </w:tc>
        <w:tc>
          <w:tcPr>
            <w:tcW w:w="570" w:type="pct"/>
            <w:vAlign w:val="center"/>
          </w:tcPr>
          <w:p w14:paraId="4E344045">
            <w:pPr>
              <w:spacing w:line="276" w:lineRule="auto"/>
              <w:jc w:val="center"/>
              <w:rPr>
                <w:rFonts w:ascii="仿宋" w:hAnsi="仿宋" w:eastAsia="仿宋" w:cs="仿宋"/>
                <w:color w:val="000000"/>
                <w:sz w:val="18"/>
                <w:szCs w:val="18"/>
                <w:highlight w:val="none"/>
              </w:rPr>
            </w:pPr>
          </w:p>
        </w:tc>
        <w:tc>
          <w:tcPr>
            <w:tcW w:w="641" w:type="pct"/>
            <w:vAlign w:val="center"/>
          </w:tcPr>
          <w:p w14:paraId="636D90E6">
            <w:pPr>
              <w:spacing w:line="276" w:lineRule="auto"/>
              <w:jc w:val="center"/>
              <w:rPr>
                <w:rFonts w:ascii="仿宋" w:hAnsi="仿宋" w:eastAsia="仿宋" w:cs="仿宋"/>
                <w:color w:val="000000"/>
                <w:sz w:val="18"/>
                <w:szCs w:val="18"/>
                <w:highlight w:val="none"/>
              </w:rPr>
            </w:pPr>
          </w:p>
        </w:tc>
        <w:tc>
          <w:tcPr>
            <w:tcW w:w="646" w:type="pct"/>
            <w:vAlign w:val="center"/>
          </w:tcPr>
          <w:p w14:paraId="3C5373ED">
            <w:pPr>
              <w:spacing w:line="276" w:lineRule="auto"/>
              <w:jc w:val="center"/>
              <w:rPr>
                <w:rFonts w:ascii="仿宋" w:hAnsi="仿宋" w:eastAsia="仿宋" w:cs="仿宋"/>
                <w:color w:val="000000"/>
                <w:sz w:val="18"/>
                <w:szCs w:val="18"/>
                <w:highlight w:val="none"/>
              </w:rPr>
            </w:pPr>
          </w:p>
        </w:tc>
      </w:tr>
      <w:tr w14:paraId="49492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643" w:type="pct"/>
            <w:vMerge w:val="continue"/>
            <w:vAlign w:val="center"/>
          </w:tcPr>
          <w:p w14:paraId="0058F28B">
            <w:pPr>
              <w:spacing w:line="276" w:lineRule="auto"/>
              <w:jc w:val="center"/>
              <w:rPr>
                <w:rFonts w:ascii="仿宋" w:hAnsi="仿宋" w:eastAsia="仿宋" w:cs="仿宋"/>
                <w:color w:val="000000"/>
                <w:sz w:val="18"/>
                <w:szCs w:val="18"/>
                <w:highlight w:val="none"/>
              </w:rPr>
            </w:pPr>
          </w:p>
        </w:tc>
        <w:tc>
          <w:tcPr>
            <w:tcW w:w="2498" w:type="pct"/>
            <w:vAlign w:val="center"/>
          </w:tcPr>
          <w:p w14:paraId="15BB65DB">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2021年1月1日至今，投标人在信用中国网站（www.creditchina.gov.cn）有关“重大税收违法失信主体”的查询截图并加盖公章，且无不良记录。</w:t>
            </w:r>
          </w:p>
        </w:tc>
        <w:tc>
          <w:tcPr>
            <w:tcW w:w="570" w:type="pct"/>
            <w:vAlign w:val="center"/>
          </w:tcPr>
          <w:p w14:paraId="28AFAF69">
            <w:pPr>
              <w:spacing w:line="276" w:lineRule="auto"/>
              <w:jc w:val="center"/>
              <w:rPr>
                <w:rFonts w:ascii="仿宋" w:hAnsi="仿宋" w:eastAsia="仿宋" w:cs="仿宋"/>
                <w:color w:val="000000"/>
                <w:sz w:val="18"/>
                <w:szCs w:val="18"/>
                <w:highlight w:val="none"/>
              </w:rPr>
            </w:pPr>
          </w:p>
        </w:tc>
        <w:tc>
          <w:tcPr>
            <w:tcW w:w="641" w:type="pct"/>
            <w:vAlign w:val="center"/>
          </w:tcPr>
          <w:p w14:paraId="0919E416">
            <w:pPr>
              <w:spacing w:line="276" w:lineRule="auto"/>
              <w:jc w:val="center"/>
              <w:rPr>
                <w:rFonts w:ascii="仿宋" w:hAnsi="仿宋" w:eastAsia="仿宋" w:cs="仿宋"/>
                <w:color w:val="000000"/>
                <w:sz w:val="18"/>
                <w:szCs w:val="18"/>
                <w:highlight w:val="none"/>
              </w:rPr>
            </w:pPr>
          </w:p>
        </w:tc>
        <w:tc>
          <w:tcPr>
            <w:tcW w:w="646" w:type="pct"/>
            <w:vAlign w:val="center"/>
          </w:tcPr>
          <w:p w14:paraId="5752B9DF">
            <w:pPr>
              <w:spacing w:line="276" w:lineRule="auto"/>
              <w:jc w:val="center"/>
              <w:rPr>
                <w:rFonts w:ascii="仿宋" w:hAnsi="仿宋" w:eastAsia="仿宋" w:cs="仿宋"/>
                <w:color w:val="000000"/>
                <w:sz w:val="18"/>
                <w:szCs w:val="18"/>
                <w:highlight w:val="none"/>
              </w:rPr>
            </w:pPr>
          </w:p>
        </w:tc>
      </w:tr>
      <w:tr w14:paraId="65514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43D9949F">
            <w:pPr>
              <w:spacing w:line="276" w:lineRule="auto"/>
              <w:jc w:val="center"/>
              <w:rPr>
                <w:rFonts w:ascii="仿宋" w:hAnsi="仿宋" w:eastAsia="仿宋" w:cs="仿宋"/>
                <w:color w:val="000000"/>
                <w:sz w:val="18"/>
                <w:szCs w:val="18"/>
                <w:highlight w:val="none"/>
              </w:rPr>
            </w:pPr>
          </w:p>
        </w:tc>
        <w:tc>
          <w:tcPr>
            <w:tcW w:w="2498" w:type="pct"/>
            <w:vAlign w:val="center"/>
          </w:tcPr>
          <w:p w14:paraId="183F0FE1">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2021年1月1日至今，投标人在信用中国网站（www.creditchina.gov.cn）有关“政府采购严重违法失信行为记录名单”的查询截图并加盖公章，且无不良记录。</w:t>
            </w:r>
          </w:p>
        </w:tc>
        <w:tc>
          <w:tcPr>
            <w:tcW w:w="570" w:type="pct"/>
            <w:vAlign w:val="center"/>
          </w:tcPr>
          <w:p w14:paraId="7BD15FBD">
            <w:pPr>
              <w:spacing w:line="276" w:lineRule="auto"/>
              <w:jc w:val="center"/>
              <w:rPr>
                <w:rFonts w:ascii="仿宋" w:hAnsi="仿宋" w:eastAsia="仿宋" w:cs="仿宋"/>
                <w:color w:val="000000"/>
                <w:sz w:val="18"/>
                <w:szCs w:val="18"/>
                <w:highlight w:val="none"/>
              </w:rPr>
            </w:pPr>
          </w:p>
        </w:tc>
        <w:tc>
          <w:tcPr>
            <w:tcW w:w="641" w:type="pct"/>
            <w:vAlign w:val="center"/>
          </w:tcPr>
          <w:p w14:paraId="6EE04731">
            <w:pPr>
              <w:spacing w:line="276" w:lineRule="auto"/>
              <w:jc w:val="center"/>
              <w:rPr>
                <w:rFonts w:ascii="仿宋" w:hAnsi="仿宋" w:eastAsia="仿宋" w:cs="仿宋"/>
                <w:color w:val="000000"/>
                <w:sz w:val="18"/>
                <w:szCs w:val="18"/>
                <w:highlight w:val="none"/>
              </w:rPr>
            </w:pPr>
          </w:p>
        </w:tc>
        <w:tc>
          <w:tcPr>
            <w:tcW w:w="646" w:type="pct"/>
            <w:vAlign w:val="center"/>
          </w:tcPr>
          <w:p w14:paraId="69C3CE00">
            <w:pPr>
              <w:spacing w:line="276" w:lineRule="auto"/>
              <w:jc w:val="center"/>
              <w:rPr>
                <w:rFonts w:ascii="仿宋" w:hAnsi="仿宋" w:eastAsia="仿宋" w:cs="仿宋"/>
                <w:color w:val="000000"/>
                <w:sz w:val="18"/>
                <w:szCs w:val="18"/>
                <w:highlight w:val="none"/>
              </w:rPr>
            </w:pPr>
          </w:p>
        </w:tc>
      </w:tr>
      <w:tr w14:paraId="1BFE5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4B52BF70">
            <w:pPr>
              <w:spacing w:line="276" w:lineRule="auto"/>
              <w:jc w:val="center"/>
              <w:rPr>
                <w:rFonts w:ascii="仿宋" w:hAnsi="仿宋" w:eastAsia="仿宋" w:cs="仿宋"/>
                <w:color w:val="000000"/>
                <w:sz w:val="18"/>
                <w:szCs w:val="18"/>
                <w:highlight w:val="none"/>
              </w:rPr>
            </w:pPr>
          </w:p>
        </w:tc>
        <w:tc>
          <w:tcPr>
            <w:tcW w:w="2498" w:type="pct"/>
            <w:vAlign w:val="center"/>
          </w:tcPr>
          <w:p w14:paraId="08D97931">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2021年1月1日至今，法定代表人在信用中国网站（www.creditchina.gov.cn）有关“失信被执行人”的查询截图并加盖公章，且无不良记录。</w:t>
            </w:r>
          </w:p>
        </w:tc>
        <w:tc>
          <w:tcPr>
            <w:tcW w:w="570" w:type="pct"/>
            <w:vAlign w:val="center"/>
          </w:tcPr>
          <w:p w14:paraId="618C99DD">
            <w:pPr>
              <w:spacing w:line="276" w:lineRule="auto"/>
              <w:jc w:val="center"/>
              <w:rPr>
                <w:rFonts w:ascii="仿宋" w:hAnsi="仿宋" w:eastAsia="仿宋" w:cs="仿宋"/>
                <w:color w:val="000000"/>
                <w:sz w:val="18"/>
                <w:szCs w:val="18"/>
                <w:highlight w:val="none"/>
              </w:rPr>
            </w:pPr>
          </w:p>
        </w:tc>
        <w:tc>
          <w:tcPr>
            <w:tcW w:w="641" w:type="pct"/>
            <w:vAlign w:val="center"/>
          </w:tcPr>
          <w:p w14:paraId="40E0D1AD">
            <w:pPr>
              <w:spacing w:line="276" w:lineRule="auto"/>
              <w:jc w:val="center"/>
              <w:rPr>
                <w:rFonts w:ascii="仿宋" w:hAnsi="仿宋" w:eastAsia="仿宋" w:cs="仿宋"/>
                <w:color w:val="000000"/>
                <w:sz w:val="18"/>
                <w:szCs w:val="18"/>
                <w:highlight w:val="none"/>
              </w:rPr>
            </w:pPr>
          </w:p>
        </w:tc>
        <w:tc>
          <w:tcPr>
            <w:tcW w:w="646" w:type="pct"/>
            <w:vAlign w:val="center"/>
          </w:tcPr>
          <w:p w14:paraId="2CAD99FE">
            <w:pPr>
              <w:spacing w:line="276" w:lineRule="auto"/>
              <w:jc w:val="center"/>
              <w:rPr>
                <w:rFonts w:ascii="仿宋" w:hAnsi="仿宋" w:eastAsia="仿宋" w:cs="仿宋"/>
                <w:color w:val="000000"/>
                <w:sz w:val="18"/>
                <w:szCs w:val="18"/>
                <w:highlight w:val="none"/>
              </w:rPr>
            </w:pPr>
          </w:p>
        </w:tc>
      </w:tr>
      <w:tr w14:paraId="79291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1E1C21B7">
            <w:pPr>
              <w:spacing w:line="276" w:lineRule="auto"/>
              <w:jc w:val="center"/>
              <w:rPr>
                <w:rFonts w:ascii="仿宋" w:hAnsi="仿宋" w:eastAsia="仿宋" w:cs="仿宋"/>
                <w:color w:val="000000"/>
                <w:sz w:val="18"/>
                <w:szCs w:val="18"/>
                <w:highlight w:val="none"/>
              </w:rPr>
            </w:pPr>
          </w:p>
        </w:tc>
        <w:tc>
          <w:tcPr>
            <w:tcW w:w="2498" w:type="pct"/>
            <w:vAlign w:val="center"/>
          </w:tcPr>
          <w:p w14:paraId="0563922C">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2021年1月1日至今，法定代表人在信用中国网站（www.creditchina.gov.cn）有关“重大税收违法失信主体”的查询截图并加盖公章，且无不良记录。</w:t>
            </w:r>
          </w:p>
        </w:tc>
        <w:tc>
          <w:tcPr>
            <w:tcW w:w="570" w:type="pct"/>
            <w:vAlign w:val="center"/>
          </w:tcPr>
          <w:p w14:paraId="7B4635A4">
            <w:pPr>
              <w:spacing w:line="276" w:lineRule="auto"/>
              <w:jc w:val="center"/>
              <w:rPr>
                <w:rFonts w:ascii="仿宋" w:hAnsi="仿宋" w:eastAsia="仿宋" w:cs="仿宋"/>
                <w:color w:val="000000"/>
                <w:sz w:val="18"/>
                <w:szCs w:val="18"/>
                <w:highlight w:val="none"/>
              </w:rPr>
            </w:pPr>
          </w:p>
        </w:tc>
        <w:tc>
          <w:tcPr>
            <w:tcW w:w="641" w:type="pct"/>
            <w:vAlign w:val="center"/>
          </w:tcPr>
          <w:p w14:paraId="215DF7D4">
            <w:pPr>
              <w:spacing w:line="276" w:lineRule="auto"/>
              <w:jc w:val="center"/>
              <w:rPr>
                <w:rFonts w:ascii="仿宋" w:hAnsi="仿宋" w:eastAsia="仿宋" w:cs="仿宋"/>
                <w:color w:val="000000"/>
                <w:sz w:val="18"/>
                <w:szCs w:val="18"/>
                <w:highlight w:val="none"/>
              </w:rPr>
            </w:pPr>
          </w:p>
        </w:tc>
        <w:tc>
          <w:tcPr>
            <w:tcW w:w="646" w:type="pct"/>
            <w:vAlign w:val="center"/>
          </w:tcPr>
          <w:p w14:paraId="1E7BEDBC">
            <w:pPr>
              <w:spacing w:line="276" w:lineRule="auto"/>
              <w:jc w:val="center"/>
              <w:rPr>
                <w:rFonts w:ascii="仿宋" w:hAnsi="仿宋" w:eastAsia="仿宋" w:cs="仿宋"/>
                <w:color w:val="000000"/>
                <w:sz w:val="18"/>
                <w:szCs w:val="18"/>
                <w:highlight w:val="none"/>
              </w:rPr>
            </w:pPr>
          </w:p>
        </w:tc>
      </w:tr>
      <w:tr w14:paraId="344BC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7758D5FB">
            <w:pPr>
              <w:spacing w:line="276" w:lineRule="auto"/>
              <w:jc w:val="center"/>
              <w:rPr>
                <w:rFonts w:ascii="仿宋" w:hAnsi="仿宋" w:eastAsia="仿宋" w:cs="仿宋"/>
                <w:color w:val="000000"/>
                <w:sz w:val="18"/>
                <w:szCs w:val="18"/>
                <w:highlight w:val="none"/>
              </w:rPr>
            </w:pPr>
          </w:p>
        </w:tc>
        <w:tc>
          <w:tcPr>
            <w:tcW w:w="2498" w:type="pct"/>
            <w:vAlign w:val="center"/>
          </w:tcPr>
          <w:p w14:paraId="392889F4">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2021年1月1日至今，法定代表人在信用中国网站（www.creditchina.gov.cn）有关“政府采购严重违法失信行为记录名单”的查询截图并加盖公章，且无不良记录。</w:t>
            </w:r>
          </w:p>
        </w:tc>
        <w:tc>
          <w:tcPr>
            <w:tcW w:w="570" w:type="pct"/>
            <w:vAlign w:val="center"/>
          </w:tcPr>
          <w:p w14:paraId="34865591">
            <w:pPr>
              <w:spacing w:line="276" w:lineRule="auto"/>
              <w:jc w:val="center"/>
              <w:rPr>
                <w:rFonts w:ascii="仿宋" w:hAnsi="仿宋" w:eastAsia="仿宋" w:cs="仿宋"/>
                <w:color w:val="000000"/>
                <w:sz w:val="18"/>
                <w:szCs w:val="18"/>
                <w:highlight w:val="none"/>
              </w:rPr>
            </w:pPr>
          </w:p>
        </w:tc>
        <w:tc>
          <w:tcPr>
            <w:tcW w:w="641" w:type="pct"/>
            <w:vAlign w:val="center"/>
          </w:tcPr>
          <w:p w14:paraId="67547064">
            <w:pPr>
              <w:spacing w:line="276" w:lineRule="auto"/>
              <w:jc w:val="center"/>
              <w:rPr>
                <w:rFonts w:ascii="仿宋" w:hAnsi="仿宋" w:eastAsia="仿宋" w:cs="仿宋"/>
                <w:color w:val="000000"/>
                <w:sz w:val="18"/>
                <w:szCs w:val="18"/>
                <w:highlight w:val="none"/>
              </w:rPr>
            </w:pPr>
          </w:p>
        </w:tc>
        <w:tc>
          <w:tcPr>
            <w:tcW w:w="646" w:type="pct"/>
            <w:vAlign w:val="center"/>
          </w:tcPr>
          <w:p w14:paraId="0430E1CA">
            <w:pPr>
              <w:spacing w:line="276" w:lineRule="auto"/>
              <w:jc w:val="center"/>
              <w:rPr>
                <w:rFonts w:ascii="仿宋" w:hAnsi="仿宋" w:eastAsia="仿宋" w:cs="仿宋"/>
                <w:color w:val="000000"/>
                <w:sz w:val="18"/>
                <w:szCs w:val="18"/>
                <w:highlight w:val="none"/>
              </w:rPr>
            </w:pPr>
          </w:p>
        </w:tc>
      </w:tr>
      <w:tr w14:paraId="072AB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7776F00C">
            <w:pPr>
              <w:spacing w:line="276" w:lineRule="auto"/>
              <w:jc w:val="center"/>
              <w:rPr>
                <w:rFonts w:ascii="仿宋" w:hAnsi="仿宋" w:eastAsia="仿宋" w:cs="仿宋"/>
                <w:color w:val="000000"/>
                <w:sz w:val="18"/>
                <w:szCs w:val="18"/>
                <w:highlight w:val="none"/>
              </w:rPr>
            </w:pPr>
          </w:p>
        </w:tc>
        <w:tc>
          <w:tcPr>
            <w:tcW w:w="2498" w:type="pct"/>
            <w:vAlign w:val="center"/>
          </w:tcPr>
          <w:p w14:paraId="3258A4EB">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2021年1月1日至今，被授权人在信用中国网站（www.creditchina.gov.cn）有关“失信被执行人”的查询截图并加盖公章，且无不良记录。</w:t>
            </w:r>
          </w:p>
        </w:tc>
        <w:tc>
          <w:tcPr>
            <w:tcW w:w="570" w:type="pct"/>
            <w:vAlign w:val="center"/>
          </w:tcPr>
          <w:p w14:paraId="23C07F36">
            <w:pPr>
              <w:spacing w:line="276" w:lineRule="auto"/>
              <w:jc w:val="center"/>
              <w:rPr>
                <w:rFonts w:ascii="仿宋" w:hAnsi="仿宋" w:eastAsia="仿宋" w:cs="仿宋"/>
                <w:color w:val="000000"/>
                <w:sz w:val="18"/>
                <w:szCs w:val="18"/>
                <w:highlight w:val="none"/>
              </w:rPr>
            </w:pPr>
          </w:p>
        </w:tc>
        <w:tc>
          <w:tcPr>
            <w:tcW w:w="641" w:type="pct"/>
            <w:vAlign w:val="center"/>
          </w:tcPr>
          <w:p w14:paraId="09AD2CD4">
            <w:pPr>
              <w:spacing w:line="276" w:lineRule="auto"/>
              <w:jc w:val="center"/>
              <w:rPr>
                <w:rFonts w:ascii="仿宋" w:hAnsi="仿宋" w:eastAsia="仿宋" w:cs="仿宋"/>
                <w:color w:val="000000"/>
                <w:sz w:val="18"/>
                <w:szCs w:val="18"/>
                <w:highlight w:val="none"/>
              </w:rPr>
            </w:pPr>
          </w:p>
        </w:tc>
        <w:tc>
          <w:tcPr>
            <w:tcW w:w="646" w:type="pct"/>
            <w:vAlign w:val="center"/>
          </w:tcPr>
          <w:p w14:paraId="19D318EA">
            <w:pPr>
              <w:spacing w:line="276" w:lineRule="auto"/>
              <w:jc w:val="center"/>
              <w:rPr>
                <w:rFonts w:ascii="仿宋" w:hAnsi="仿宋" w:eastAsia="仿宋" w:cs="仿宋"/>
                <w:color w:val="000000"/>
                <w:sz w:val="18"/>
                <w:szCs w:val="18"/>
                <w:highlight w:val="none"/>
              </w:rPr>
            </w:pPr>
          </w:p>
        </w:tc>
      </w:tr>
      <w:tr w14:paraId="42883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7F7550FD">
            <w:pPr>
              <w:spacing w:line="276" w:lineRule="auto"/>
              <w:jc w:val="center"/>
              <w:rPr>
                <w:rFonts w:ascii="仿宋" w:hAnsi="仿宋" w:eastAsia="仿宋" w:cs="仿宋"/>
                <w:color w:val="000000"/>
                <w:sz w:val="18"/>
                <w:szCs w:val="18"/>
                <w:highlight w:val="none"/>
              </w:rPr>
            </w:pPr>
          </w:p>
        </w:tc>
        <w:tc>
          <w:tcPr>
            <w:tcW w:w="2498" w:type="pct"/>
            <w:vAlign w:val="center"/>
          </w:tcPr>
          <w:p w14:paraId="22A4154E">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2021年1月1日至今，被授权人在信用中国网站（www.creditchina.gov.cn）有关“重大税收违法失信主体”的查询截图并加盖公章，且无不良记录。</w:t>
            </w:r>
          </w:p>
        </w:tc>
        <w:tc>
          <w:tcPr>
            <w:tcW w:w="570" w:type="pct"/>
            <w:vAlign w:val="center"/>
          </w:tcPr>
          <w:p w14:paraId="068842E3">
            <w:pPr>
              <w:spacing w:line="276" w:lineRule="auto"/>
              <w:jc w:val="center"/>
              <w:rPr>
                <w:rFonts w:ascii="仿宋" w:hAnsi="仿宋" w:eastAsia="仿宋" w:cs="仿宋"/>
                <w:color w:val="000000"/>
                <w:sz w:val="18"/>
                <w:szCs w:val="18"/>
                <w:highlight w:val="none"/>
              </w:rPr>
            </w:pPr>
          </w:p>
        </w:tc>
        <w:tc>
          <w:tcPr>
            <w:tcW w:w="641" w:type="pct"/>
            <w:vAlign w:val="center"/>
          </w:tcPr>
          <w:p w14:paraId="27478578">
            <w:pPr>
              <w:spacing w:line="276" w:lineRule="auto"/>
              <w:jc w:val="center"/>
              <w:rPr>
                <w:rFonts w:ascii="仿宋" w:hAnsi="仿宋" w:eastAsia="仿宋" w:cs="仿宋"/>
                <w:color w:val="000000"/>
                <w:sz w:val="18"/>
                <w:szCs w:val="18"/>
                <w:highlight w:val="none"/>
              </w:rPr>
            </w:pPr>
          </w:p>
        </w:tc>
        <w:tc>
          <w:tcPr>
            <w:tcW w:w="646" w:type="pct"/>
            <w:vAlign w:val="center"/>
          </w:tcPr>
          <w:p w14:paraId="67A624EC">
            <w:pPr>
              <w:spacing w:line="276" w:lineRule="auto"/>
              <w:jc w:val="center"/>
              <w:rPr>
                <w:rFonts w:ascii="仿宋" w:hAnsi="仿宋" w:eastAsia="仿宋" w:cs="仿宋"/>
                <w:color w:val="000000"/>
                <w:sz w:val="18"/>
                <w:szCs w:val="18"/>
                <w:highlight w:val="none"/>
              </w:rPr>
            </w:pPr>
          </w:p>
        </w:tc>
      </w:tr>
      <w:tr w14:paraId="6F1E9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310E60C6">
            <w:pPr>
              <w:spacing w:line="276" w:lineRule="auto"/>
              <w:jc w:val="center"/>
              <w:rPr>
                <w:rFonts w:ascii="仿宋" w:hAnsi="仿宋" w:eastAsia="仿宋" w:cs="仿宋"/>
                <w:color w:val="000000"/>
                <w:sz w:val="18"/>
                <w:szCs w:val="18"/>
                <w:highlight w:val="none"/>
              </w:rPr>
            </w:pPr>
          </w:p>
        </w:tc>
        <w:tc>
          <w:tcPr>
            <w:tcW w:w="2498" w:type="pct"/>
            <w:vAlign w:val="center"/>
          </w:tcPr>
          <w:p w14:paraId="69BB5C34">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2021年1月1日至今，被授权人在信用中国网站（www.creditchina.gov.cn）有关“政府采购严重违法失信行为记录名单”的查询截图并加盖公章，且无不良记录。</w:t>
            </w:r>
          </w:p>
        </w:tc>
        <w:tc>
          <w:tcPr>
            <w:tcW w:w="570" w:type="pct"/>
            <w:vAlign w:val="center"/>
          </w:tcPr>
          <w:p w14:paraId="4B795408">
            <w:pPr>
              <w:spacing w:line="276" w:lineRule="auto"/>
              <w:jc w:val="center"/>
              <w:rPr>
                <w:rFonts w:ascii="仿宋" w:hAnsi="仿宋" w:eastAsia="仿宋" w:cs="仿宋"/>
                <w:color w:val="000000"/>
                <w:sz w:val="18"/>
                <w:szCs w:val="18"/>
                <w:highlight w:val="none"/>
              </w:rPr>
            </w:pPr>
          </w:p>
        </w:tc>
        <w:tc>
          <w:tcPr>
            <w:tcW w:w="641" w:type="pct"/>
            <w:vAlign w:val="center"/>
          </w:tcPr>
          <w:p w14:paraId="420DF254">
            <w:pPr>
              <w:spacing w:line="276" w:lineRule="auto"/>
              <w:jc w:val="center"/>
              <w:rPr>
                <w:rFonts w:ascii="仿宋" w:hAnsi="仿宋" w:eastAsia="仿宋" w:cs="仿宋"/>
                <w:color w:val="000000"/>
                <w:sz w:val="18"/>
                <w:szCs w:val="18"/>
                <w:highlight w:val="none"/>
              </w:rPr>
            </w:pPr>
          </w:p>
        </w:tc>
        <w:tc>
          <w:tcPr>
            <w:tcW w:w="646" w:type="pct"/>
            <w:vAlign w:val="center"/>
          </w:tcPr>
          <w:p w14:paraId="591D9FF2">
            <w:pPr>
              <w:spacing w:line="276" w:lineRule="auto"/>
              <w:jc w:val="center"/>
              <w:rPr>
                <w:rFonts w:ascii="仿宋" w:hAnsi="仿宋" w:eastAsia="仿宋" w:cs="仿宋"/>
                <w:color w:val="000000"/>
                <w:sz w:val="18"/>
                <w:szCs w:val="18"/>
                <w:highlight w:val="none"/>
              </w:rPr>
            </w:pPr>
          </w:p>
        </w:tc>
      </w:tr>
      <w:tr w14:paraId="33927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55160D7A">
            <w:pPr>
              <w:spacing w:line="276" w:lineRule="auto"/>
              <w:jc w:val="center"/>
              <w:rPr>
                <w:rFonts w:ascii="仿宋" w:hAnsi="仿宋" w:eastAsia="仿宋" w:cs="仿宋"/>
                <w:color w:val="000000"/>
                <w:sz w:val="18"/>
                <w:szCs w:val="18"/>
                <w:highlight w:val="none"/>
              </w:rPr>
            </w:pPr>
          </w:p>
        </w:tc>
        <w:tc>
          <w:tcPr>
            <w:tcW w:w="2498" w:type="pct"/>
            <w:vAlign w:val="center"/>
          </w:tcPr>
          <w:p w14:paraId="701467E5">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2021年1月1日至今，投标人在国家企业信用信息公示系统网站（www.gsxt.gov.cn）有关“列入经营异常名录信息”的查询截图并加盖公章，且无不良记录。</w:t>
            </w:r>
          </w:p>
        </w:tc>
        <w:tc>
          <w:tcPr>
            <w:tcW w:w="570" w:type="pct"/>
            <w:vAlign w:val="center"/>
          </w:tcPr>
          <w:p w14:paraId="3F05C982">
            <w:pPr>
              <w:spacing w:line="276" w:lineRule="auto"/>
              <w:jc w:val="center"/>
              <w:rPr>
                <w:rFonts w:ascii="仿宋" w:hAnsi="仿宋" w:eastAsia="仿宋" w:cs="仿宋"/>
                <w:color w:val="000000"/>
                <w:sz w:val="18"/>
                <w:szCs w:val="18"/>
                <w:highlight w:val="none"/>
              </w:rPr>
            </w:pPr>
          </w:p>
        </w:tc>
        <w:tc>
          <w:tcPr>
            <w:tcW w:w="641" w:type="pct"/>
            <w:vAlign w:val="center"/>
          </w:tcPr>
          <w:p w14:paraId="1B3D1152">
            <w:pPr>
              <w:spacing w:line="276" w:lineRule="auto"/>
              <w:jc w:val="center"/>
              <w:rPr>
                <w:rFonts w:ascii="仿宋" w:hAnsi="仿宋" w:eastAsia="仿宋" w:cs="仿宋"/>
                <w:color w:val="000000"/>
                <w:sz w:val="18"/>
                <w:szCs w:val="18"/>
                <w:highlight w:val="none"/>
              </w:rPr>
            </w:pPr>
          </w:p>
        </w:tc>
        <w:tc>
          <w:tcPr>
            <w:tcW w:w="646" w:type="pct"/>
            <w:vAlign w:val="center"/>
          </w:tcPr>
          <w:p w14:paraId="15813C67">
            <w:pPr>
              <w:spacing w:line="276" w:lineRule="auto"/>
              <w:jc w:val="center"/>
              <w:rPr>
                <w:rFonts w:ascii="仿宋" w:hAnsi="仿宋" w:eastAsia="仿宋" w:cs="仿宋"/>
                <w:color w:val="000000"/>
                <w:sz w:val="18"/>
                <w:szCs w:val="18"/>
                <w:highlight w:val="none"/>
              </w:rPr>
            </w:pPr>
          </w:p>
        </w:tc>
      </w:tr>
      <w:tr w14:paraId="1D979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616FA7F7">
            <w:pPr>
              <w:spacing w:line="276" w:lineRule="auto"/>
              <w:jc w:val="center"/>
              <w:rPr>
                <w:rFonts w:ascii="仿宋" w:hAnsi="仿宋" w:eastAsia="仿宋" w:cs="仿宋"/>
                <w:color w:val="000000"/>
                <w:sz w:val="18"/>
                <w:szCs w:val="18"/>
                <w:highlight w:val="none"/>
              </w:rPr>
            </w:pPr>
          </w:p>
        </w:tc>
        <w:tc>
          <w:tcPr>
            <w:tcW w:w="2498" w:type="pct"/>
            <w:vAlign w:val="center"/>
          </w:tcPr>
          <w:p w14:paraId="452CD525">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2021年1月1日至今，投标人在国家企业信用信息公示系统网站（www.gsxt.gov.cn）有关“列入严重违法失信名单（黑名单）信息”的查询截图并加盖公章，且无不良记录。</w:t>
            </w:r>
          </w:p>
        </w:tc>
        <w:tc>
          <w:tcPr>
            <w:tcW w:w="570" w:type="pct"/>
            <w:vAlign w:val="center"/>
          </w:tcPr>
          <w:p w14:paraId="4EAA31B1">
            <w:pPr>
              <w:spacing w:line="276" w:lineRule="auto"/>
              <w:jc w:val="center"/>
              <w:rPr>
                <w:rFonts w:ascii="仿宋" w:hAnsi="仿宋" w:eastAsia="仿宋" w:cs="仿宋"/>
                <w:color w:val="000000"/>
                <w:sz w:val="18"/>
                <w:szCs w:val="18"/>
                <w:highlight w:val="none"/>
              </w:rPr>
            </w:pPr>
          </w:p>
        </w:tc>
        <w:tc>
          <w:tcPr>
            <w:tcW w:w="641" w:type="pct"/>
            <w:vAlign w:val="center"/>
          </w:tcPr>
          <w:p w14:paraId="65E63B13">
            <w:pPr>
              <w:spacing w:line="276" w:lineRule="auto"/>
              <w:jc w:val="center"/>
              <w:rPr>
                <w:rFonts w:ascii="仿宋" w:hAnsi="仿宋" w:eastAsia="仿宋" w:cs="仿宋"/>
                <w:color w:val="000000"/>
                <w:sz w:val="18"/>
                <w:szCs w:val="18"/>
                <w:highlight w:val="none"/>
              </w:rPr>
            </w:pPr>
          </w:p>
        </w:tc>
        <w:tc>
          <w:tcPr>
            <w:tcW w:w="646" w:type="pct"/>
            <w:vAlign w:val="center"/>
          </w:tcPr>
          <w:p w14:paraId="370BE725">
            <w:pPr>
              <w:spacing w:line="276" w:lineRule="auto"/>
              <w:jc w:val="center"/>
              <w:rPr>
                <w:rFonts w:ascii="仿宋" w:hAnsi="仿宋" w:eastAsia="仿宋" w:cs="仿宋"/>
                <w:color w:val="000000"/>
                <w:sz w:val="18"/>
                <w:szCs w:val="18"/>
                <w:highlight w:val="none"/>
              </w:rPr>
            </w:pPr>
          </w:p>
        </w:tc>
      </w:tr>
      <w:tr w14:paraId="0A637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restart"/>
            <w:vAlign w:val="center"/>
          </w:tcPr>
          <w:p w14:paraId="6EF69083">
            <w:pPr>
              <w:spacing w:line="276" w:lineRule="auto"/>
              <w:jc w:val="center"/>
              <w:rPr>
                <w:rFonts w:hint="default" w:ascii="仿宋" w:hAnsi="仿宋" w:eastAsia="仿宋" w:cs="仿宋"/>
                <w:color w:val="000000"/>
                <w:sz w:val="18"/>
                <w:szCs w:val="18"/>
                <w:highlight w:val="none"/>
                <w:lang w:val="en-US" w:eastAsia="zh-CN"/>
              </w:rPr>
            </w:pPr>
            <w:r>
              <w:rPr>
                <w:rFonts w:hint="default" w:ascii="仿宋" w:hAnsi="仿宋" w:eastAsia="仿宋" w:cs="仿宋"/>
                <w:color w:val="000000"/>
                <w:sz w:val="18"/>
                <w:szCs w:val="18"/>
                <w:highlight w:val="none"/>
                <w:lang w:val="en-US" w:eastAsia="zh-CN"/>
              </w:rPr>
              <w:t>其他资质或证明材料</w:t>
            </w:r>
          </w:p>
        </w:tc>
        <w:tc>
          <w:tcPr>
            <w:tcW w:w="2498" w:type="pct"/>
            <w:vAlign w:val="center"/>
          </w:tcPr>
          <w:p w14:paraId="39080CC2">
            <w:pPr>
              <w:spacing w:line="240" w:lineRule="auto"/>
              <w:rPr>
                <w:rFonts w:hint="eastAsia" w:ascii="仿宋" w:hAnsi="仿宋" w:eastAsia="仿宋" w:cs="仿宋"/>
                <w:color w:val="000000"/>
                <w:sz w:val="18"/>
                <w:szCs w:val="18"/>
                <w:highlight w:val="none"/>
                <w:lang w:eastAsia="zh-CN"/>
              </w:rPr>
            </w:pPr>
            <w:r>
              <w:rPr>
                <w:rFonts w:hint="eastAsia" w:ascii="仿宋" w:hAnsi="仿宋" w:eastAsia="仿宋" w:cs="仿宋"/>
                <w:color w:val="000000"/>
                <w:sz w:val="18"/>
                <w:szCs w:val="18"/>
                <w:highlight w:val="none"/>
                <w:lang w:eastAsia="zh-CN"/>
              </w:rPr>
              <w:t>案例要求：</w:t>
            </w:r>
          </w:p>
          <w:p w14:paraId="137BF937">
            <w:pPr>
              <w:spacing w:line="240" w:lineRule="auto"/>
              <w:rPr>
                <w:rFonts w:hint="eastAsia" w:ascii="仿宋" w:hAnsi="仿宋" w:eastAsia="仿宋" w:cs="仿宋"/>
                <w:color w:val="000000"/>
                <w:sz w:val="18"/>
                <w:szCs w:val="18"/>
                <w:highlight w:val="none"/>
                <w:lang w:eastAsia="zh-CN"/>
              </w:rPr>
            </w:pPr>
            <w:r>
              <w:rPr>
                <w:rFonts w:hint="eastAsia" w:ascii="仿宋" w:hAnsi="仿宋" w:eastAsia="仿宋" w:cs="仿宋"/>
                <w:color w:val="000000"/>
                <w:sz w:val="18"/>
                <w:szCs w:val="18"/>
                <w:highlight w:val="none"/>
                <w:lang w:eastAsia="zh-CN"/>
              </w:rPr>
              <w:t>包件一：2021年1月1日至今，投标人需具有大模型工具链产品相关产品实施案例至少1例。</w:t>
            </w:r>
          </w:p>
          <w:p w14:paraId="57197634">
            <w:pPr>
              <w:spacing w:line="240" w:lineRule="auto"/>
              <w:rPr>
                <w:rFonts w:hint="eastAsia" w:ascii="仿宋" w:hAnsi="仿宋" w:eastAsia="仿宋" w:cs="仿宋"/>
                <w:color w:val="000000"/>
                <w:sz w:val="18"/>
                <w:szCs w:val="18"/>
                <w:highlight w:val="none"/>
                <w:lang w:eastAsia="zh-CN"/>
              </w:rPr>
            </w:pPr>
            <w:r>
              <w:rPr>
                <w:rFonts w:hint="eastAsia" w:ascii="仿宋" w:hAnsi="仿宋" w:eastAsia="仿宋" w:cs="仿宋"/>
                <w:color w:val="000000"/>
                <w:sz w:val="18"/>
                <w:szCs w:val="18"/>
                <w:highlight w:val="none"/>
                <w:lang w:eastAsia="zh-CN"/>
              </w:rPr>
              <w:t>包件二：2021年1月1日至今，投标人需具有大模型客服辅助相关实施案例至少1例。</w:t>
            </w:r>
          </w:p>
          <w:p w14:paraId="6BDE8337">
            <w:pPr>
              <w:spacing w:line="240" w:lineRule="auto"/>
              <w:rPr>
                <w:rFonts w:hint="eastAsia"/>
                <w:highlight w:val="none"/>
                <w:lang w:val="en-US" w:eastAsia="zh-CN"/>
              </w:rPr>
            </w:pPr>
            <w:r>
              <w:rPr>
                <w:rFonts w:hint="eastAsia" w:ascii="仿宋" w:hAnsi="仿宋" w:eastAsia="仿宋" w:cs="仿宋"/>
                <w:color w:val="000000"/>
                <w:sz w:val="18"/>
                <w:szCs w:val="18"/>
                <w:highlight w:val="none"/>
                <w:lang w:val="en-US" w:eastAsia="zh-CN"/>
              </w:rPr>
              <w:t>提供可显示所要求的时间、规模、类型、合同内容等信息的、含签章页面的合同（复印件并加盖公章）</w:t>
            </w:r>
          </w:p>
        </w:tc>
        <w:tc>
          <w:tcPr>
            <w:tcW w:w="570" w:type="pct"/>
            <w:vAlign w:val="center"/>
          </w:tcPr>
          <w:p w14:paraId="3D91E2A3">
            <w:pPr>
              <w:spacing w:line="276" w:lineRule="auto"/>
              <w:jc w:val="center"/>
              <w:rPr>
                <w:rFonts w:ascii="仿宋" w:hAnsi="仿宋" w:eastAsia="仿宋" w:cs="仿宋"/>
                <w:color w:val="000000"/>
                <w:sz w:val="18"/>
                <w:szCs w:val="18"/>
                <w:highlight w:val="none"/>
              </w:rPr>
            </w:pPr>
          </w:p>
        </w:tc>
        <w:tc>
          <w:tcPr>
            <w:tcW w:w="641" w:type="pct"/>
            <w:vAlign w:val="center"/>
          </w:tcPr>
          <w:p w14:paraId="658620FB">
            <w:pPr>
              <w:spacing w:line="276" w:lineRule="auto"/>
              <w:jc w:val="center"/>
              <w:rPr>
                <w:rFonts w:ascii="仿宋" w:hAnsi="仿宋" w:eastAsia="仿宋" w:cs="仿宋"/>
                <w:color w:val="000000"/>
                <w:sz w:val="18"/>
                <w:szCs w:val="18"/>
                <w:highlight w:val="none"/>
              </w:rPr>
            </w:pPr>
          </w:p>
        </w:tc>
        <w:tc>
          <w:tcPr>
            <w:tcW w:w="646" w:type="pct"/>
            <w:vAlign w:val="center"/>
          </w:tcPr>
          <w:p w14:paraId="6BC4335C">
            <w:pPr>
              <w:spacing w:line="276" w:lineRule="auto"/>
              <w:jc w:val="center"/>
              <w:rPr>
                <w:rFonts w:ascii="仿宋" w:hAnsi="仿宋" w:eastAsia="仿宋" w:cs="仿宋"/>
                <w:color w:val="000000"/>
                <w:sz w:val="18"/>
                <w:szCs w:val="18"/>
                <w:highlight w:val="none"/>
              </w:rPr>
            </w:pPr>
          </w:p>
        </w:tc>
      </w:tr>
      <w:tr w14:paraId="191F0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3C7729CD">
            <w:pPr>
              <w:spacing w:line="276" w:lineRule="auto"/>
              <w:jc w:val="center"/>
              <w:rPr>
                <w:rFonts w:hint="default" w:ascii="仿宋" w:hAnsi="仿宋" w:eastAsia="仿宋" w:cs="仿宋"/>
                <w:color w:val="000000"/>
                <w:sz w:val="18"/>
                <w:szCs w:val="18"/>
                <w:highlight w:val="none"/>
                <w:lang w:val="en-US" w:eastAsia="zh-CN"/>
              </w:rPr>
            </w:pPr>
          </w:p>
        </w:tc>
        <w:tc>
          <w:tcPr>
            <w:tcW w:w="2498" w:type="pct"/>
            <w:vAlign w:val="center"/>
          </w:tcPr>
          <w:p w14:paraId="247A306D">
            <w:pPr>
              <w:spacing w:line="240" w:lineRule="auto"/>
              <w:rPr>
                <w:rFonts w:hint="eastAsia" w:ascii="仿宋" w:hAnsi="仿宋" w:eastAsia="仿宋" w:cs="仿宋"/>
                <w:color w:val="000000"/>
                <w:sz w:val="18"/>
                <w:szCs w:val="18"/>
                <w:highlight w:val="none"/>
                <w:lang w:val="en-US" w:eastAsia="zh-CN"/>
              </w:rPr>
            </w:pPr>
            <w:r>
              <w:rPr>
                <w:rFonts w:hint="eastAsia" w:ascii="仿宋" w:hAnsi="仿宋" w:eastAsia="仿宋" w:cs="仿宋"/>
                <w:color w:val="000000"/>
                <w:sz w:val="18"/>
                <w:szCs w:val="18"/>
                <w:highlight w:val="none"/>
                <w:lang w:val="en-US" w:eastAsia="zh-CN"/>
              </w:rPr>
              <w:t>产品著作权证书：</w:t>
            </w:r>
          </w:p>
          <w:p w14:paraId="7F01D9A2">
            <w:pPr>
              <w:spacing w:line="240" w:lineRule="auto"/>
              <w:rPr>
                <w:rFonts w:hint="eastAsia" w:ascii="仿宋" w:hAnsi="仿宋" w:eastAsia="仿宋" w:cs="仿宋"/>
                <w:color w:val="000000"/>
                <w:sz w:val="18"/>
                <w:szCs w:val="18"/>
                <w:highlight w:val="none"/>
                <w:lang w:val="en-US" w:eastAsia="zh-CN"/>
              </w:rPr>
            </w:pPr>
            <w:r>
              <w:rPr>
                <w:rFonts w:hint="eastAsia" w:ascii="仿宋" w:hAnsi="仿宋" w:eastAsia="仿宋" w:cs="仿宋"/>
                <w:color w:val="000000"/>
                <w:sz w:val="18"/>
                <w:szCs w:val="18"/>
                <w:highlight w:val="none"/>
                <w:lang w:val="en-US" w:eastAsia="zh-CN"/>
              </w:rPr>
              <w:t>包件一：本项目只接受拥有大模型工具链产品相关的产品著作权的供应商参与</w:t>
            </w:r>
          </w:p>
          <w:p w14:paraId="41EDCCEB">
            <w:pPr>
              <w:spacing w:line="240" w:lineRule="auto"/>
              <w:rPr>
                <w:rFonts w:hint="eastAsia" w:ascii="仿宋" w:hAnsi="仿宋" w:eastAsia="仿宋" w:cs="仿宋"/>
                <w:color w:val="000000"/>
                <w:sz w:val="18"/>
                <w:szCs w:val="18"/>
                <w:highlight w:val="none"/>
                <w:lang w:val="en-US" w:eastAsia="zh-CN"/>
              </w:rPr>
            </w:pPr>
            <w:r>
              <w:rPr>
                <w:rFonts w:hint="eastAsia" w:ascii="仿宋" w:hAnsi="仿宋" w:eastAsia="仿宋" w:cs="仿宋"/>
                <w:color w:val="000000"/>
                <w:sz w:val="18"/>
                <w:szCs w:val="18"/>
                <w:highlight w:val="none"/>
                <w:lang w:val="en-US" w:eastAsia="zh-CN"/>
              </w:rPr>
              <w:t>包件二:本项目只接受拥有大模型客服辅助相关的产品著作权的供应商参与。</w:t>
            </w:r>
          </w:p>
          <w:p w14:paraId="41EB5F71">
            <w:pPr>
              <w:spacing w:line="240" w:lineRule="auto"/>
              <w:rPr>
                <w:rFonts w:hint="default"/>
                <w:highlight w:val="none"/>
                <w:lang w:val="en-US" w:eastAsia="zh-CN"/>
              </w:rPr>
            </w:pPr>
            <w:r>
              <w:rPr>
                <w:rFonts w:hint="eastAsia" w:ascii="仿宋" w:hAnsi="仿宋" w:eastAsia="仿宋" w:cs="仿宋"/>
                <w:color w:val="000000"/>
                <w:sz w:val="18"/>
                <w:szCs w:val="18"/>
                <w:highlight w:val="none"/>
                <w:lang w:val="en-US" w:eastAsia="zh-CN"/>
              </w:rPr>
              <w:t>（如拥有著作权的为集团公司或集团公司的全资子公司，则报名公司应具有著作权的使用授权。）</w:t>
            </w:r>
          </w:p>
        </w:tc>
        <w:tc>
          <w:tcPr>
            <w:tcW w:w="570" w:type="pct"/>
            <w:vAlign w:val="center"/>
          </w:tcPr>
          <w:p w14:paraId="6E8EB1A9">
            <w:pPr>
              <w:spacing w:line="276" w:lineRule="auto"/>
              <w:jc w:val="center"/>
              <w:rPr>
                <w:rFonts w:ascii="仿宋" w:hAnsi="仿宋" w:eastAsia="仿宋" w:cs="仿宋"/>
                <w:color w:val="000000"/>
                <w:sz w:val="18"/>
                <w:szCs w:val="18"/>
                <w:highlight w:val="none"/>
              </w:rPr>
            </w:pPr>
          </w:p>
        </w:tc>
        <w:tc>
          <w:tcPr>
            <w:tcW w:w="641" w:type="pct"/>
            <w:vAlign w:val="center"/>
          </w:tcPr>
          <w:p w14:paraId="58268DD2">
            <w:pPr>
              <w:spacing w:line="276" w:lineRule="auto"/>
              <w:jc w:val="center"/>
              <w:rPr>
                <w:rFonts w:ascii="仿宋" w:hAnsi="仿宋" w:eastAsia="仿宋" w:cs="仿宋"/>
                <w:color w:val="000000"/>
                <w:sz w:val="18"/>
                <w:szCs w:val="18"/>
                <w:highlight w:val="none"/>
              </w:rPr>
            </w:pPr>
          </w:p>
        </w:tc>
        <w:tc>
          <w:tcPr>
            <w:tcW w:w="646" w:type="pct"/>
            <w:vAlign w:val="center"/>
          </w:tcPr>
          <w:p w14:paraId="48103698">
            <w:pPr>
              <w:spacing w:line="276" w:lineRule="auto"/>
              <w:jc w:val="center"/>
              <w:rPr>
                <w:rFonts w:ascii="仿宋" w:hAnsi="仿宋" w:eastAsia="仿宋" w:cs="仿宋"/>
                <w:color w:val="000000"/>
                <w:sz w:val="18"/>
                <w:szCs w:val="18"/>
                <w:highlight w:val="none"/>
              </w:rPr>
            </w:pPr>
          </w:p>
        </w:tc>
      </w:tr>
      <w:tr w14:paraId="3980B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4B6CB314">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联合体参与及转包、分包</w:t>
            </w:r>
          </w:p>
        </w:tc>
        <w:tc>
          <w:tcPr>
            <w:tcW w:w="2498" w:type="pct"/>
            <w:vAlign w:val="center"/>
          </w:tcPr>
          <w:p w14:paraId="301B1FAC">
            <w:pPr>
              <w:spacing w:line="240"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对下列事项的承诺（格式自拟，加盖公章）：“1）财务状况良好，具有履行合同的能力，合法合规经营，未因诚信问题而受到法律制裁；2）不存在单位负责人为同一人或者存在直接控股、管理关系的不同供应商同时参加投标；3）投标人非联合体投标；4）如中标，本项目不转包、分包”的承诺。</w:t>
            </w:r>
          </w:p>
        </w:tc>
        <w:tc>
          <w:tcPr>
            <w:tcW w:w="570" w:type="pct"/>
            <w:vAlign w:val="center"/>
          </w:tcPr>
          <w:p w14:paraId="325C8E18">
            <w:pPr>
              <w:spacing w:line="276" w:lineRule="auto"/>
              <w:jc w:val="center"/>
              <w:rPr>
                <w:rFonts w:ascii="仿宋" w:hAnsi="仿宋" w:eastAsia="仿宋" w:cs="仿宋"/>
                <w:color w:val="000000"/>
                <w:sz w:val="18"/>
                <w:szCs w:val="18"/>
                <w:highlight w:val="none"/>
              </w:rPr>
            </w:pPr>
          </w:p>
        </w:tc>
        <w:tc>
          <w:tcPr>
            <w:tcW w:w="641" w:type="pct"/>
            <w:vAlign w:val="center"/>
          </w:tcPr>
          <w:p w14:paraId="3A3A345D">
            <w:pPr>
              <w:spacing w:line="276" w:lineRule="auto"/>
              <w:jc w:val="center"/>
              <w:rPr>
                <w:rFonts w:ascii="仿宋" w:hAnsi="仿宋" w:eastAsia="仿宋" w:cs="仿宋"/>
                <w:color w:val="000000"/>
                <w:sz w:val="18"/>
                <w:szCs w:val="18"/>
                <w:highlight w:val="none"/>
              </w:rPr>
            </w:pPr>
          </w:p>
        </w:tc>
        <w:tc>
          <w:tcPr>
            <w:tcW w:w="646" w:type="pct"/>
            <w:vAlign w:val="center"/>
          </w:tcPr>
          <w:p w14:paraId="4C89BEDC">
            <w:pPr>
              <w:spacing w:line="276" w:lineRule="auto"/>
              <w:jc w:val="center"/>
              <w:rPr>
                <w:rFonts w:ascii="仿宋" w:hAnsi="仿宋" w:eastAsia="仿宋" w:cs="仿宋"/>
                <w:color w:val="000000"/>
                <w:sz w:val="18"/>
                <w:szCs w:val="18"/>
                <w:highlight w:val="none"/>
              </w:rPr>
            </w:pPr>
          </w:p>
        </w:tc>
      </w:tr>
      <w:tr w14:paraId="4DF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5000" w:type="pct"/>
            <w:gridSpan w:val="5"/>
            <w:vAlign w:val="center"/>
          </w:tcPr>
          <w:p w14:paraId="13C4B105">
            <w:pPr>
              <w:spacing w:line="276" w:lineRule="auto"/>
              <w:jc w:val="left"/>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二、有效投标响应</w:t>
            </w:r>
          </w:p>
        </w:tc>
      </w:tr>
      <w:tr w14:paraId="0EFF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restart"/>
            <w:vAlign w:val="center"/>
          </w:tcPr>
          <w:p w14:paraId="7B8E0C22">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主要表单</w:t>
            </w:r>
          </w:p>
        </w:tc>
        <w:tc>
          <w:tcPr>
            <w:tcW w:w="2498" w:type="pct"/>
            <w:vAlign w:val="center"/>
          </w:tcPr>
          <w:p w14:paraId="477825D7">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投标函</w:t>
            </w:r>
          </w:p>
        </w:tc>
        <w:tc>
          <w:tcPr>
            <w:tcW w:w="570" w:type="pct"/>
            <w:vAlign w:val="center"/>
          </w:tcPr>
          <w:p w14:paraId="69B83945">
            <w:pPr>
              <w:spacing w:line="276" w:lineRule="auto"/>
              <w:jc w:val="center"/>
              <w:rPr>
                <w:rFonts w:ascii="仿宋" w:hAnsi="仿宋" w:eastAsia="仿宋" w:cs="仿宋"/>
                <w:color w:val="000000"/>
                <w:sz w:val="18"/>
                <w:szCs w:val="18"/>
                <w:highlight w:val="none"/>
              </w:rPr>
            </w:pPr>
          </w:p>
        </w:tc>
        <w:tc>
          <w:tcPr>
            <w:tcW w:w="641" w:type="pct"/>
            <w:vAlign w:val="center"/>
          </w:tcPr>
          <w:p w14:paraId="3EC515D2">
            <w:pPr>
              <w:spacing w:line="276" w:lineRule="auto"/>
              <w:jc w:val="center"/>
              <w:rPr>
                <w:rFonts w:ascii="仿宋" w:hAnsi="仿宋" w:eastAsia="仿宋" w:cs="仿宋"/>
                <w:color w:val="000000"/>
                <w:sz w:val="18"/>
                <w:szCs w:val="18"/>
                <w:highlight w:val="none"/>
              </w:rPr>
            </w:pPr>
          </w:p>
        </w:tc>
        <w:tc>
          <w:tcPr>
            <w:tcW w:w="646" w:type="pct"/>
            <w:vAlign w:val="center"/>
          </w:tcPr>
          <w:p w14:paraId="74929854">
            <w:pPr>
              <w:spacing w:line="276" w:lineRule="auto"/>
              <w:jc w:val="center"/>
              <w:rPr>
                <w:rFonts w:ascii="仿宋" w:hAnsi="仿宋" w:eastAsia="仿宋" w:cs="仿宋"/>
                <w:color w:val="000000"/>
                <w:sz w:val="18"/>
                <w:szCs w:val="18"/>
                <w:highlight w:val="none"/>
              </w:rPr>
            </w:pPr>
          </w:p>
        </w:tc>
      </w:tr>
      <w:tr w14:paraId="59DED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6E2DDB92">
            <w:pPr>
              <w:spacing w:line="276" w:lineRule="auto"/>
              <w:jc w:val="center"/>
              <w:rPr>
                <w:rFonts w:ascii="仿宋" w:hAnsi="仿宋" w:eastAsia="仿宋" w:cs="仿宋"/>
                <w:color w:val="000000"/>
                <w:sz w:val="18"/>
                <w:szCs w:val="18"/>
                <w:highlight w:val="none"/>
              </w:rPr>
            </w:pPr>
          </w:p>
        </w:tc>
        <w:tc>
          <w:tcPr>
            <w:tcW w:w="2498" w:type="pct"/>
            <w:vAlign w:val="center"/>
          </w:tcPr>
          <w:p w14:paraId="63AB783B">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投标一览表</w:t>
            </w:r>
          </w:p>
        </w:tc>
        <w:tc>
          <w:tcPr>
            <w:tcW w:w="570" w:type="pct"/>
            <w:vAlign w:val="center"/>
          </w:tcPr>
          <w:p w14:paraId="39333339">
            <w:pPr>
              <w:spacing w:line="276" w:lineRule="auto"/>
              <w:jc w:val="center"/>
              <w:rPr>
                <w:rFonts w:ascii="仿宋" w:hAnsi="仿宋" w:eastAsia="仿宋" w:cs="仿宋"/>
                <w:color w:val="000000"/>
                <w:sz w:val="18"/>
                <w:szCs w:val="18"/>
                <w:highlight w:val="none"/>
              </w:rPr>
            </w:pPr>
          </w:p>
        </w:tc>
        <w:tc>
          <w:tcPr>
            <w:tcW w:w="641" w:type="pct"/>
            <w:vAlign w:val="center"/>
          </w:tcPr>
          <w:p w14:paraId="608AFF97">
            <w:pPr>
              <w:spacing w:line="276" w:lineRule="auto"/>
              <w:jc w:val="center"/>
              <w:rPr>
                <w:rFonts w:ascii="仿宋" w:hAnsi="仿宋" w:eastAsia="仿宋" w:cs="仿宋"/>
                <w:color w:val="000000"/>
                <w:sz w:val="18"/>
                <w:szCs w:val="18"/>
                <w:highlight w:val="none"/>
              </w:rPr>
            </w:pPr>
          </w:p>
        </w:tc>
        <w:tc>
          <w:tcPr>
            <w:tcW w:w="646" w:type="pct"/>
            <w:vAlign w:val="center"/>
          </w:tcPr>
          <w:p w14:paraId="4F8C1DBA">
            <w:pPr>
              <w:spacing w:line="276" w:lineRule="auto"/>
              <w:jc w:val="center"/>
              <w:rPr>
                <w:rFonts w:ascii="仿宋" w:hAnsi="仿宋" w:eastAsia="仿宋" w:cs="仿宋"/>
                <w:color w:val="000000"/>
                <w:sz w:val="18"/>
                <w:szCs w:val="18"/>
                <w:highlight w:val="none"/>
              </w:rPr>
            </w:pPr>
          </w:p>
        </w:tc>
      </w:tr>
      <w:tr w14:paraId="13229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0CC547A7">
            <w:pPr>
              <w:spacing w:line="276" w:lineRule="auto"/>
              <w:jc w:val="center"/>
              <w:rPr>
                <w:rFonts w:ascii="仿宋" w:hAnsi="仿宋" w:eastAsia="仿宋" w:cs="仿宋"/>
                <w:color w:val="000000"/>
                <w:sz w:val="18"/>
                <w:szCs w:val="18"/>
                <w:highlight w:val="none"/>
              </w:rPr>
            </w:pPr>
          </w:p>
        </w:tc>
        <w:tc>
          <w:tcPr>
            <w:tcW w:w="2498" w:type="pct"/>
            <w:vAlign w:val="center"/>
          </w:tcPr>
          <w:p w14:paraId="0642C0CF">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报价明细表</w:t>
            </w:r>
          </w:p>
        </w:tc>
        <w:tc>
          <w:tcPr>
            <w:tcW w:w="570" w:type="pct"/>
            <w:vAlign w:val="center"/>
          </w:tcPr>
          <w:p w14:paraId="511571EE">
            <w:pPr>
              <w:spacing w:line="276" w:lineRule="auto"/>
              <w:jc w:val="center"/>
              <w:rPr>
                <w:rFonts w:ascii="仿宋" w:hAnsi="仿宋" w:eastAsia="仿宋" w:cs="仿宋"/>
                <w:color w:val="000000"/>
                <w:sz w:val="18"/>
                <w:szCs w:val="18"/>
                <w:highlight w:val="none"/>
              </w:rPr>
            </w:pPr>
          </w:p>
        </w:tc>
        <w:tc>
          <w:tcPr>
            <w:tcW w:w="641" w:type="pct"/>
            <w:vAlign w:val="center"/>
          </w:tcPr>
          <w:p w14:paraId="679C29AB">
            <w:pPr>
              <w:spacing w:line="276" w:lineRule="auto"/>
              <w:jc w:val="center"/>
              <w:rPr>
                <w:rFonts w:ascii="仿宋" w:hAnsi="仿宋" w:eastAsia="仿宋" w:cs="仿宋"/>
                <w:color w:val="000000"/>
                <w:sz w:val="18"/>
                <w:szCs w:val="18"/>
                <w:highlight w:val="none"/>
              </w:rPr>
            </w:pPr>
          </w:p>
        </w:tc>
        <w:tc>
          <w:tcPr>
            <w:tcW w:w="646" w:type="pct"/>
            <w:vAlign w:val="center"/>
          </w:tcPr>
          <w:p w14:paraId="27AF1C71">
            <w:pPr>
              <w:spacing w:line="276" w:lineRule="auto"/>
              <w:jc w:val="center"/>
              <w:rPr>
                <w:rFonts w:ascii="仿宋" w:hAnsi="仿宋" w:eastAsia="仿宋" w:cs="仿宋"/>
                <w:color w:val="000000"/>
                <w:sz w:val="18"/>
                <w:szCs w:val="18"/>
                <w:highlight w:val="none"/>
              </w:rPr>
            </w:pPr>
          </w:p>
        </w:tc>
      </w:tr>
      <w:tr w14:paraId="7B611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368F4A54">
            <w:pPr>
              <w:spacing w:line="276" w:lineRule="auto"/>
              <w:jc w:val="center"/>
              <w:rPr>
                <w:rFonts w:ascii="仿宋" w:hAnsi="仿宋" w:eastAsia="仿宋" w:cs="仿宋"/>
                <w:color w:val="000000"/>
                <w:sz w:val="18"/>
                <w:szCs w:val="18"/>
                <w:highlight w:val="none"/>
              </w:rPr>
            </w:pPr>
          </w:p>
        </w:tc>
        <w:tc>
          <w:tcPr>
            <w:tcW w:w="2498" w:type="pct"/>
            <w:vAlign w:val="center"/>
          </w:tcPr>
          <w:p w14:paraId="5158C020">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商务偏离表</w:t>
            </w:r>
          </w:p>
        </w:tc>
        <w:tc>
          <w:tcPr>
            <w:tcW w:w="570" w:type="pct"/>
            <w:vAlign w:val="center"/>
          </w:tcPr>
          <w:p w14:paraId="0CDA50B8">
            <w:pPr>
              <w:spacing w:line="276" w:lineRule="auto"/>
              <w:jc w:val="center"/>
              <w:rPr>
                <w:rFonts w:ascii="仿宋" w:hAnsi="仿宋" w:eastAsia="仿宋" w:cs="仿宋"/>
                <w:color w:val="000000"/>
                <w:sz w:val="18"/>
                <w:szCs w:val="18"/>
                <w:highlight w:val="none"/>
              </w:rPr>
            </w:pPr>
          </w:p>
        </w:tc>
        <w:tc>
          <w:tcPr>
            <w:tcW w:w="641" w:type="pct"/>
            <w:vAlign w:val="center"/>
          </w:tcPr>
          <w:p w14:paraId="78357443">
            <w:pPr>
              <w:spacing w:line="276" w:lineRule="auto"/>
              <w:jc w:val="center"/>
              <w:rPr>
                <w:rFonts w:ascii="仿宋" w:hAnsi="仿宋" w:eastAsia="仿宋" w:cs="仿宋"/>
                <w:color w:val="000000"/>
                <w:sz w:val="18"/>
                <w:szCs w:val="18"/>
                <w:highlight w:val="none"/>
              </w:rPr>
            </w:pPr>
          </w:p>
        </w:tc>
        <w:tc>
          <w:tcPr>
            <w:tcW w:w="646" w:type="pct"/>
            <w:vAlign w:val="center"/>
          </w:tcPr>
          <w:p w14:paraId="0D33F06D">
            <w:pPr>
              <w:spacing w:line="276" w:lineRule="auto"/>
              <w:jc w:val="center"/>
              <w:rPr>
                <w:rFonts w:ascii="仿宋" w:hAnsi="仿宋" w:eastAsia="仿宋" w:cs="仿宋"/>
                <w:color w:val="000000"/>
                <w:sz w:val="18"/>
                <w:szCs w:val="18"/>
                <w:highlight w:val="none"/>
              </w:rPr>
            </w:pPr>
          </w:p>
        </w:tc>
      </w:tr>
      <w:tr w14:paraId="78074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continue"/>
            <w:vAlign w:val="center"/>
          </w:tcPr>
          <w:p w14:paraId="4CB04582">
            <w:pPr>
              <w:spacing w:line="276" w:lineRule="auto"/>
              <w:jc w:val="center"/>
              <w:rPr>
                <w:rFonts w:ascii="仿宋" w:hAnsi="仿宋" w:eastAsia="仿宋" w:cs="仿宋"/>
                <w:color w:val="000000"/>
                <w:sz w:val="18"/>
                <w:szCs w:val="18"/>
                <w:highlight w:val="none"/>
              </w:rPr>
            </w:pPr>
          </w:p>
        </w:tc>
        <w:tc>
          <w:tcPr>
            <w:tcW w:w="2498" w:type="pct"/>
            <w:vAlign w:val="center"/>
          </w:tcPr>
          <w:p w14:paraId="257FF30A">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技术偏离表</w:t>
            </w:r>
          </w:p>
        </w:tc>
        <w:tc>
          <w:tcPr>
            <w:tcW w:w="570" w:type="pct"/>
            <w:vAlign w:val="center"/>
          </w:tcPr>
          <w:p w14:paraId="491996AB">
            <w:pPr>
              <w:spacing w:line="276" w:lineRule="auto"/>
              <w:jc w:val="center"/>
              <w:rPr>
                <w:rFonts w:ascii="仿宋" w:hAnsi="仿宋" w:eastAsia="仿宋" w:cs="仿宋"/>
                <w:color w:val="000000"/>
                <w:sz w:val="18"/>
                <w:szCs w:val="18"/>
                <w:highlight w:val="none"/>
              </w:rPr>
            </w:pPr>
          </w:p>
        </w:tc>
        <w:tc>
          <w:tcPr>
            <w:tcW w:w="641" w:type="pct"/>
            <w:vAlign w:val="center"/>
          </w:tcPr>
          <w:p w14:paraId="703B7F43">
            <w:pPr>
              <w:spacing w:line="276" w:lineRule="auto"/>
              <w:jc w:val="center"/>
              <w:rPr>
                <w:rFonts w:ascii="仿宋" w:hAnsi="仿宋" w:eastAsia="仿宋" w:cs="仿宋"/>
                <w:color w:val="000000"/>
                <w:sz w:val="18"/>
                <w:szCs w:val="18"/>
                <w:highlight w:val="none"/>
              </w:rPr>
            </w:pPr>
          </w:p>
        </w:tc>
        <w:tc>
          <w:tcPr>
            <w:tcW w:w="646" w:type="pct"/>
            <w:vAlign w:val="center"/>
          </w:tcPr>
          <w:p w14:paraId="03437698">
            <w:pPr>
              <w:spacing w:line="276" w:lineRule="auto"/>
              <w:jc w:val="center"/>
              <w:rPr>
                <w:rFonts w:ascii="仿宋" w:hAnsi="仿宋" w:eastAsia="仿宋" w:cs="仿宋"/>
                <w:color w:val="000000"/>
                <w:sz w:val="18"/>
                <w:szCs w:val="18"/>
                <w:highlight w:val="none"/>
              </w:rPr>
            </w:pPr>
          </w:p>
        </w:tc>
      </w:tr>
      <w:tr w14:paraId="524BB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4876DDAE">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投标有效期</w:t>
            </w:r>
          </w:p>
        </w:tc>
        <w:tc>
          <w:tcPr>
            <w:tcW w:w="2498" w:type="pct"/>
            <w:vAlign w:val="center"/>
          </w:tcPr>
          <w:p w14:paraId="5198B600">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投标有效期不少于招标文件规定的有效期</w:t>
            </w:r>
          </w:p>
        </w:tc>
        <w:tc>
          <w:tcPr>
            <w:tcW w:w="570" w:type="pct"/>
            <w:vAlign w:val="center"/>
          </w:tcPr>
          <w:p w14:paraId="65B82FA9">
            <w:pPr>
              <w:spacing w:line="276" w:lineRule="auto"/>
              <w:jc w:val="center"/>
              <w:rPr>
                <w:rFonts w:ascii="仿宋" w:hAnsi="仿宋" w:eastAsia="仿宋" w:cs="仿宋"/>
                <w:color w:val="000000"/>
                <w:sz w:val="18"/>
                <w:szCs w:val="18"/>
                <w:highlight w:val="none"/>
              </w:rPr>
            </w:pPr>
          </w:p>
        </w:tc>
        <w:tc>
          <w:tcPr>
            <w:tcW w:w="641" w:type="pct"/>
            <w:vAlign w:val="center"/>
          </w:tcPr>
          <w:p w14:paraId="1B239B20">
            <w:pPr>
              <w:spacing w:line="276" w:lineRule="auto"/>
              <w:jc w:val="center"/>
              <w:rPr>
                <w:rFonts w:ascii="仿宋" w:hAnsi="仿宋" w:eastAsia="仿宋" w:cs="仿宋"/>
                <w:color w:val="000000"/>
                <w:sz w:val="18"/>
                <w:szCs w:val="18"/>
                <w:highlight w:val="none"/>
              </w:rPr>
            </w:pPr>
          </w:p>
        </w:tc>
        <w:tc>
          <w:tcPr>
            <w:tcW w:w="646" w:type="pct"/>
            <w:vAlign w:val="center"/>
          </w:tcPr>
          <w:p w14:paraId="0CEFD222">
            <w:pPr>
              <w:spacing w:line="276" w:lineRule="auto"/>
              <w:jc w:val="center"/>
              <w:rPr>
                <w:rFonts w:ascii="仿宋" w:hAnsi="仿宋" w:eastAsia="仿宋" w:cs="仿宋"/>
                <w:color w:val="000000"/>
                <w:sz w:val="18"/>
                <w:szCs w:val="18"/>
                <w:highlight w:val="none"/>
              </w:rPr>
            </w:pPr>
          </w:p>
        </w:tc>
      </w:tr>
      <w:tr w14:paraId="6BDA3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29BF41AC">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投标保证金</w:t>
            </w:r>
          </w:p>
        </w:tc>
        <w:tc>
          <w:tcPr>
            <w:tcW w:w="2498" w:type="pct"/>
            <w:vAlign w:val="center"/>
          </w:tcPr>
          <w:p w14:paraId="7978A57F">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按招标文件规定提交投标保证金（如有）</w:t>
            </w:r>
          </w:p>
        </w:tc>
        <w:tc>
          <w:tcPr>
            <w:tcW w:w="570" w:type="pct"/>
            <w:vAlign w:val="center"/>
          </w:tcPr>
          <w:p w14:paraId="382E911E">
            <w:pPr>
              <w:spacing w:line="276" w:lineRule="auto"/>
              <w:jc w:val="center"/>
              <w:rPr>
                <w:rFonts w:ascii="仿宋" w:hAnsi="仿宋" w:eastAsia="仿宋" w:cs="仿宋"/>
                <w:color w:val="000000"/>
                <w:sz w:val="18"/>
                <w:szCs w:val="18"/>
                <w:highlight w:val="none"/>
              </w:rPr>
            </w:pPr>
          </w:p>
        </w:tc>
        <w:tc>
          <w:tcPr>
            <w:tcW w:w="641" w:type="pct"/>
            <w:vAlign w:val="center"/>
          </w:tcPr>
          <w:p w14:paraId="7FD6F549">
            <w:pPr>
              <w:spacing w:line="276" w:lineRule="auto"/>
              <w:jc w:val="center"/>
              <w:rPr>
                <w:rFonts w:ascii="仿宋" w:hAnsi="仿宋" w:eastAsia="仿宋" w:cs="仿宋"/>
                <w:color w:val="000000"/>
                <w:sz w:val="18"/>
                <w:szCs w:val="18"/>
                <w:highlight w:val="none"/>
              </w:rPr>
            </w:pPr>
          </w:p>
        </w:tc>
        <w:tc>
          <w:tcPr>
            <w:tcW w:w="646" w:type="pct"/>
            <w:vAlign w:val="center"/>
          </w:tcPr>
          <w:p w14:paraId="34AAA988">
            <w:pPr>
              <w:spacing w:line="276" w:lineRule="auto"/>
              <w:jc w:val="center"/>
              <w:rPr>
                <w:rFonts w:ascii="仿宋" w:hAnsi="仿宋" w:eastAsia="仿宋" w:cs="仿宋"/>
                <w:color w:val="000000"/>
                <w:sz w:val="18"/>
                <w:szCs w:val="18"/>
                <w:highlight w:val="none"/>
              </w:rPr>
            </w:pPr>
          </w:p>
        </w:tc>
      </w:tr>
      <w:tr w14:paraId="437B7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5000" w:type="pct"/>
            <w:gridSpan w:val="5"/>
            <w:vAlign w:val="center"/>
          </w:tcPr>
          <w:p w14:paraId="0470A306">
            <w:pPr>
              <w:spacing w:line="276" w:lineRule="auto"/>
              <w:jc w:val="left"/>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三、技术评审响应</w:t>
            </w:r>
          </w:p>
        </w:tc>
      </w:tr>
      <w:tr w14:paraId="04E03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6" w:hRule="atLeast"/>
          <w:jc w:val="center"/>
        </w:trPr>
        <w:tc>
          <w:tcPr>
            <w:tcW w:w="643" w:type="pct"/>
            <w:vMerge w:val="restart"/>
            <w:vAlign w:val="center"/>
          </w:tcPr>
          <w:p w14:paraId="08BB7FF0">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企业综合实力</w:t>
            </w:r>
          </w:p>
        </w:tc>
        <w:tc>
          <w:tcPr>
            <w:tcW w:w="2498" w:type="pct"/>
            <w:vAlign w:val="center"/>
          </w:tcPr>
          <w:p w14:paraId="0AB14913">
            <w:pPr>
              <w:spacing w:line="276" w:lineRule="auto"/>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2023年的年度财务报表。</w:t>
            </w:r>
          </w:p>
        </w:tc>
        <w:tc>
          <w:tcPr>
            <w:tcW w:w="570" w:type="pct"/>
            <w:vAlign w:val="center"/>
          </w:tcPr>
          <w:p w14:paraId="276587AC">
            <w:pPr>
              <w:spacing w:line="276" w:lineRule="auto"/>
              <w:jc w:val="center"/>
              <w:rPr>
                <w:rFonts w:ascii="仿宋" w:hAnsi="仿宋" w:eastAsia="仿宋" w:cs="仿宋"/>
                <w:color w:val="000000"/>
                <w:sz w:val="18"/>
                <w:szCs w:val="18"/>
                <w:highlight w:val="none"/>
              </w:rPr>
            </w:pPr>
          </w:p>
        </w:tc>
        <w:tc>
          <w:tcPr>
            <w:tcW w:w="641" w:type="pct"/>
            <w:vAlign w:val="center"/>
          </w:tcPr>
          <w:p w14:paraId="5901B190">
            <w:pPr>
              <w:spacing w:line="276" w:lineRule="auto"/>
              <w:jc w:val="center"/>
              <w:rPr>
                <w:rFonts w:ascii="仿宋" w:hAnsi="仿宋" w:eastAsia="仿宋" w:cs="仿宋"/>
                <w:color w:val="000000"/>
                <w:sz w:val="18"/>
                <w:szCs w:val="18"/>
                <w:highlight w:val="none"/>
              </w:rPr>
            </w:pPr>
          </w:p>
        </w:tc>
        <w:tc>
          <w:tcPr>
            <w:tcW w:w="646" w:type="pct"/>
            <w:vAlign w:val="center"/>
          </w:tcPr>
          <w:p w14:paraId="11F9091A">
            <w:pPr>
              <w:spacing w:line="276" w:lineRule="auto"/>
              <w:jc w:val="center"/>
              <w:rPr>
                <w:rFonts w:ascii="仿宋" w:hAnsi="仿宋" w:eastAsia="仿宋" w:cs="仿宋"/>
                <w:color w:val="000000"/>
                <w:sz w:val="18"/>
                <w:szCs w:val="18"/>
                <w:highlight w:val="none"/>
              </w:rPr>
            </w:pPr>
          </w:p>
        </w:tc>
      </w:tr>
      <w:tr w14:paraId="005B7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56" w:hRule="atLeast"/>
          <w:jc w:val="center"/>
        </w:trPr>
        <w:tc>
          <w:tcPr>
            <w:tcW w:w="643" w:type="pct"/>
            <w:vMerge w:val="continue"/>
            <w:vAlign w:val="center"/>
          </w:tcPr>
          <w:p w14:paraId="0EC46FA7">
            <w:pPr>
              <w:spacing w:line="276" w:lineRule="auto"/>
              <w:jc w:val="center"/>
              <w:rPr>
                <w:rFonts w:ascii="仿宋" w:hAnsi="仿宋" w:eastAsia="仿宋" w:cs="仿宋"/>
                <w:color w:val="000000"/>
                <w:sz w:val="18"/>
                <w:szCs w:val="18"/>
                <w:highlight w:val="none"/>
              </w:rPr>
            </w:pPr>
          </w:p>
        </w:tc>
        <w:tc>
          <w:tcPr>
            <w:tcW w:w="2498" w:type="pct"/>
            <w:vAlign w:val="center"/>
          </w:tcPr>
          <w:p w14:paraId="209CC4D4">
            <w:pPr>
              <w:spacing w:line="276" w:lineRule="auto"/>
              <w:rPr>
                <w:highlight w:val="none"/>
              </w:rPr>
            </w:pPr>
            <w:r>
              <w:rPr>
                <w:rFonts w:hint="eastAsia" w:ascii="仿宋" w:hAnsi="仿宋" w:eastAsia="仿宋" w:cs="仿宋"/>
                <w:color w:val="000000"/>
                <w:sz w:val="18"/>
                <w:szCs w:val="18"/>
                <w:highlight w:val="none"/>
                <w:lang w:eastAsia="zh-CN"/>
              </w:rPr>
              <w:t>具备有效期内</w:t>
            </w:r>
            <w:r>
              <w:rPr>
                <w:rFonts w:hint="eastAsia" w:ascii="仿宋" w:hAnsi="仿宋" w:eastAsia="仿宋" w:cs="仿宋"/>
                <w:color w:val="000000"/>
                <w:sz w:val="18"/>
                <w:szCs w:val="18"/>
                <w:highlight w:val="none"/>
              </w:rPr>
              <w:t>ISO9001质量管理体系认证</w:t>
            </w:r>
          </w:p>
        </w:tc>
        <w:tc>
          <w:tcPr>
            <w:tcW w:w="570" w:type="pct"/>
            <w:vAlign w:val="center"/>
          </w:tcPr>
          <w:p w14:paraId="2391EFAC">
            <w:pPr>
              <w:spacing w:line="276" w:lineRule="auto"/>
              <w:jc w:val="center"/>
              <w:rPr>
                <w:rFonts w:ascii="仿宋" w:hAnsi="仿宋" w:eastAsia="仿宋" w:cs="仿宋"/>
                <w:color w:val="000000"/>
                <w:sz w:val="18"/>
                <w:szCs w:val="18"/>
                <w:highlight w:val="none"/>
              </w:rPr>
            </w:pPr>
          </w:p>
        </w:tc>
        <w:tc>
          <w:tcPr>
            <w:tcW w:w="641" w:type="pct"/>
            <w:vAlign w:val="center"/>
          </w:tcPr>
          <w:p w14:paraId="70885650">
            <w:pPr>
              <w:spacing w:line="276" w:lineRule="auto"/>
              <w:jc w:val="center"/>
              <w:rPr>
                <w:rFonts w:ascii="仿宋" w:hAnsi="仿宋" w:eastAsia="仿宋" w:cs="仿宋"/>
                <w:color w:val="000000"/>
                <w:sz w:val="18"/>
                <w:szCs w:val="18"/>
                <w:highlight w:val="none"/>
              </w:rPr>
            </w:pPr>
          </w:p>
        </w:tc>
        <w:tc>
          <w:tcPr>
            <w:tcW w:w="646" w:type="pct"/>
            <w:vAlign w:val="center"/>
          </w:tcPr>
          <w:p w14:paraId="1880F690">
            <w:pPr>
              <w:spacing w:line="276" w:lineRule="auto"/>
              <w:jc w:val="center"/>
              <w:rPr>
                <w:rFonts w:ascii="仿宋" w:hAnsi="仿宋" w:eastAsia="仿宋" w:cs="仿宋"/>
                <w:color w:val="000000"/>
                <w:sz w:val="18"/>
                <w:szCs w:val="18"/>
                <w:highlight w:val="none"/>
              </w:rPr>
            </w:pPr>
          </w:p>
        </w:tc>
      </w:tr>
      <w:tr w14:paraId="29806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56" w:hRule="atLeast"/>
          <w:jc w:val="center"/>
        </w:trPr>
        <w:tc>
          <w:tcPr>
            <w:tcW w:w="643" w:type="pct"/>
            <w:vMerge w:val="continue"/>
            <w:vAlign w:val="center"/>
          </w:tcPr>
          <w:p w14:paraId="225F48BB">
            <w:pPr>
              <w:spacing w:line="276" w:lineRule="auto"/>
              <w:rPr>
                <w:highlight w:val="none"/>
              </w:rPr>
            </w:pPr>
          </w:p>
        </w:tc>
        <w:tc>
          <w:tcPr>
            <w:tcW w:w="2498" w:type="pct"/>
            <w:vAlign w:val="center"/>
          </w:tcPr>
          <w:p w14:paraId="629F4C54">
            <w:pPr>
              <w:spacing w:line="276" w:lineRule="auto"/>
              <w:rPr>
                <w:rFonts w:hint="eastAsia" w:ascii="仿宋" w:hAnsi="仿宋" w:eastAsia="仿宋" w:cs="仿宋"/>
                <w:color w:val="000000"/>
                <w:sz w:val="18"/>
                <w:szCs w:val="18"/>
                <w:highlight w:val="none"/>
                <w:lang w:val="en-US" w:eastAsia="zh-CN"/>
              </w:rPr>
            </w:pPr>
            <w:r>
              <w:rPr>
                <w:rFonts w:hint="eastAsia" w:ascii="仿宋" w:hAnsi="仿宋" w:eastAsia="仿宋" w:cs="仿宋"/>
                <w:color w:val="000000"/>
                <w:sz w:val="18"/>
                <w:szCs w:val="18"/>
                <w:highlight w:val="none"/>
                <w:lang w:eastAsia="zh-CN"/>
              </w:rPr>
              <w:t>具备有效期内</w:t>
            </w:r>
            <w:r>
              <w:rPr>
                <w:rFonts w:hint="eastAsia" w:ascii="仿宋" w:hAnsi="仿宋" w:eastAsia="仿宋" w:cs="仿宋"/>
                <w:color w:val="000000"/>
                <w:sz w:val="18"/>
                <w:szCs w:val="18"/>
                <w:highlight w:val="none"/>
                <w:lang w:val="en-US" w:eastAsia="zh-CN"/>
              </w:rPr>
              <w:t>ISO20000信息技术服务管理体系认证</w:t>
            </w:r>
          </w:p>
        </w:tc>
        <w:tc>
          <w:tcPr>
            <w:tcW w:w="570" w:type="pct"/>
            <w:vAlign w:val="center"/>
          </w:tcPr>
          <w:p w14:paraId="6630D568">
            <w:pPr>
              <w:spacing w:line="276" w:lineRule="auto"/>
              <w:rPr>
                <w:rFonts w:hint="eastAsia" w:ascii="仿宋" w:hAnsi="仿宋" w:eastAsia="仿宋" w:cs="仿宋"/>
                <w:color w:val="000000"/>
                <w:sz w:val="18"/>
                <w:szCs w:val="18"/>
                <w:highlight w:val="none"/>
                <w:lang w:val="en-US" w:eastAsia="zh-CN"/>
              </w:rPr>
            </w:pPr>
          </w:p>
        </w:tc>
        <w:tc>
          <w:tcPr>
            <w:tcW w:w="641" w:type="pct"/>
            <w:vAlign w:val="center"/>
          </w:tcPr>
          <w:p w14:paraId="5D3BEB24">
            <w:pPr>
              <w:spacing w:line="276" w:lineRule="auto"/>
              <w:rPr>
                <w:rFonts w:hint="eastAsia" w:ascii="仿宋" w:hAnsi="仿宋" w:eastAsia="仿宋" w:cs="仿宋"/>
                <w:color w:val="000000"/>
                <w:sz w:val="18"/>
                <w:szCs w:val="18"/>
                <w:highlight w:val="none"/>
                <w:lang w:val="en-US" w:eastAsia="zh-CN"/>
              </w:rPr>
            </w:pPr>
          </w:p>
        </w:tc>
        <w:tc>
          <w:tcPr>
            <w:tcW w:w="646" w:type="pct"/>
            <w:vAlign w:val="center"/>
          </w:tcPr>
          <w:p w14:paraId="0A756D1A">
            <w:pPr>
              <w:spacing w:line="276" w:lineRule="auto"/>
              <w:rPr>
                <w:rFonts w:hint="eastAsia" w:ascii="仿宋" w:hAnsi="仿宋" w:eastAsia="仿宋" w:cs="仿宋"/>
                <w:color w:val="000000"/>
                <w:sz w:val="18"/>
                <w:szCs w:val="18"/>
                <w:highlight w:val="none"/>
                <w:lang w:val="en-US" w:eastAsia="zh-CN"/>
              </w:rPr>
            </w:pPr>
          </w:p>
        </w:tc>
      </w:tr>
      <w:tr w14:paraId="3D188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56" w:hRule="atLeast"/>
          <w:jc w:val="center"/>
        </w:trPr>
        <w:tc>
          <w:tcPr>
            <w:tcW w:w="643" w:type="pct"/>
            <w:vMerge w:val="continue"/>
            <w:vAlign w:val="center"/>
          </w:tcPr>
          <w:p w14:paraId="28C3A3CB">
            <w:pPr>
              <w:spacing w:line="276" w:lineRule="auto"/>
              <w:rPr>
                <w:rFonts w:hint="eastAsia" w:ascii="仿宋" w:hAnsi="仿宋" w:eastAsia="仿宋" w:cs="仿宋"/>
                <w:color w:val="000000"/>
                <w:sz w:val="18"/>
                <w:szCs w:val="18"/>
                <w:highlight w:val="none"/>
                <w:lang w:val="en-US" w:eastAsia="zh-CN"/>
              </w:rPr>
            </w:pPr>
          </w:p>
        </w:tc>
        <w:tc>
          <w:tcPr>
            <w:tcW w:w="2498" w:type="pct"/>
            <w:vAlign w:val="center"/>
          </w:tcPr>
          <w:p w14:paraId="63286AF2">
            <w:pPr>
              <w:spacing w:line="276" w:lineRule="auto"/>
              <w:rPr>
                <w:rFonts w:hint="eastAsia" w:ascii="仿宋" w:hAnsi="仿宋" w:eastAsia="仿宋" w:cs="仿宋"/>
                <w:color w:val="000000"/>
                <w:sz w:val="18"/>
                <w:szCs w:val="18"/>
                <w:highlight w:val="none"/>
                <w:lang w:val="en-US" w:eastAsia="zh-CN"/>
              </w:rPr>
            </w:pPr>
            <w:r>
              <w:rPr>
                <w:rFonts w:hint="eastAsia" w:ascii="仿宋" w:hAnsi="仿宋" w:eastAsia="仿宋" w:cs="仿宋"/>
                <w:color w:val="000000"/>
                <w:sz w:val="18"/>
                <w:szCs w:val="18"/>
                <w:highlight w:val="none"/>
                <w:lang w:val="en-US" w:eastAsia="zh-CN"/>
              </w:rPr>
              <w:t>具备有效期内SO27001信息安全管理体系认证</w:t>
            </w:r>
          </w:p>
        </w:tc>
        <w:tc>
          <w:tcPr>
            <w:tcW w:w="570" w:type="pct"/>
            <w:vAlign w:val="center"/>
          </w:tcPr>
          <w:p w14:paraId="40E1EFA1">
            <w:pPr>
              <w:spacing w:line="276" w:lineRule="auto"/>
              <w:rPr>
                <w:rFonts w:hint="eastAsia" w:ascii="仿宋" w:hAnsi="仿宋" w:eastAsia="仿宋" w:cs="仿宋"/>
                <w:color w:val="000000"/>
                <w:sz w:val="18"/>
                <w:szCs w:val="18"/>
                <w:highlight w:val="none"/>
                <w:lang w:val="en-US" w:eastAsia="zh-CN"/>
              </w:rPr>
            </w:pPr>
          </w:p>
        </w:tc>
        <w:tc>
          <w:tcPr>
            <w:tcW w:w="641" w:type="pct"/>
            <w:vAlign w:val="center"/>
          </w:tcPr>
          <w:p w14:paraId="5DD61CDB">
            <w:pPr>
              <w:spacing w:line="276" w:lineRule="auto"/>
              <w:rPr>
                <w:rFonts w:hint="eastAsia" w:ascii="仿宋" w:hAnsi="仿宋" w:eastAsia="仿宋" w:cs="仿宋"/>
                <w:color w:val="000000"/>
                <w:sz w:val="18"/>
                <w:szCs w:val="18"/>
                <w:highlight w:val="none"/>
                <w:lang w:val="en-US" w:eastAsia="zh-CN"/>
              </w:rPr>
            </w:pPr>
          </w:p>
        </w:tc>
        <w:tc>
          <w:tcPr>
            <w:tcW w:w="646" w:type="pct"/>
            <w:vAlign w:val="center"/>
          </w:tcPr>
          <w:p w14:paraId="684DACFD">
            <w:pPr>
              <w:spacing w:line="276" w:lineRule="auto"/>
              <w:rPr>
                <w:rFonts w:hint="eastAsia" w:ascii="仿宋" w:hAnsi="仿宋" w:eastAsia="仿宋" w:cs="仿宋"/>
                <w:color w:val="000000"/>
                <w:sz w:val="18"/>
                <w:szCs w:val="18"/>
                <w:highlight w:val="none"/>
                <w:lang w:val="en-US" w:eastAsia="zh-CN"/>
              </w:rPr>
            </w:pPr>
          </w:p>
        </w:tc>
      </w:tr>
      <w:tr w14:paraId="2991C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56" w:hRule="atLeast"/>
          <w:jc w:val="center"/>
        </w:trPr>
        <w:tc>
          <w:tcPr>
            <w:tcW w:w="643" w:type="pct"/>
            <w:vMerge w:val="continue"/>
            <w:vAlign w:val="center"/>
          </w:tcPr>
          <w:p w14:paraId="3DBFCE2B">
            <w:pPr>
              <w:spacing w:line="276" w:lineRule="auto"/>
              <w:rPr>
                <w:rFonts w:hint="eastAsia" w:ascii="仿宋" w:hAnsi="仿宋" w:eastAsia="仿宋" w:cs="仿宋"/>
                <w:color w:val="000000"/>
                <w:sz w:val="18"/>
                <w:szCs w:val="18"/>
                <w:highlight w:val="none"/>
                <w:lang w:val="en-US" w:eastAsia="zh-CN"/>
              </w:rPr>
            </w:pPr>
          </w:p>
        </w:tc>
        <w:tc>
          <w:tcPr>
            <w:tcW w:w="2498" w:type="pct"/>
            <w:vAlign w:val="center"/>
          </w:tcPr>
          <w:p w14:paraId="6B13B037">
            <w:pPr>
              <w:spacing w:line="276" w:lineRule="auto"/>
              <w:rPr>
                <w:rFonts w:hint="eastAsia" w:ascii="仿宋" w:hAnsi="仿宋" w:eastAsia="仿宋" w:cs="仿宋"/>
                <w:color w:val="000000"/>
                <w:sz w:val="18"/>
                <w:szCs w:val="18"/>
                <w:highlight w:val="none"/>
                <w:lang w:val="en-US" w:eastAsia="zh-CN"/>
              </w:rPr>
            </w:pPr>
            <w:r>
              <w:rPr>
                <w:rFonts w:hint="eastAsia" w:ascii="仿宋" w:hAnsi="仿宋" w:eastAsia="仿宋" w:cs="仿宋"/>
                <w:color w:val="000000"/>
                <w:sz w:val="18"/>
                <w:szCs w:val="18"/>
                <w:highlight w:val="none"/>
                <w:lang w:val="en-US" w:eastAsia="zh-CN"/>
              </w:rPr>
              <w:t>具备有效期内CMMI3级及以上资质证书</w:t>
            </w:r>
          </w:p>
        </w:tc>
        <w:tc>
          <w:tcPr>
            <w:tcW w:w="570" w:type="pct"/>
            <w:vAlign w:val="center"/>
          </w:tcPr>
          <w:p w14:paraId="0DAE5131">
            <w:pPr>
              <w:spacing w:line="276" w:lineRule="auto"/>
              <w:rPr>
                <w:rFonts w:hint="eastAsia" w:ascii="仿宋" w:hAnsi="仿宋" w:eastAsia="仿宋" w:cs="仿宋"/>
                <w:color w:val="000000"/>
                <w:sz w:val="18"/>
                <w:szCs w:val="18"/>
                <w:highlight w:val="none"/>
                <w:lang w:val="en-US" w:eastAsia="zh-CN"/>
              </w:rPr>
            </w:pPr>
          </w:p>
        </w:tc>
        <w:tc>
          <w:tcPr>
            <w:tcW w:w="641" w:type="pct"/>
            <w:vAlign w:val="center"/>
          </w:tcPr>
          <w:p w14:paraId="2A4EC90A">
            <w:pPr>
              <w:spacing w:line="276" w:lineRule="auto"/>
              <w:rPr>
                <w:rFonts w:hint="eastAsia" w:ascii="仿宋" w:hAnsi="仿宋" w:eastAsia="仿宋" w:cs="仿宋"/>
                <w:color w:val="000000"/>
                <w:sz w:val="18"/>
                <w:szCs w:val="18"/>
                <w:highlight w:val="none"/>
                <w:lang w:val="en-US" w:eastAsia="zh-CN"/>
              </w:rPr>
            </w:pPr>
          </w:p>
        </w:tc>
        <w:tc>
          <w:tcPr>
            <w:tcW w:w="646" w:type="pct"/>
            <w:vAlign w:val="center"/>
          </w:tcPr>
          <w:p w14:paraId="7676B2D6">
            <w:pPr>
              <w:spacing w:line="276" w:lineRule="auto"/>
              <w:rPr>
                <w:rFonts w:hint="eastAsia" w:ascii="仿宋" w:hAnsi="仿宋" w:eastAsia="仿宋" w:cs="仿宋"/>
                <w:color w:val="000000"/>
                <w:sz w:val="18"/>
                <w:szCs w:val="18"/>
                <w:highlight w:val="none"/>
                <w:lang w:val="en-US" w:eastAsia="zh-CN"/>
              </w:rPr>
            </w:pPr>
          </w:p>
        </w:tc>
      </w:tr>
      <w:tr w14:paraId="04F89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08380BC2">
            <w:pPr>
              <w:spacing w:line="276" w:lineRule="auto"/>
              <w:jc w:val="center"/>
              <w:rPr>
                <w:rFonts w:ascii="仿宋" w:hAnsi="仿宋" w:eastAsia="仿宋" w:cs="仿宋"/>
                <w:color w:val="000000"/>
                <w:sz w:val="18"/>
                <w:szCs w:val="18"/>
                <w:highlight w:val="none"/>
              </w:rPr>
            </w:pPr>
            <w:r>
              <w:rPr>
                <w:rFonts w:hint="eastAsia" w:ascii="仿宋" w:hAnsi="仿宋" w:eastAsia="仿宋" w:cs="仿宋"/>
                <w:b w:val="0"/>
                <w:bCs w:val="0"/>
                <w:snapToGrid/>
                <w:color w:val="000000"/>
                <w:kern w:val="2"/>
                <w:sz w:val="18"/>
                <w:szCs w:val="18"/>
                <w:highlight w:val="none"/>
              </w:rPr>
              <w:t>软件产品</w:t>
            </w:r>
          </w:p>
        </w:tc>
        <w:tc>
          <w:tcPr>
            <w:tcW w:w="2498" w:type="pct"/>
            <w:vAlign w:val="center"/>
          </w:tcPr>
          <w:p w14:paraId="314DEF6F">
            <w:pPr>
              <w:topLinePunct w:val="0"/>
              <w:snapToGrid/>
              <w:spacing w:line="240" w:lineRule="auto"/>
              <w:ind w:firstLine="0" w:firstLineChars="0"/>
              <w:contextualSpacing w:val="0"/>
              <w:rPr>
                <w:rFonts w:hint="eastAsia" w:ascii="仿宋" w:hAnsi="仿宋" w:eastAsia="仿宋" w:cs="仿宋"/>
                <w:b w:val="0"/>
                <w:bCs w:val="0"/>
                <w:snapToGrid w:val="0"/>
                <w:kern w:val="0"/>
                <w:sz w:val="18"/>
                <w:szCs w:val="18"/>
                <w:highlight w:val="none"/>
                <w:lang w:eastAsia="zh-CN"/>
              </w:rPr>
            </w:pPr>
            <w:r>
              <w:rPr>
                <w:rFonts w:hint="eastAsia" w:ascii="仿宋" w:hAnsi="仿宋" w:eastAsia="仿宋" w:cs="仿宋"/>
                <w:b w:val="0"/>
                <w:bCs w:val="0"/>
                <w:snapToGrid w:val="0"/>
                <w:kern w:val="0"/>
                <w:sz w:val="18"/>
                <w:szCs w:val="18"/>
                <w:highlight w:val="none"/>
              </w:rPr>
              <w:t>现有成型产品与需求的吻合程度</w:t>
            </w:r>
            <w:r>
              <w:rPr>
                <w:rFonts w:hint="eastAsia" w:ascii="仿宋" w:hAnsi="仿宋" w:eastAsia="仿宋" w:cs="仿宋"/>
                <w:b w:val="0"/>
                <w:bCs w:val="0"/>
                <w:snapToGrid w:val="0"/>
                <w:kern w:val="0"/>
                <w:sz w:val="18"/>
                <w:szCs w:val="18"/>
                <w:highlight w:val="none"/>
                <w:lang w:eastAsia="zh-CN"/>
              </w:rPr>
              <w:t>：</w:t>
            </w:r>
          </w:p>
          <w:p w14:paraId="75C0FFC6">
            <w:pPr>
              <w:spacing w:line="240" w:lineRule="auto"/>
              <w:rPr>
                <w:rFonts w:hint="eastAsia" w:ascii="仿宋" w:hAnsi="仿宋" w:eastAsia="仿宋" w:cs="仿宋"/>
                <w:snapToGrid w:val="0"/>
                <w:kern w:val="0"/>
                <w:sz w:val="18"/>
                <w:szCs w:val="18"/>
                <w:highlight w:val="none"/>
                <w:lang w:eastAsia="zh-CN"/>
              </w:rPr>
            </w:pPr>
            <w:r>
              <w:rPr>
                <w:rFonts w:hint="eastAsia" w:ascii="仿宋" w:hAnsi="仿宋" w:eastAsia="仿宋" w:cs="仿宋"/>
                <w:b w:val="0"/>
                <w:bCs w:val="0"/>
                <w:snapToGrid w:val="0"/>
                <w:kern w:val="0"/>
                <w:sz w:val="18"/>
                <w:szCs w:val="18"/>
                <w:highlight w:val="none"/>
              </w:rPr>
              <w:t>包括产品功能完整性、产品灵活性、产品与客户需求匹配度</w:t>
            </w:r>
            <w:r>
              <w:rPr>
                <w:rFonts w:hint="eastAsia" w:ascii="仿宋" w:hAnsi="仿宋" w:eastAsia="仿宋" w:cs="仿宋"/>
                <w:b w:val="0"/>
                <w:bCs w:val="0"/>
                <w:snapToGrid w:val="0"/>
                <w:kern w:val="0"/>
                <w:sz w:val="18"/>
                <w:szCs w:val="18"/>
                <w:highlight w:val="none"/>
                <w:lang w:eastAsia="zh-CN"/>
              </w:rPr>
              <w:t>。</w:t>
            </w:r>
          </w:p>
        </w:tc>
        <w:tc>
          <w:tcPr>
            <w:tcW w:w="570" w:type="pct"/>
            <w:vAlign w:val="center"/>
          </w:tcPr>
          <w:p w14:paraId="26A6A449">
            <w:pPr>
              <w:spacing w:line="276" w:lineRule="auto"/>
              <w:jc w:val="center"/>
              <w:rPr>
                <w:rFonts w:ascii="仿宋" w:hAnsi="仿宋" w:eastAsia="仿宋" w:cs="仿宋"/>
                <w:color w:val="000000"/>
                <w:sz w:val="18"/>
                <w:szCs w:val="18"/>
                <w:highlight w:val="none"/>
              </w:rPr>
            </w:pPr>
          </w:p>
        </w:tc>
        <w:tc>
          <w:tcPr>
            <w:tcW w:w="641" w:type="pct"/>
            <w:vAlign w:val="center"/>
          </w:tcPr>
          <w:p w14:paraId="427E8A31">
            <w:pPr>
              <w:spacing w:line="276" w:lineRule="auto"/>
              <w:jc w:val="center"/>
              <w:rPr>
                <w:rFonts w:ascii="仿宋" w:hAnsi="仿宋" w:eastAsia="仿宋" w:cs="仿宋"/>
                <w:color w:val="000000"/>
                <w:sz w:val="18"/>
                <w:szCs w:val="18"/>
                <w:highlight w:val="none"/>
              </w:rPr>
            </w:pPr>
          </w:p>
        </w:tc>
        <w:tc>
          <w:tcPr>
            <w:tcW w:w="646" w:type="pct"/>
            <w:vAlign w:val="center"/>
          </w:tcPr>
          <w:p w14:paraId="6AAB1FF4">
            <w:pPr>
              <w:spacing w:line="276" w:lineRule="auto"/>
              <w:jc w:val="center"/>
              <w:rPr>
                <w:rFonts w:ascii="仿宋" w:hAnsi="仿宋" w:eastAsia="仿宋" w:cs="仿宋"/>
                <w:color w:val="000000"/>
                <w:sz w:val="18"/>
                <w:szCs w:val="18"/>
                <w:highlight w:val="none"/>
              </w:rPr>
            </w:pPr>
          </w:p>
        </w:tc>
      </w:tr>
      <w:tr w14:paraId="46750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60519BD3">
            <w:pPr>
              <w:spacing w:line="276" w:lineRule="auto"/>
              <w:jc w:val="center"/>
              <w:rPr>
                <w:rFonts w:ascii="仿宋" w:hAnsi="仿宋" w:eastAsia="仿宋" w:cs="仿宋"/>
                <w:color w:val="000000"/>
                <w:sz w:val="18"/>
                <w:szCs w:val="18"/>
                <w:highlight w:val="none"/>
              </w:rPr>
            </w:pPr>
            <w:r>
              <w:rPr>
                <w:rFonts w:hint="eastAsia" w:ascii="仿宋" w:hAnsi="仿宋" w:eastAsia="仿宋" w:cs="仿宋"/>
                <w:b w:val="0"/>
                <w:bCs w:val="0"/>
                <w:snapToGrid/>
                <w:color w:val="000000"/>
                <w:kern w:val="2"/>
                <w:sz w:val="18"/>
                <w:szCs w:val="18"/>
                <w:highlight w:val="none"/>
              </w:rPr>
              <w:t>实施服务</w:t>
            </w:r>
          </w:p>
        </w:tc>
        <w:tc>
          <w:tcPr>
            <w:tcW w:w="2498" w:type="pct"/>
            <w:vAlign w:val="center"/>
          </w:tcPr>
          <w:p w14:paraId="72F4F391">
            <w:pPr>
              <w:topLinePunct w:val="0"/>
              <w:snapToGrid/>
              <w:spacing w:line="240" w:lineRule="auto"/>
              <w:ind w:firstLine="0" w:firstLineChars="0"/>
              <w:contextualSpacing w:val="0"/>
              <w:rPr>
                <w:rFonts w:hint="eastAsia" w:ascii="仿宋" w:hAnsi="仿宋" w:eastAsia="仿宋" w:cs="仿宋"/>
                <w:b w:val="0"/>
                <w:bCs w:val="0"/>
                <w:snapToGrid w:val="0"/>
                <w:kern w:val="0"/>
                <w:sz w:val="18"/>
                <w:szCs w:val="18"/>
                <w:highlight w:val="none"/>
                <w:lang w:eastAsia="zh-CN"/>
              </w:rPr>
            </w:pPr>
            <w:r>
              <w:rPr>
                <w:rFonts w:hint="eastAsia" w:ascii="仿宋" w:hAnsi="仿宋" w:eastAsia="仿宋" w:cs="仿宋"/>
                <w:b w:val="0"/>
                <w:bCs w:val="0"/>
                <w:snapToGrid w:val="0"/>
                <w:kern w:val="0"/>
                <w:sz w:val="18"/>
                <w:szCs w:val="18"/>
                <w:highlight w:val="none"/>
              </w:rPr>
              <w:t>实施服务方案响应度及满足度</w:t>
            </w:r>
            <w:r>
              <w:rPr>
                <w:rFonts w:hint="eastAsia" w:ascii="仿宋" w:hAnsi="仿宋" w:eastAsia="仿宋" w:cs="仿宋"/>
                <w:b w:val="0"/>
                <w:bCs w:val="0"/>
                <w:snapToGrid w:val="0"/>
                <w:kern w:val="0"/>
                <w:sz w:val="18"/>
                <w:szCs w:val="18"/>
                <w:highlight w:val="none"/>
                <w:lang w:eastAsia="zh-CN"/>
              </w:rPr>
              <w:t>：</w:t>
            </w:r>
          </w:p>
          <w:p w14:paraId="337189E4">
            <w:pPr>
              <w:spacing w:line="240" w:lineRule="auto"/>
              <w:rPr>
                <w:rFonts w:hint="eastAsia" w:ascii="仿宋" w:hAnsi="仿宋" w:eastAsia="仿宋" w:cs="仿宋"/>
                <w:sz w:val="18"/>
                <w:szCs w:val="18"/>
                <w:highlight w:val="none"/>
                <w:lang w:eastAsia="zh-CN"/>
              </w:rPr>
            </w:pPr>
            <w:r>
              <w:rPr>
                <w:rFonts w:hint="eastAsia" w:ascii="仿宋" w:hAnsi="仿宋" w:eastAsia="仿宋" w:cs="仿宋"/>
                <w:b w:val="0"/>
                <w:bCs w:val="0"/>
                <w:snapToGrid w:val="0"/>
                <w:kern w:val="0"/>
                <w:sz w:val="18"/>
                <w:szCs w:val="18"/>
                <w:highlight w:val="none"/>
              </w:rPr>
              <w:t>项目时间进度规划，产品部署、实施方案、调试及验收配合，针对突发状况的处理预案、为使项目顺利进行的各项保证、保障措施等</w:t>
            </w:r>
            <w:r>
              <w:rPr>
                <w:rFonts w:hint="eastAsia" w:ascii="仿宋" w:hAnsi="仿宋" w:eastAsia="仿宋" w:cs="仿宋"/>
                <w:b w:val="0"/>
                <w:bCs w:val="0"/>
                <w:snapToGrid w:val="0"/>
                <w:kern w:val="0"/>
                <w:sz w:val="18"/>
                <w:szCs w:val="18"/>
                <w:highlight w:val="none"/>
                <w:lang w:eastAsia="zh-CN"/>
              </w:rPr>
              <w:t>。</w:t>
            </w:r>
          </w:p>
        </w:tc>
        <w:tc>
          <w:tcPr>
            <w:tcW w:w="570" w:type="pct"/>
            <w:vAlign w:val="center"/>
          </w:tcPr>
          <w:p w14:paraId="02373754">
            <w:pPr>
              <w:spacing w:line="276" w:lineRule="auto"/>
              <w:jc w:val="center"/>
              <w:rPr>
                <w:rFonts w:ascii="仿宋" w:hAnsi="仿宋" w:eastAsia="仿宋" w:cs="仿宋"/>
                <w:color w:val="000000"/>
                <w:sz w:val="18"/>
                <w:szCs w:val="18"/>
                <w:highlight w:val="none"/>
              </w:rPr>
            </w:pPr>
          </w:p>
        </w:tc>
        <w:tc>
          <w:tcPr>
            <w:tcW w:w="641" w:type="pct"/>
            <w:vAlign w:val="center"/>
          </w:tcPr>
          <w:p w14:paraId="0B47B475">
            <w:pPr>
              <w:spacing w:line="276" w:lineRule="auto"/>
              <w:jc w:val="center"/>
              <w:rPr>
                <w:rFonts w:ascii="仿宋" w:hAnsi="仿宋" w:eastAsia="仿宋" w:cs="仿宋"/>
                <w:color w:val="000000"/>
                <w:sz w:val="18"/>
                <w:szCs w:val="18"/>
                <w:highlight w:val="none"/>
              </w:rPr>
            </w:pPr>
          </w:p>
        </w:tc>
        <w:tc>
          <w:tcPr>
            <w:tcW w:w="646" w:type="pct"/>
            <w:vAlign w:val="center"/>
          </w:tcPr>
          <w:p w14:paraId="6EFDAF27">
            <w:pPr>
              <w:spacing w:line="276" w:lineRule="auto"/>
              <w:jc w:val="center"/>
              <w:rPr>
                <w:rFonts w:ascii="仿宋" w:hAnsi="仿宋" w:eastAsia="仿宋" w:cs="仿宋"/>
                <w:color w:val="000000"/>
                <w:sz w:val="18"/>
                <w:szCs w:val="18"/>
                <w:highlight w:val="none"/>
              </w:rPr>
            </w:pPr>
          </w:p>
        </w:tc>
      </w:tr>
      <w:tr w14:paraId="7F656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5C169B6E">
            <w:pPr>
              <w:spacing w:line="276" w:lineRule="auto"/>
              <w:jc w:val="center"/>
              <w:rPr>
                <w:rFonts w:ascii="仿宋" w:hAnsi="仿宋" w:eastAsia="仿宋" w:cs="仿宋"/>
                <w:color w:val="000000"/>
                <w:sz w:val="18"/>
                <w:szCs w:val="18"/>
                <w:highlight w:val="none"/>
              </w:rPr>
            </w:pPr>
            <w:r>
              <w:rPr>
                <w:rFonts w:hint="eastAsia" w:ascii="仿宋" w:hAnsi="仿宋" w:eastAsia="仿宋" w:cs="仿宋"/>
                <w:b w:val="0"/>
                <w:bCs w:val="0"/>
                <w:color w:val="000000"/>
                <w:sz w:val="18"/>
                <w:szCs w:val="18"/>
                <w:highlight w:val="none"/>
              </w:rPr>
              <w:t>售后服务</w:t>
            </w:r>
          </w:p>
        </w:tc>
        <w:tc>
          <w:tcPr>
            <w:tcW w:w="2498" w:type="pct"/>
            <w:vAlign w:val="center"/>
          </w:tcPr>
          <w:p w14:paraId="7377B4AE">
            <w:pPr>
              <w:topLinePunct w:val="0"/>
              <w:snapToGrid/>
              <w:spacing w:line="240" w:lineRule="auto"/>
              <w:ind w:firstLine="0" w:firstLineChars="0"/>
              <w:contextualSpacing w:val="0"/>
              <w:rPr>
                <w:rFonts w:hint="eastAsia" w:ascii="仿宋" w:hAnsi="仿宋" w:eastAsia="仿宋" w:cs="仿宋"/>
                <w:b w:val="0"/>
                <w:bCs w:val="0"/>
                <w:snapToGrid w:val="0"/>
                <w:kern w:val="0"/>
                <w:sz w:val="18"/>
                <w:szCs w:val="18"/>
                <w:highlight w:val="none"/>
                <w:lang w:eastAsia="zh-CN"/>
              </w:rPr>
            </w:pPr>
            <w:r>
              <w:rPr>
                <w:rFonts w:hint="eastAsia" w:ascii="仿宋" w:hAnsi="仿宋" w:eastAsia="仿宋" w:cs="仿宋"/>
                <w:b w:val="0"/>
                <w:bCs w:val="0"/>
                <w:snapToGrid w:val="0"/>
                <w:kern w:val="0"/>
                <w:sz w:val="18"/>
                <w:szCs w:val="18"/>
                <w:highlight w:val="none"/>
              </w:rPr>
              <w:t>售后（维护）服务响应度及满足度</w:t>
            </w:r>
            <w:r>
              <w:rPr>
                <w:rFonts w:hint="eastAsia" w:ascii="仿宋" w:hAnsi="仿宋" w:eastAsia="仿宋" w:cs="仿宋"/>
                <w:b w:val="0"/>
                <w:bCs w:val="0"/>
                <w:snapToGrid w:val="0"/>
                <w:kern w:val="0"/>
                <w:sz w:val="18"/>
                <w:szCs w:val="18"/>
                <w:highlight w:val="none"/>
                <w:lang w:eastAsia="zh-CN"/>
              </w:rPr>
              <w:t>：</w:t>
            </w:r>
          </w:p>
          <w:p w14:paraId="31B3C28F">
            <w:pPr>
              <w:spacing w:line="240" w:lineRule="auto"/>
              <w:rPr>
                <w:rFonts w:hint="eastAsia" w:ascii="仿宋" w:hAnsi="仿宋" w:eastAsia="仿宋" w:cs="仿宋"/>
                <w:sz w:val="18"/>
                <w:szCs w:val="18"/>
                <w:highlight w:val="none"/>
                <w:lang w:eastAsia="zh-CN"/>
              </w:rPr>
            </w:pPr>
            <w:r>
              <w:rPr>
                <w:rFonts w:hint="eastAsia" w:ascii="仿宋" w:hAnsi="仿宋" w:eastAsia="仿宋" w:cs="仿宋"/>
                <w:b w:val="0"/>
                <w:bCs w:val="0"/>
                <w:snapToGrid w:val="0"/>
                <w:kern w:val="0"/>
                <w:sz w:val="18"/>
                <w:szCs w:val="18"/>
                <w:highlight w:val="none"/>
              </w:rPr>
              <w:t>缺陷修缮、版本升级、巡检计划及流程、故障处理及时性、解决问题能力、短期培训、免费维保期限等</w:t>
            </w:r>
            <w:r>
              <w:rPr>
                <w:rFonts w:hint="eastAsia" w:ascii="仿宋" w:hAnsi="仿宋" w:eastAsia="仿宋" w:cs="仿宋"/>
                <w:b w:val="0"/>
                <w:bCs w:val="0"/>
                <w:snapToGrid w:val="0"/>
                <w:kern w:val="0"/>
                <w:sz w:val="18"/>
                <w:szCs w:val="18"/>
                <w:highlight w:val="none"/>
                <w:lang w:eastAsia="zh-CN"/>
              </w:rPr>
              <w:t>。</w:t>
            </w:r>
          </w:p>
        </w:tc>
        <w:tc>
          <w:tcPr>
            <w:tcW w:w="570" w:type="pct"/>
            <w:vAlign w:val="center"/>
          </w:tcPr>
          <w:p w14:paraId="7475FEF1">
            <w:pPr>
              <w:spacing w:line="276" w:lineRule="auto"/>
              <w:jc w:val="center"/>
              <w:rPr>
                <w:rFonts w:ascii="仿宋" w:hAnsi="仿宋" w:eastAsia="仿宋" w:cs="仿宋"/>
                <w:color w:val="000000"/>
                <w:sz w:val="18"/>
                <w:szCs w:val="18"/>
                <w:highlight w:val="none"/>
              </w:rPr>
            </w:pPr>
          </w:p>
        </w:tc>
        <w:tc>
          <w:tcPr>
            <w:tcW w:w="641" w:type="pct"/>
            <w:vAlign w:val="center"/>
          </w:tcPr>
          <w:p w14:paraId="0E171840">
            <w:pPr>
              <w:spacing w:line="276" w:lineRule="auto"/>
              <w:jc w:val="center"/>
              <w:rPr>
                <w:rFonts w:ascii="仿宋" w:hAnsi="仿宋" w:eastAsia="仿宋" w:cs="仿宋"/>
                <w:color w:val="000000"/>
                <w:sz w:val="18"/>
                <w:szCs w:val="18"/>
                <w:highlight w:val="none"/>
              </w:rPr>
            </w:pPr>
          </w:p>
        </w:tc>
        <w:tc>
          <w:tcPr>
            <w:tcW w:w="646" w:type="pct"/>
            <w:vAlign w:val="center"/>
          </w:tcPr>
          <w:p w14:paraId="451EE3D1">
            <w:pPr>
              <w:spacing w:line="276" w:lineRule="auto"/>
              <w:jc w:val="center"/>
              <w:rPr>
                <w:rFonts w:ascii="仿宋" w:hAnsi="仿宋" w:eastAsia="仿宋" w:cs="仿宋"/>
                <w:color w:val="000000"/>
                <w:sz w:val="18"/>
                <w:szCs w:val="18"/>
                <w:highlight w:val="none"/>
              </w:rPr>
            </w:pPr>
          </w:p>
        </w:tc>
      </w:tr>
      <w:tr w14:paraId="0C3C4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Merge w:val="restart"/>
            <w:vAlign w:val="center"/>
          </w:tcPr>
          <w:p w14:paraId="134C50E0">
            <w:pPr>
              <w:spacing w:line="276" w:lineRule="auto"/>
              <w:jc w:val="center"/>
              <w:rPr>
                <w:rFonts w:ascii="仿宋" w:hAnsi="仿宋" w:eastAsia="仿宋" w:cs="仿宋"/>
                <w:color w:val="000000"/>
                <w:sz w:val="18"/>
                <w:szCs w:val="18"/>
                <w:highlight w:val="none"/>
              </w:rPr>
            </w:pPr>
            <w:r>
              <w:rPr>
                <w:rFonts w:hint="eastAsia" w:ascii="仿宋" w:hAnsi="仿宋" w:eastAsia="仿宋" w:cs="仿宋"/>
                <w:b w:val="0"/>
                <w:bCs w:val="0"/>
                <w:snapToGrid/>
                <w:color w:val="000000"/>
                <w:kern w:val="2"/>
                <w:sz w:val="18"/>
                <w:szCs w:val="18"/>
                <w:highlight w:val="none"/>
              </w:rPr>
              <w:t>服务团队及管理</w:t>
            </w:r>
          </w:p>
        </w:tc>
        <w:tc>
          <w:tcPr>
            <w:tcW w:w="2498" w:type="pct"/>
            <w:vAlign w:val="center"/>
          </w:tcPr>
          <w:p w14:paraId="45E94E1A">
            <w:pPr>
              <w:spacing w:line="240" w:lineRule="auto"/>
              <w:rPr>
                <w:rFonts w:hint="eastAsia" w:ascii="仿宋" w:hAnsi="仿宋" w:eastAsia="仿宋" w:cs="仿宋"/>
                <w:sz w:val="18"/>
                <w:szCs w:val="18"/>
                <w:highlight w:val="none"/>
                <w:lang w:eastAsia="zh-CN"/>
              </w:rPr>
            </w:pPr>
            <w:r>
              <w:rPr>
                <w:rFonts w:hint="eastAsia" w:ascii="仿宋" w:hAnsi="仿宋" w:eastAsia="仿宋" w:cs="仿宋"/>
                <w:b w:val="0"/>
                <w:bCs w:val="0"/>
                <w:snapToGrid w:val="0"/>
                <w:kern w:val="0"/>
                <w:sz w:val="18"/>
                <w:szCs w:val="18"/>
                <w:highlight w:val="none"/>
              </w:rPr>
              <w:t>团队人数及配置情况</w:t>
            </w:r>
            <w:r>
              <w:rPr>
                <w:rFonts w:hint="eastAsia" w:ascii="仿宋" w:hAnsi="仿宋" w:eastAsia="仿宋" w:cs="仿宋"/>
                <w:b w:val="0"/>
                <w:bCs w:val="0"/>
                <w:snapToGrid w:val="0"/>
                <w:kern w:val="0"/>
                <w:sz w:val="18"/>
                <w:szCs w:val="18"/>
                <w:highlight w:val="none"/>
                <w:lang w:eastAsia="zh-CN"/>
              </w:rPr>
              <w:t>；</w:t>
            </w:r>
            <w:r>
              <w:rPr>
                <w:rFonts w:hint="eastAsia" w:ascii="仿宋" w:hAnsi="仿宋" w:eastAsia="仿宋" w:cs="仿宋"/>
                <w:b w:val="0"/>
                <w:bCs w:val="0"/>
                <w:snapToGrid w:val="0"/>
                <w:kern w:val="0"/>
                <w:sz w:val="18"/>
                <w:szCs w:val="18"/>
                <w:highlight w:val="none"/>
              </w:rPr>
              <w:t>项目团队关键岗位人员质量</w:t>
            </w:r>
            <w:r>
              <w:rPr>
                <w:rFonts w:hint="eastAsia" w:ascii="仿宋" w:hAnsi="仿宋" w:eastAsia="仿宋" w:cs="仿宋"/>
                <w:b w:val="0"/>
                <w:bCs w:val="0"/>
                <w:snapToGrid w:val="0"/>
                <w:kern w:val="0"/>
                <w:sz w:val="18"/>
                <w:szCs w:val="18"/>
                <w:highlight w:val="none"/>
                <w:lang w:eastAsia="zh-CN"/>
              </w:rPr>
              <w:t>；</w:t>
            </w:r>
            <w:r>
              <w:rPr>
                <w:rFonts w:hint="eastAsia" w:ascii="仿宋" w:hAnsi="仿宋" w:eastAsia="仿宋" w:cs="仿宋"/>
                <w:b w:val="0"/>
                <w:bCs w:val="0"/>
                <w:snapToGrid w:val="0"/>
                <w:kern w:val="0"/>
                <w:sz w:val="18"/>
                <w:szCs w:val="18"/>
                <w:highlight w:val="none"/>
              </w:rPr>
              <w:t>具有完备的项目管理体系及规范；对团队成员缺陷率等有完整的考核标准，人力稳定措施、临时增派人力的响应速度</w:t>
            </w:r>
            <w:r>
              <w:rPr>
                <w:rFonts w:hint="eastAsia" w:ascii="仿宋" w:hAnsi="仿宋" w:eastAsia="仿宋" w:cs="仿宋"/>
                <w:b w:val="0"/>
                <w:bCs w:val="0"/>
                <w:snapToGrid w:val="0"/>
                <w:kern w:val="0"/>
                <w:sz w:val="18"/>
                <w:szCs w:val="18"/>
                <w:highlight w:val="none"/>
                <w:lang w:eastAsia="zh-CN"/>
              </w:rPr>
              <w:t>。</w:t>
            </w:r>
          </w:p>
        </w:tc>
        <w:tc>
          <w:tcPr>
            <w:tcW w:w="570" w:type="pct"/>
            <w:vAlign w:val="center"/>
          </w:tcPr>
          <w:p w14:paraId="59E702E9">
            <w:pPr>
              <w:spacing w:line="276" w:lineRule="auto"/>
              <w:jc w:val="center"/>
              <w:rPr>
                <w:rFonts w:ascii="仿宋" w:hAnsi="仿宋" w:eastAsia="仿宋" w:cs="仿宋"/>
                <w:color w:val="000000"/>
                <w:sz w:val="18"/>
                <w:szCs w:val="18"/>
                <w:highlight w:val="none"/>
              </w:rPr>
            </w:pPr>
          </w:p>
        </w:tc>
        <w:tc>
          <w:tcPr>
            <w:tcW w:w="641" w:type="pct"/>
            <w:vAlign w:val="center"/>
          </w:tcPr>
          <w:p w14:paraId="279B4AE7">
            <w:pPr>
              <w:spacing w:line="276" w:lineRule="auto"/>
              <w:jc w:val="center"/>
              <w:rPr>
                <w:rFonts w:ascii="仿宋" w:hAnsi="仿宋" w:eastAsia="仿宋" w:cs="仿宋"/>
                <w:color w:val="000000"/>
                <w:sz w:val="18"/>
                <w:szCs w:val="18"/>
                <w:highlight w:val="none"/>
              </w:rPr>
            </w:pPr>
          </w:p>
        </w:tc>
        <w:tc>
          <w:tcPr>
            <w:tcW w:w="646" w:type="pct"/>
            <w:vAlign w:val="center"/>
          </w:tcPr>
          <w:p w14:paraId="4C702054">
            <w:pPr>
              <w:spacing w:line="276" w:lineRule="auto"/>
              <w:jc w:val="center"/>
              <w:rPr>
                <w:rFonts w:ascii="仿宋" w:hAnsi="仿宋" w:eastAsia="仿宋" w:cs="仿宋"/>
                <w:color w:val="000000"/>
                <w:sz w:val="18"/>
                <w:szCs w:val="18"/>
                <w:highlight w:val="none"/>
              </w:rPr>
            </w:pPr>
          </w:p>
        </w:tc>
      </w:tr>
      <w:tr w14:paraId="53EAD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3A38C2D0">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其他星号（★）条款（如有）</w:t>
            </w:r>
          </w:p>
        </w:tc>
        <w:tc>
          <w:tcPr>
            <w:tcW w:w="2498" w:type="pct"/>
            <w:vAlign w:val="center"/>
          </w:tcPr>
          <w:p w14:paraId="38940BCD">
            <w:pPr>
              <w:spacing w:line="276" w:lineRule="auto"/>
              <w:rPr>
                <w:rFonts w:ascii="仿宋" w:hAnsi="仿宋" w:eastAsia="仿宋" w:cs="仿宋"/>
                <w:sz w:val="18"/>
                <w:szCs w:val="18"/>
                <w:highlight w:val="none"/>
              </w:rPr>
            </w:pPr>
          </w:p>
        </w:tc>
        <w:tc>
          <w:tcPr>
            <w:tcW w:w="570" w:type="pct"/>
            <w:vAlign w:val="center"/>
          </w:tcPr>
          <w:p w14:paraId="40181F83">
            <w:pPr>
              <w:spacing w:line="276" w:lineRule="auto"/>
              <w:jc w:val="center"/>
              <w:rPr>
                <w:rFonts w:ascii="仿宋" w:hAnsi="仿宋" w:eastAsia="仿宋" w:cs="仿宋"/>
                <w:color w:val="000000"/>
                <w:sz w:val="18"/>
                <w:szCs w:val="18"/>
                <w:highlight w:val="none"/>
              </w:rPr>
            </w:pPr>
          </w:p>
        </w:tc>
        <w:tc>
          <w:tcPr>
            <w:tcW w:w="641" w:type="pct"/>
            <w:vAlign w:val="center"/>
          </w:tcPr>
          <w:p w14:paraId="1F5192B1">
            <w:pPr>
              <w:spacing w:line="276" w:lineRule="auto"/>
              <w:jc w:val="center"/>
              <w:rPr>
                <w:rFonts w:ascii="仿宋" w:hAnsi="仿宋" w:eastAsia="仿宋" w:cs="仿宋"/>
                <w:color w:val="000000"/>
                <w:sz w:val="18"/>
                <w:szCs w:val="18"/>
                <w:highlight w:val="none"/>
              </w:rPr>
            </w:pPr>
          </w:p>
        </w:tc>
        <w:tc>
          <w:tcPr>
            <w:tcW w:w="646" w:type="pct"/>
            <w:vAlign w:val="center"/>
          </w:tcPr>
          <w:p w14:paraId="6220916E">
            <w:pPr>
              <w:spacing w:line="276" w:lineRule="auto"/>
              <w:jc w:val="center"/>
              <w:rPr>
                <w:rFonts w:ascii="仿宋" w:hAnsi="仿宋" w:eastAsia="仿宋" w:cs="仿宋"/>
                <w:color w:val="000000"/>
                <w:sz w:val="18"/>
                <w:szCs w:val="18"/>
                <w:highlight w:val="none"/>
              </w:rPr>
            </w:pPr>
          </w:p>
        </w:tc>
      </w:tr>
      <w:tr w14:paraId="38226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643" w:type="pct"/>
            <w:vAlign w:val="center"/>
          </w:tcPr>
          <w:p w14:paraId="11506FA3">
            <w:pPr>
              <w:spacing w:line="276" w:lineRule="auto"/>
              <w:jc w:val="center"/>
              <w:rPr>
                <w:rFonts w:ascii="仿宋" w:hAnsi="仿宋" w:eastAsia="仿宋" w:cs="仿宋"/>
                <w:color w:val="000000"/>
                <w:sz w:val="18"/>
                <w:szCs w:val="18"/>
                <w:highlight w:val="none"/>
              </w:rPr>
            </w:pPr>
            <w:r>
              <w:rPr>
                <w:rFonts w:hint="eastAsia" w:ascii="仿宋" w:hAnsi="仿宋" w:eastAsia="仿宋" w:cs="仿宋"/>
                <w:color w:val="000000"/>
                <w:sz w:val="18"/>
                <w:szCs w:val="18"/>
                <w:highlight w:val="none"/>
              </w:rPr>
              <w:t>...</w:t>
            </w:r>
          </w:p>
        </w:tc>
        <w:tc>
          <w:tcPr>
            <w:tcW w:w="2498" w:type="pct"/>
            <w:vAlign w:val="center"/>
          </w:tcPr>
          <w:p w14:paraId="40B011BE">
            <w:pPr>
              <w:spacing w:line="276" w:lineRule="auto"/>
              <w:rPr>
                <w:rFonts w:ascii="仿宋" w:hAnsi="仿宋" w:eastAsia="仿宋" w:cs="仿宋"/>
                <w:sz w:val="18"/>
                <w:szCs w:val="18"/>
                <w:highlight w:val="none"/>
              </w:rPr>
            </w:pPr>
          </w:p>
        </w:tc>
        <w:tc>
          <w:tcPr>
            <w:tcW w:w="570" w:type="pct"/>
            <w:vAlign w:val="center"/>
          </w:tcPr>
          <w:p w14:paraId="51461101">
            <w:pPr>
              <w:spacing w:line="276" w:lineRule="auto"/>
              <w:jc w:val="center"/>
              <w:rPr>
                <w:rFonts w:ascii="仿宋" w:hAnsi="仿宋" w:eastAsia="仿宋" w:cs="仿宋"/>
                <w:color w:val="000000"/>
                <w:sz w:val="18"/>
                <w:szCs w:val="18"/>
                <w:highlight w:val="none"/>
              </w:rPr>
            </w:pPr>
          </w:p>
        </w:tc>
        <w:tc>
          <w:tcPr>
            <w:tcW w:w="641" w:type="pct"/>
            <w:vAlign w:val="center"/>
          </w:tcPr>
          <w:p w14:paraId="7C1E6226">
            <w:pPr>
              <w:spacing w:line="276" w:lineRule="auto"/>
              <w:jc w:val="center"/>
              <w:rPr>
                <w:rFonts w:ascii="仿宋" w:hAnsi="仿宋" w:eastAsia="仿宋" w:cs="仿宋"/>
                <w:color w:val="000000"/>
                <w:sz w:val="18"/>
                <w:szCs w:val="18"/>
                <w:highlight w:val="none"/>
              </w:rPr>
            </w:pPr>
          </w:p>
        </w:tc>
        <w:tc>
          <w:tcPr>
            <w:tcW w:w="646" w:type="pct"/>
            <w:vAlign w:val="center"/>
          </w:tcPr>
          <w:p w14:paraId="351CB8BC">
            <w:pPr>
              <w:spacing w:line="276" w:lineRule="auto"/>
              <w:jc w:val="center"/>
              <w:rPr>
                <w:rFonts w:ascii="仿宋" w:hAnsi="仿宋" w:eastAsia="仿宋" w:cs="仿宋"/>
                <w:color w:val="000000"/>
                <w:sz w:val="18"/>
                <w:szCs w:val="18"/>
                <w:highlight w:val="none"/>
              </w:rPr>
            </w:pPr>
          </w:p>
        </w:tc>
      </w:tr>
    </w:tbl>
    <w:p w14:paraId="6E20A51D">
      <w:pPr>
        <w:rPr>
          <w:rFonts w:ascii="仿宋" w:hAnsi="仿宋" w:eastAsia="仿宋" w:cs="仿宋"/>
          <w:highlight w:val="none"/>
        </w:rPr>
      </w:pPr>
    </w:p>
    <w:p w14:paraId="718E7AD8">
      <w:pPr>
        <w:rPr>
          <w:rFonts w:hint="eastAsia" w:ascii="仿宋" w:hAnsi="仿宋" w:eastAsia="仿宋" w:cs="仿宋"/>
          <w:highlight w:val="none"/>
          <w:lang w:eastAsia="zh-CN"/>
        </w:rPr>
      </w:pPr>
      <w:r>
        <w:rPr>
          <w:rFonts w:hint="eastAsia" w:ascii="仿宋" w:hAnsi="仿宋" w:eastAsia="仿宋" w:cs="仿宋"/>
          <w:highlight w:val="none"/>
        </w:rPr>
        <w:t>注：本表仅供评标委员会评标时索引使用，投标人需在编制文件中提供本索引表，未填写索引表或索引表填写错误等情况所带来的结果由投标单位自行承担</w:t>
      </w:r>
      <w:r>
        <w:rPr>
          <w:rFonts w:hint="eastAsia" w:ascii="仿宋" w:hAnsi="仿宋" w:eastAsia="仿宋" w:cs="仿宋"/>
          <w:highlight w:val="none"/>
          <w:lang w:eastAsia="zh-CN"/>
        </w:rPr>
        <w:t>。</w:t>
      </w:r>
    </w:p>
    <w:p w14:paraId="0C66225F">
      <w:pPr>
        <w:rPr>
          <w:rFonts w:ascii="宋体" w:hAnsi="Arial"/>
          <w:highlight w:val="none"/>
        </w:rPr>
      </w:pPr>
    </w:p>
    <w:p w14:paraId="24936BCB">
      <w:pPr>
        <w:pStyle w:val="5"/>
        <w:spacing w:line="360" w:lineRule="auto"/>
        <w:rPr>
          <w:rFonts w:ascii="仿宋" w:hAnsi="仿宋" w:cs="仿宋"/>
          <w:szCs w:val="24"/>
          <w:highlight w:val="none"/>
        </w:rPr>
      </w:pPr>
      <w:r>
        <w:rPr>
          <w:rFonts w:hint="eastAsia" w:ascii="仿宋" w:hAnsi="仿宋" w:cs="仿宋"/>
          <w:highlight w:val="none"/>
        </w:rPr>
        <w:br w:type="page"/>
      </w:r>
      <w:bookmarkStart w:id="2683" w:name="_Toc156933754"/>
      <w:bookmarkStart w:id="2684" w:name="_Toc15252"/>
      <w:bookmarkStart w:id="2685" w:name="_Toc28300"/>
      <w:bookmarkStart w:id="2686" w:name="_Toc5392"/>
      <w:bookmarkStart w:id="2687" w:name="_Toc14168"/>
      <w:bookmarkStart w:id="2688" w:name="_Toc12188"/>
      <w:bookmarkStart w:id="2689" w:name="_Toc707"/>
      <w:bookmarkStart w:id="2690" w:name="_Toc17584"/>
      <w:bookmarkStart w:id="2691" w:name="_Toc31396"/>
      <w:bookmarkStart w:id="2692" w:name="_Toc11853"/>
      <w:bookmarkStart w:id="2693" w:name="_Toc24554"/>
      <w:bookmarkStart w:id="2694" w:name="_Toc8573"/>
      <w:bookmarkStart w:id="2695" w:name="_Toc5746"/>
      <w:bookmarkStart w:id="2696" w:name="_Toc904"/>
      <w:bookmarkStart w:id="2697" w:name="_Toc1098"/>
      <w:bookmarkStart w:id="2698" w:name="_Toc15068"/>
      <w:bookmarkStart w:id="2699" w:name="_Toc13709"/>
      <w:bookmarkStart w:id="2700" w:name="_Toc594"/>
      <w:bookmarkStart w:id="2701" w:name="_Toc20954"/>
      <w:bookmarkStart w:id="2702" w:name="_Toc14786"/>
      <w:bookmarkStart w:id="2703" w:name="_Toc151468346"/>
      <w:bookmarkStart w:id="2704" w:name="_Toc22088"/>
      <w:bookmarkStart w:id="2705" w:name="_Toc20955"/>
      <w:bookmarkStart w:id="2706" w:name="_Toc27042"/>
      <w:bookmarkStart w:id="2707" w:name="_Toc27996"/>
      <w:bookmarkStart w:id="2708" w:name="_Toc18640"/>
      <w:bookmarkStart w:id="2709" w:name="_Toc21538"/>
      <w:r>
        <w:rPr>
          <w:rFonts w:ascii="仿宋" w:hAnsi="仿宋" w:cs="仿宋"/>
          <w:szCs w:val="24"/>
          <w:highlight w:val="none"/>
        </w:rPr>
        <w:t>一、投标函</w:t>
      </w:r>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p>
    <w:p w14:paraId="58A8ECEE">
      <w:pPr>
        <w:pStyle w:val="133"/>
        <w:spacing w:line="360" w:lineRule="auto"/>
        <w:jc w:val="center"/>
        <w:rPr>
          <w:rFonts w:ascii="仿宋" w:hAnsi="仿宋" w:eastAsia="仿宋" w:cs="仿宋"/>
          <w:b/>
          <w:sz w:val="24"/>
          <w:szCs w:val="24"/>
          <w:highlight w:val="none"/>
        </w:rPr>
      </w:pPr>
      <w:r>
        <w:rPr>
          <w:rFonts w:hint="eastAsia" w:ascii="仿宋" w:hAnsi="仿宋" w:eastAsia="仿宋" w:cs="仿宋"/>
          <w:b/>
          <w:sz w:val="24"/>
          <w:szCs w:val="24"/>
          <w:highlight w:val="none"/>
        </w:rPr>
        <w:t>投标函</w:t>
      </w:r>
    </w:p>
    <w:p w14:paraId="6C1F90BC">
      <w:pPr>
        <w:pStyle w:val="133"/>
        <w:spacing w:line="360" w:lineRule="auto"/>
        <w:rPr>
          <w:rFonts w:ascii="仿宋" w:hAnsi="仿宋" w:eastAsia="仿宋" w:cs="仿宋"/>
          <w:sz w:val="24"/>
          <w:szCs w:val="24"/>
          <w:highlight w:val="none"/>
        </w:rPr>
      </w:pPr>
      <w:r>
        <w:rPr>
          <w:rFonts w:hint="eastAsia" w:ascii="仿宋" w:hAnsi="仿宋" w:eastAsia="仿宋" w:cs="仿宋"/>
          <w:sz w:val="24"/>
          <w:szCs w:val="24"/>
          <w:highlight w:val="none"/>
          <w:u w:val="single"/>
        </w:rPr>
        <w:t xml:space="preserve">致：（招标人名称）       </w:t>
      </w:r>
    </w:p>
    <w:p w14:paraId="03B654EA">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u w:val="single"/>
        </w:rPr>
        <w:t xml:space="preserve">   （投标人名称）   </w:t>
      </w:r>
      <w:r>
        <w:rPr>
          <w:rFonts w:hint="eastAsia" w:ascii="仿宋" w:hAnsi="仿宋" w:eastAsia="仿宋" w:cs="仿宋"/>
          <w:kern w:val="0"/>
          <w:sz w:val="24"/>
          <w:szCs w:val="24"/>
          <w:highlight w:val="none"/>
        </w:rPr>
        <w:t>（以下称“我方”）已仔细研究了</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（项目名称）/（包件号）招标文件的全部内容，包括澄清或者修改文件以及有关附件，我方将严格按照招标文件要求递交符合要求的全部投标文件。</w:t>
      </w:r>
    </w:p>
    <w:p w14:paraId="0BA9179E">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现我方承诺如下内容：</w:t>
      </w:r>
    </w:p>
    <w:p w14:paraId="042BCAC4">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1. 本投标函及投标文件自投标文件提交截止日起有效期为</w:t>
      </w:r>
      <w:r>
        <w:rPr>
          <w:rFonts w:hint="eastAsia" w:ascii="仿宋" w:hAnsi="仿宋" w:eastAsia="仿宋" w:cs="仿宋"/>
          <w:kern w:val="0"/>
          <w:sz w:val="24"/>
          <w:szCs w:val="24"/>
          <w:highlight w:val="none"/>
          <w:u w:val="single"/>
        </w:rPr>
        <w:t>1</w:t>
      </w:r>
      <w:r>
        <w:rPr>
          <w:rFonts w:ascii="仿宋" w:hAnsi="仿宋" w:eastAsia="仿宋" w:cs="仿宋"/>
          <w:kern w:val="0"/>
          <w:sz w:val="24"/>
          <w:szCs w:val="24"/>
          <w:highlight w:val="none"/>
          <w:u w:val="single"/>
        </w:rPr>
        <w:t>8</w:t>
      </w:r>
      <w:r>
        <w:rPr>
          <w:rFonts w:hint="eastAsia" w:ascii="仿宋" w:hAnsi="仿宋" w:eastAsia="仿宋" w:cs="仿宋"/>
          <w:kern w:val="0"/>
          <w:sz w:val="24"/>
          <w:szCs w:val="24"/>
          <w:highlight w:val="none"/>
          <w:u w:val="single"/>
        </w:rPr>
        <w:t>0</w:t>
      </w:r>
      <w:r>
        <w:rPr>
          <w:rFonts w:hint="eastAsia" w:ascii="仿宋" w:hAnsi="仿宋" w:eastAsia="仿宋" w:cs="仿宋"/>
          <w:kern w:val="0"/>
          <w:sz w:val="24"/>
          <w:szCs w:val="24"/>
          <w:highlight w:val="none"/>
        </w:rPr>
        <w:t>天，我方承诺在投标有效期内不修改、撤销投标文件。</w:t>
      </w:r>
    </w:p>
    <w:p w14:paraId="1AB94844">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2. 我方在评标过程中根据评标委员会要求提供的符合相关规定的澄清文件，构成投标文件的组成部分。</w:t>
      </w:r>
    </w:p>
    <w:p w14:paraId="7121A383">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3. 我方同意提供贵方可能要求的与投标有关的一切数据或者资料，并完全理解贵方不一定接受最低价的投标。</w:t>
      </w:r>
    </w:p>
    <w:p w14:paraId="7BCF6F30">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4．我方承诺对在本次招标活动过程中所获知贵方一切商业秘密保密，不会向任何第三方泄露，不会用于本次招标活动之外的任何其他目的。</w:t>
      </w:r>
    </w:p>
    <w:p w14:paraId="7466CBA3">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5. 如我方中标：</w:t>
      </w:r>
    </w:p>
    <w:p w14:paraId="3A5003E6">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（1）我方承诺在收到中标通知书后，在中标通知书规定的期限内与贵方签订合同。</w:t>
      </w:r>
    </w:p>
    <w:p w14:paraId="094D2A40">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（2）我方承诺按照招标文件规定递交履约保证金、支付招标代理服务费。</w:t>
      </w:r>
    </w:p>
    <w:p w14:paraId="53A2F460">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（3）我方承诺按照招标文件的规定及合同约定履行相关责任和义务。</w:t>
      </w:r>
    </w:p>
    <w:p w14:paraId="51457845">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6. 我方在此声明，所递交的投标文件及有关资料内容完整、真实和准确，且不存在招标文件载明的不得存在的情形的任何一种情形。如有弄虚作假，将承担相应的法律责任，并赔偿由此造成的一切损失。</w:t>
      </w:r>
    </w:p>
    <w:p w14:paraId="3BFFCA2C">
      <w:pPr>
        <w:widowControl/>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 xml:space="preserve">7. </w:t>
      </w:r>
      <w:r>
        <w:rPr>
          <w:rFonts w:hint="eastAsia" w:ascii="仿宋" w:hAnsi="仿宋" w:eastAsia="仿宋" w:cs="仿宋"/>
          <w:kern w:val="0"/>
          <w:sz w:val="24"/>
          <w:szCs w:val="24"/>
          <w:highlight w:val="none"/>
          <w:u w:val="single"/>
        </w:rPr>
        <w:t>（其他补充说明）。</w:t>
      </w:r>
    </w:p>
    <w:p w14:paraId="2A062139">
      <w:pPr>
        <w:pStyle w:val="133"/>
        <w:spacing w:line="360" w:lineRule="auto"/>
        <w:rPr>
          <w:rFonts w:ascii="仿宋" w:hAnsi="仿宋" w:eastAsia="仿宋" w:cs="仿宋"/>
          <w:sz w:val="24"/>
          <w:szCs w:val="24"/>
          <w:highlight w:val="none"/>
        </w:rPr>
      </w:pPr>
    </w:p>
    <w:p w14:paraId="39500EA8">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0C75CC9B">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7FEAB5A5">
      <w:pPr>
        <w:spacing w:line="360" w:lineRule="auto"/>
        <w:jc w:val="right"/>
        <w:rPr>
          <w:rFonts w:ascii="仿宋" w:hAnsi="仿宋" w:eastAsia="仿宋" w:cs="仿宋"/>
          <w:sz w:val="24"/>
          <w:szCs w:val="24"/>
          <w:highlight w:val="none"/>
        </w:rPr>
        <w:sectPr>
          <w:pgSz w:w="11906" w:h="16838"/>
          <w:pgMar w:top="1417" w:right="1134" w:bottom="1134" w:left="1134" w:header="851" w:footer="992" w:gutter="0"/>
          <w:cols w:space="720" w:num="1"/>
          <w:titlePg/>
          <w:docGrid w:type="lines" w:linePitch="312" w:charSpace="0"/>
        </w:sect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1972F7CC">
      <w:pPr>
        <w:pStyle w:val="5"/>
        <w:spacing w:before="0" w:after="0" w:line="360" w:lineRule="auto"/>
        <w:rPr>
          <w:rFonts w:ascii="仿宋" w:hAnsi="仿宋" w:cs="仿宋"/>
          <w:szCs w:val="24"/>
          <w:highlight w:val="none"/>
        </w:rPr>
      </w:pPr>
      <w:bookmarkStart w:id="2710" w:name="_Toc3725"/>
      <w:bookmarkStart w:id="2711" w:name="_Toc2631"/>
      <w:bookmarkStart w:id="2712" w:name="_Toc5688"/>
      <w:bookmarkStart w:id="2713" w:name="_Toc3905"/>
      <w:bookmarkStart w:id="2714" w:name="_Toc151468347"/>
      <w:bookmarkStart w:id="2715" w:name="_Toc3414"/>
      <w:bookmarkStart w:id="2716" w:name="_Toc156933755"/>
      <w:bookmarkStart w:id="2717" w:name="_Toc2507"/>
      <w:bookmarkStart w:id="2718" w:name="_Toc20583"/>
      <w:bookmarkStart w:id="2719" w:name="_Toc13904"/>
      <w:bookmarkStart w:id="2720" w:name="_Toc2434"/>
      <w:bookmarkStart w:id="2721" w:name="_Toc13853"/>
      <w:bookmarkStart w:id="2722" w:name="_Toc28736"/>
      <w:bookmarkStart w:id="2723" w:name="_Toc25173"/>
      <w:bookmarkStart w:id="2724" w:name="_Toc20697"/>
      <w:bookmarkStart w:id="2725" w:name="_Toc11325"/>
      <w:bookmarkStart w:id="2726" w:name="_Toc12986"/>
      <w:bookmarkStart w:id="2727" w:name="_Toc7366"/>
      <w:bookmarkStart w:id="2728" w:name="_Toc9298"/>
      <w:bookmarkStart w:id="2729" w:name="_Toc24092"/>
      <w:bookmarkStart w:id="2730" w:name="_Toc10729"/>
      <w:bookmarkStart w:id="2731" w:name="_Toc13892"/>
      <w:bookmarkStart w:id="2732" w:name="_Toc22675"/>
      <w:bookmarkStart w:id="2733" w:name="_Toc20618"/>
      <w:bookmarkStart w:id="2734" w:name="_Toc29430"/>
      <w:bookmarkStart w:id="2735" w:name="_Toc7506"/>
      <w:bookmarkStart w:id="2736" w:name="_Toc569"/>
      <w:r>
        <w:rPr>
          <w:rFonts w:hint="eastAsia" w:ascii="仿宋" w:hAnsi="仿宋" w:cs="仿宋"/>
          <w:szCs w:val="24"/>
          <w:highlight w:val="none"/>
        </w:rPr>
        <w:t>二、</w:t>
      </w:r>
      <w:r>
        <w:rPr>
          <w:rFonts w:ascii="仿宋" w:hAnsi="仿宋" w:cs="仿宋"/>
          <w:szCs w:val="24"/>
          <w:highlight w:val="none"/>
        </w:rPr>
        <w:t>法定代表人身份证明</w:t>
      </w:r>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p>
    <w:p w14:paraId="1B671A59">
      <w:pPr>
        <w:pStyle w:val="133"/>
        <w:spacing w:line="360" w:lineRule="auto"/>
        <w:jc w:val="center"/>
        <w:rPr>
          <w:rFonts w:ascii="仿宋" w:hAnsi="仿宋" w:eastAsia="仿宋" w:cs="仿宋"/>
          <w:b/>
          <w:sz w:val="24"/>
          <w:szCs w:val="24"/>
          <w:highlight w:val="none"/>
        </w:rPr>
      </w:pPr>
      <w:r>
        <w:rPr>
          <w:rFonts w:hint="eastAsia" w:ascii="仿宋" w:hAnsi="仿宋" w:eastAsia="仿宋" w:cs="仿宋"/>
          <w:b/>
          <w:sz w:val="24"/>
          <w:szCs w:val="24"/>
          <w:highlight w:val="none"/>
        </w:rPr>
        <w:t>法定代表人身份证明</w:t>
      </w:r>
    </w:p>
    <w:p w14:paraId="0D8FA382">
      <w:pPr>
        <w:widowControl/>
        <w:topLinePunct/>
        <w:spacing w:line="360" w:lineRule="auto"/>
        <w:rPr>
          <w:rFonts w:ascii="仿宋" w:hAnsi="仿宋" w:eastAsia="仿宋" w:cs="仿宋"/>
          <w:kern w:val="0"/>
          <w:sz w:val="24"/>
          <w:szCs w:val="24"/>
          <w:highlight w:val="none"/>
          <w:u w:val="single"/>
        </w:rPr>
      </w:pPr>
      <w:r>
        <w:rPr>
          <w:rFonts w:hint="eastAsia" w:ascii="仿宋" w:hAnsi="仿宋" w:eastAsia="仿宋" w:cs="仿宋"/>
          <w:kern w:val="0"/>
          <w:sz w:val="24"/>
          <w:szCs w:val="24"/>
          <w:highlight w:val="none"/>
        </w:rPr>
        <w:t>投标人名称：</w:t>
      </w:r>
      <w:r>
        <w:rPr>
          <w:rFonts w:hint="eastAsia" w:ascii="仿宋" w:hAnsi="仿宋" w:eastAsia="仿宋" w:cs="仿宋"/>
          <w:kern w:val="0"/>
          <w:sz w:val="24"/>
          <w:szCs w:val="24"/>
          <w:highlight w:val="none"/>
          <w:u w:val="single"/>
        </w:rPr>
        <w:t xml:space="preserve">                         </w:t>
      </w:r>
    </w:p>
    <w:p w14:paraId="3088E592">
      <w:pPr>
        <w:widowControl/>
        <w:topLinePunct/>
        <w:spacing w:line="360" w:lineRule="auto"/>
        <w:rPr>
          <w:rFonts w:ascii="仿宋" w:hAnsi="仿宋" w:eastAsia="仿宋" w:cs="仿宋"/>
          <w:kern w:val="0"/>
          <w:sz w:val="24"/>
          <w:szCs w:val="24"/>
          <w:highlight w:val="none"/>
        </w:rPr>
      </w:pPr>
      <w:r>
        <w:rPr>
          <w:rFonts w:hint="eastAsia" w:ascii="仿宋" w:hAnsi="仿宋" w:eastAsia="仿宋" w:cs="仿宋"/>
          <w:kern w:val="0"/>
          <w:sz w:val="24"/>
          <w:szCs w:val="24"/>
          <w:highlight w:val="none"/>
        </w:rPr>
        <w:t>成立时间：</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年</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月</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日</w:t>
      </w:r>
    </w:p>
    <w:p w14:paraId="64359409">
      <w:pPr>
        <w:widowControl/>
        <w:topLinePunct/>
        <w:spacing w:line="360" w:lineRule="auto"/>
        <w:rPr>
          <w:rFonts w:ascii="仿宋" w:hAnsi="仿宋" w:eastAsia="仿宋" w:cs="仿宋"/>
          <w:kern w:val="0"/>
          <w:sz w:val="24"/>
          <w:szCs w:val="24"/>
          <w:highlight w:val="none"/>
          <w:u w:val="single"/>
        </w:rPr>
      </w:pPr>
      <w:r>
        <w:rPr>
          <w:rFonts w:hint="eastAsia" w:ascii="仿宋" w:hAnsi="仿宋" w:eastAsia="仿宋" w:cs="仿宋"/>
          <w:kern w:val="0"/>
          <w:sz w:val="24"/>
          <w:szCs w:val="24"/>
          <w:highlight w:val="none"/>
        </w:rPr>
        <w:t>姓名：</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性别：</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年龄：</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职务：</w:t>
      </w:r>
      <w:r>
        <w:rPr>
          <w:rFonts w:hint="eastAsia" w:ascii="仿宋" w:hAnsi="仿宋" w:eastAsia="仿宋" w:cs="仿宋"/>
          <w:kern w:val="0"/>
          <w:sz w:val="24"/>
          <w:szCs w:val="24"/>
          <w:highlight w:val="none"/>
          <w:u w:val="single"/>
        </w:rPr>
        <w:t xml:space="preserve">         </w:t>
      </w:r>
    </w:p>
    <w:p w14:paraId="4E61FCAD">
      <w:pPr>
        <w:widowControl/>
        <w:topLinePunct/>
        <w:spacing w:line="360" w:lineRule="auto"/>
        <w:rPr>
          <w:rFonts w:ascii="仿宋" w:hAnsi="仿宋" w:eastAsia="仿宋" w:cs="仿宋"/>
          <w:kern w:val="0"/>
          <w:sz w:val="24"/>
          <w:szCs w:val="24"/>
          <w:highlight w:val="none"/>
        </w:rPr>
      </w:pPr>
      <w:r>
        <w:rPr>
          <w:rFonts w:hint="eastAsia" w:ascii="仿宋" w:hAnsi="仿宋" w:eastAsia="仿宋" w:cs="仿宋"/>
          <w:kern w:val="0"/>
          <w:sz w:val="24"/>
          <w:szCs w:val="24"/>
          <w:highlight w:val="none"/>
        </w:rPr>
        <w:t>系</w:t>
      </w:r>
      <w:r>
        <w:rPr>
          <w:rFonts w:hint="eastAsia" w:ascii="仿宋" w:hAnsi="仿宋" w:eastAsia="仿宋" w:cs="仿宋"/>
          <w:kern w:val="0"/>
          <w:sz w:val="24"/>
          <w:szCs w:val="24"/>
          <w:highlight w:val="none"/>
          <w:u w:val="single"/>
        </w:rPr>
        <w:t xml:space="preserve">                   </w:t>
      </w:r>
      <w:r>
        <w:rPr>
          <w:rFonts w:hint="eastAsia" w:ascii="仿宋" w:hAnsi="仿宋" w:eastAsia="仿宋" w:cs="仿宋"/>
          <w:kern w:val="0"/>
          <w:sz w:val="24"/>
          <w:szCs w:val="24"/>
          <w:highlight w:val="none"/>
        </w:rPr>
        <w:t>（投标人名称）的法定代表人。</w:t>
      </w:r>
    </w:p>
    <w:p w14:paraId="2920C71E">
      <w:pPr>
        <w:widowControl/>
        <w:topLinePunct/>
        <w:spacing w:line="360" w:lineRule="auto"/>
        <w:ind w:firstLine="420"/>
        <w:rPr>
          <w:rFonts w:ascii="仿宋" w:hAnsi="仿宋" w:eastAsia="仿宋" w:cs="仿宋"/>
          <w:kern w:val="0"/>
          <w:sz w:val="24"/>
          <w:szCs w:val="24"/>
          <w:highlight w:val="none"/>
        </w:rPr>
      </w:pPr>
      <w:r>
        <w:rPr>
          <w:rFonts w:hint="eastAsia" w:ascii="仿宋" w:hAnsi="仿宋" w:eastAsia="仿宋" w:cs="仿宋"/>
          <w:kern w:val="0"/>
          <w:sz w:val="24"/>
          <w:szCs w:val="24"/>
          <w:highlight w:val="none"/>
        </w:rPr>
        <w:t>特此证明。</w:t>
      </w:r>
    </w:p>
    <w:p w14:paraId="0EAEF07C">
      <w:pPr>
        <w:widowControl/>
        <w:spacing w:line="360" w:lineRule="auto"/>
        <w:rPr>
          <w:rFonts w:ascii="仿宋" w:hAnsi="仿宋" w:eastAsia="仿宋" w:cs="仿宋"/>
          <w:kern w:val="0"/>
          <w:sz w:val="24"/>
          <w:szCs w:val="24"/>
          <w:highlight w:val="none"/>
        </w:rPr>
      </w:pPr>
      <w:r>
        <w:rPr>
          <w:rFonts w:hint="eastAsia" w:ascii="仿宋" w:hAnsi="仿宋" w:eastAsia="仿宋" w:cs="仿宋"/>
          <w:kern w:val="0"/>
          <w:sz w:val="24"/>
          <w:szCs w:val="24"/>
          <w:highlight w:val="none"/>
        </w:rPr>
        <w:t>附：法定代表人身份证复印件（需同时提供正面及背面）。</w:t>
      </w:r>
    </w:p>
    <w:p w14:paraId="7A65653D">
      <w:pPr>
        <w:widowControl/>
        <w:spacing w:line="360" w:lineRule="auto"/>
        <w:rPr>
          <w:rFonts w:ascii="仿宋" w:hAnsi="仿宋" w:eastAsia="仿宋" w:cs="仿宋"/>
          <w:kern w:val="0"/>
          <w:highlight w:val="none"/>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blLayout w:type="fixed"/>
        <w:tblCellMar>
          <w:top w:w="0" w:type="dxa"/>
          <w:left w:w="108" w:type="dxa"/>
          <w:bottom w:w="0" w:type="dxa"/>
          <w:right w:w="108" w:type="dxa"/>
        </w:tblCellMar>
      </w:tblPr>
      <w:tblGrid>
        <w:gridCol w:w="4927"/>
        <w:gridCol w:w="4927"/>
      </w:tblGrid>
      <w:tr w14:paraId="52847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blCellMar>
            <w:top w:w="0" w:type="dxa"/>
            <w:left w:w="108" w:type="dxa"/>
            <w:bottom w:w="0" w:type="dxa"/>
            <w:right w:w="108" w:type="dxa"/>
          </w:tblCellMar>
        </w:tblPrEx>
        <w:trPr>
          <w:trHeight w:val="3432" w:hRule="atLeast"/>
        </w:trPr>
        <w:tc>
          <w:tcPr>
            <w:tcW w:w="4927" w:type="dxa"/>
            <w:shd w:val="clear" w:color="auto" w:fill="A8D08D"/>
          </w:tcPr>
          <w:p w14:paraId="2C1B76FD">
            <w:pPr>
              <w:widowControl/>
              <w:spacing w:line="360" w:lineRule="auto"/>
              <w:rPr>
                <w:rFonts w:ascii="仿宋" w:hAnsi="仿宋" w:eastAsia="仿宋" w:cs="仿宋"/>
                <w:kern w:val="0"/>
                <w:highlight w:val="none"/>
              </w:rPr>
            </w:pPr>
          </w:p>
        </w:tc>
        <w:tc>
          <w:tcPr>
            <w:tcW w:w="4927" w:type="dxa"/>
            <w:shd w:val="clear" w:color="auto" w:fill="A8D08D"/>
          </w:tcPr>
          <w:p w14:paraId="2BC09A74">
            <w:pPr>
              <w:widowControl/>
              <w:spacing w:line="360" w:lineRule="auto"/>
              <w:rPr>
                <w:rFonts w:ascii="仿宋" w:hAnsi="仿宋" w:eastAsia="仿宋" w:cs="仿宋"/>
                <w:kern w:val="0"/>
                <w:highlight w:val="none"/>
              </w:rPr>
            </w:pPr>
          </w:p>
        </w:tc>
      </w:tr>
    </w:tbl>
    <w:p w14:paraId="6E260B71">
      <w:pPr>
        <w:pStyle w:val="133"/>
        <w:spacing w:line="440" w:lineRule="atLeast"/>
        <w:jc w:val="center"/>
        <w:rPr>
          <w:rFonts w:ascii="仿宋" w:hAnsi="仿宋" w:eastAsia="仿宋" w:cs="仿宋"/>
          <w:highlight w:val="none"/>
        </w:rPr>
      </w:pPr>
    </w:p>
    <w:p w14:paraId="09578EC5">
      <w:pPr>
        <w:pStyle w:val="133"/>
        <w:spacing w:line="440" w:lineRule="atLeast"/>
        <w:jc w:val="center"/>
        <w:rPr>
          <w:rFonts w:ascii="仿宋" w:hAnsi="仿宋" w:eastAsia="仿宋" w:cs="仿宋"/>
          <w:highlight w:val="none"/>
        </w:rPr>
      </w:pPr>
    </w:p>
    <w:p w14:paraId="481A3286">
      <w:pPr>
        <w:spacing w:line="440" w:lineRule="exact"/>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7B475305">
      <w:pPr>
        <w:spacing w:line="440" w:lineRule="exact"/>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4A80E1E1">
      <w:pPr>
        <w:spacing w:line="440" w:lineRule="exact"/>
        <w:jc w:val="right"/>
        <w:rPr>
          <w:rFonts w:ascii="仿宋" w:hAnsi="仿宋" w:eastAsia="仿宋" w:cs="仿宋"/>
          <w:b/>
          <w:bCs/>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5590A9D8">
      <w:pPr>
        <w:pStyle w:val="133"/>
        <w:spacing w:line="440" w:lineRule="atLeast"/>
        <w:jc w:val="center"/>
        <w:rPr>
          <w:rFonts w:ascii="仿宋" w:hAnsi="仿宋" w:eastAsia="仿宋" w:cs="仿宋"/>
          <w:sz w:val="20"/>
          <w:highlight w:val="none"/>
        </w:rPr>
      </w:pPr>
    </w:p>
    <w:p w14:paraId="30C764FE">
      <w:pPr>
        <w:pStyle w:val="5"/>
        <w:spacing w:before="0" w:after="0" w:line="360" w:lineRule="auto"/>
        <w:rPr>
          <w:rFonts w:ascii="仿宋" w:hAnsi="仿宋" w:cs="仿宋"/>
          <w:szCs w:val="24"/>
          <w:highlight w:val="none"/>
        </w:rPr>
      </w:pPr>
      <w:r>
        <w:rPr>
          <w:rFonts w:ascii="仿宋" w:hAnsi="仿宋" w:cs="仿宋"/>
          <w:highlight w:val="none"/>
        </w:rPr>
        <w:br w:type="page"/>
      </w:r>
      <w:bookmarkStart w:id="2737" w:name="_Toc151468348"/>
      <w:bookmarkStart w:id="2738" w:name="_Toc1441"/>
      <w:bookmarkStart w:id="2739" w:name="_Toc8220"/>
      <w:bookmarkStart w:id="2740" w:name="_Toc6903"/>
      <w:bookmarkStart w:id="2741" w:name="_Toc15468"/>
      <w:bookmarkStart w:id="2742" w:name="_Toc15870"/>
      <w:bookmarkStart w:id="2743" w:name="_Toc1467"/>
      <w:bookmarkStart w:id="2744" w:name="_Toc18585"/>
      <w:bookmarkStart w:id="2745" w:name="_Toc156933756"/>
      <w:bookmarkStart w:id="2746" w:name="_Toc28397"/>
      <w:bookmarkStart w:id="2747" w:name="_Toc27890"/>
      <w:bookmarkStart w:id="2748" w:name="_Toc3980"/>
      <w:bookmarkStart w:id="2749" w:name="_Toc31913"/>
      <w:bookmarkStart w:id="2750" w:name="_Toc13699"/>
      <w:bookmarkStart w:id="2751" w:name="_Toc5608"/>
      <w:bookmarkStart w:id="2752" w:name="_Toc8435"/>
      <w:bookmarkStart w:id="2753" w:name="_Toc16869"/>
      <w:bookmarkStart w:id="2754" w:name="_Toc30495"/>
      <w:bookmarkStart w:id="2755" w:name="_Toc1146"/>
      <w:bookmarkStart w:id="2756" w:name="_Toc29234"/>
      <w:bookmarkStart w:id="2757" w:name="_Toc3095"/>
      <w:bookmarkStart w:id="2758" w:name="_Toc9873"/>
      <w:bookmarkStart w:id="2759" w:name="_Toc17408"/>
      <w:bookmarkStart w:id="2760" w:name="_Toc10991"/>
      <w:bookmarkStart w:id="2761" w:name="_Toc6625"/>
      <w:bookmarkStart w:id="2762" w:name="_Toc2737"/>
      <w:bookmarkStart w:id="2763" w:name="_Toc28222"/>
      <w:r>
        <w:rPr>
          <w:rFonts w:hint="eastAsia" w:ascii="仿宋" w:hAnsi="仿宋" w:cs="仿宋"/>
          <w:highlight w:val="none"/>
        </w:rPr>
        <w:t>三、</w:t>
      </w:r>
      <w:r>
        <w:rPr>
          <w:rFonts w:ascii="仿宋" w:hAnsi="仿宋" w:cs="仿宋"/>
          <w:szCs w:val="24"/>
          <w:highlight w:val="none"/>
        </w:rPr>
        <w:t>法定代表人授权委托书</w:t>
      </w:r>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p>
    <w:p w14:paraId="35C2352D">
      <w:pPr>
        <w:pStyle w:val="133"/>
        <w:spacing w:line="360" w:lineRule="auto"/>
        <w:jc w:val="center"/>
        <w:rPr>
          <w:rFonts w:ascii="仿宋" w:hAnsi="仿宋" w:eastAsia="仿宋" w:cs="仿宋"/>
          <w:b/>
          <w:sz w:val="24"/>
          <w:szCs w:val="24"/>
          <w:highlight w:val="none"/>
        </w:rPr>
      </w:pPr>
      <w:r>
        <w:rPr>
          <w:rFonts w:hint="eastAsia" w:ascii="仿宋" w:hAnsi="仿宋" w:eastAsia="仿宋" w:cs="仿宋"/>
          <w:b/>
          <w:sz w:val="24"/>
          <w:szCs w:val="24"/>
          <w:highlight w:val="none"/>
        </w:rPr>
        <w:t>法定代表人授权委托书</w:t>
      </w:r>
    </w:p>
    <w:p w14:paraId="60156C9F">
      <w:pPr>
        <w:pStyle w:val="133"/>
        <w:topLinePunct/>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本人</w:t>
      </w:r>
      <w:r>
        <w:rPr>
          <w:rFonts w:hint="eastAsia" w:ascii="仿宋" w:hAnsi="仿宋" w:eastAsia="仿宋" w:cs="仿宋"/>
          <w:sz w:val="24"/>
          <w:szCs w:val="24"/>
          <w:highlight w:val="none"/>
          <w:u w:val="single"/>
        </w:rPr>
        <w:t>（姓名）</w:t>
      </w:r>
      <w:r>
        <w:rPr>
          <w:rFonts w:hint="eastAsia" w:ascii="仿宋" w:hAnsi="仿宋" w:eastAsia="仿宋" w:cs="仿宋"/>
          <w:sz w:val="24"/>
          <w:szCs w:val="24"/>
          <w:highlight w:val="none"/>
        </w:rPr>
        <w:t>系</w:t>
      </w:r>
      <w:r>
        <w:rPr>
          <w:rFonts w:hint="eastAsia" w:ascii="仿宋" w:hAnsi="仿宋" w:eastAsia="仿宋" w:cs="仿宋"/>
          <w:sz w:val="24"/>
          <w:szCs w:val="24"/>
          <w:highlight w:val="none"/>
          <w:u w:val="single"/>
        </w:rPr>
        <w:t>（投标人名称）</w:t>
      </w:r>
      <w:r>
        <w:rPr>
          <w:rFonts w:hint="eastAsia" w:ascii="仿宋" w:hAnsi="仿宋" w:eastAsia="仿宋" w:cs="仿宋"/>
          <w:sz w:val="24"/>
          <w:szCs w:val="24"/>
          <w:highlight w:val="none"/>
        </w:rPr>
        <w:t>的法定代表人，现委托</w:t>
      </w:r>
      <w:r>
        <w:rPr>
          <w:rFonts w:hint="eastAsia" w:ascii="仿宋" w:hAnsi="仿宋" w:eastAsia="仿宋" w:cs="仿宋"/>
          <w:sz w:val="24"/>
          <w:szCs w:val="24"/>
          <w:highlight w:val="none"/>
          <w:u w:val="single"/>
        </w:rPr>
        <w:t>（姓名）</w:t>
      </w:r>
      <w:r>
        <w:rPr>
          <w:rFonts w:hint="eastAsia" w:ascii="仿宋" w:hAnsi="仿宋" w:eastAsia="仿宋" w:cs="仿宋"/>
          <w:sz w:val="24"/>
          <w:szCs w:val="24"/>
          <w:highlight w:val="none"/>
        </w:rPr>
        <w:t>为我方代理人。代理人根据授权，以我方名义签署、澄清、说明、补正、递交、撤回、修改</w:t>
      </w:r>
      <w:r>
        <w:rPr>
          <w:rFonts w:hint="eastAsia" w:ascii="仿宋" w:hAnsi="仿宋" w:eastAsia="仿宋" w:cs="仿宋"/>
          <w:sz w:val="24"/>
          <w:szCs w:val="24"/>
          <w:highlight w:val="none"/>
          <w:u w:val="single"/>
        </w:rPr>
        <w:t>（项目名称）</w:t>
      </w:r>
      <w:r>
        <w:rPr>
          <w:rFonts w:hint="eastAsia" w:ascii="仿宋" w:hAnsi="仿宋" w:eastAsia="仿宋" w:cs="仿宋"/>
          <w:sz w:val="24"/>
          <w:szCs w:val="24"/>
          <w:highlight w:val="none"/>
        </w:rPr>
        <w:t>投标文件、签订合同和处理有关事宜，其法律后果由我方承担。</w:t>
      </w:r>
    </w:p>
    <w:p w14:paraId="6EA3E105">
      <w:pPr>
        <w:pStyle w:val="133"/>
        <w:spacing w:line="360" w:lineRule="auto"/>
        <w:ind w:firstLine="200"/>
        <w:rPr>
          <w:rFonts w:ascii="仿宋" w:hAnsi="仿宋" w:eastAsia="仿宋" w:cs="仿宋"/>
          <w:sz w:val="24"/>
          <w:szCs w:val="24"/>
          <w:highlight w:val="none"/>
        </w:rPr>
      </w:pPr>
      <w:r>
        <w:rPr>
          <w:rFonts w:hint="eastAsia" w:ascii="仿宋" w:hAnsi="仿宋" w:eastAsia="仿宋" w:cs="仿宋"/>
          <w:sz w:val="24"/>
          <w:szCs w:val="24"/>
          <w:highlight w:val="none"/>
        </w:rPr>
        <w:t>委托期限：</w:t>
      </w:r>
      <w:r>
        <w:rPr>
          <w:rFonts w:hint="eastAsia" w:ascii="仿宋" w:hAnsi="仿宋" w:eastAsia="仿宋" w:cs="仿宋"/>
          <w:sz w:val="24"/>
          <w:szCs w:val="24"/>
          <w:highlight w:val="none"/>
          <w:u w:val="single"/>
        </w:rPr>
        <w:t xml:space="preserve"> 自本授权委托书签署之日起至投标有效期到期之日为止 </w:t>
      </w:r>
      <w:r>
        <w:rPr>
          <w:rFonts w:hint="eastAsia" w:ascii="仿宋" w:hAnsi="仿宋" w:eastAsia="仿宋" w:cs="仿宋"/>
          <w:sz w:val="24"/>
          <w:szCs w:val="24"/>
          <w:highlight w:val="none"/>
        </w:rPr>
        <w:t>。</w:t>
      </w:r>
    </w:p>
    <w:p w14:paraId="7E00A704">
      <w:pPr>
        <w:pStyle w:val="133"/>
        <w:spacing w:line="360" w:lineRule="auto"/>
        <w:ind w:firstLine="200"/>
        <w:rPr>
          <w:rFonts w:ascii="仿宋" w:hAnsi="仿宋" w:eastAsia="仿宋" w:cs="仿宋"/>
          <w:sz w:val="24"/>
          <w:szCs w:val="24"/>
          <w:highlight w:val="none"/>
        </w:rPr>
      </w:pPr>
      <w:r>
        <w:rPr>
          <w:rFonts w:hint="eastAsia" w:ascii="仿宋" w:hAnsi="仿宋" w:eastAsia="仿宋" w:cs="仿宋"/>
          <w:sz w:val="24"/>
          <w:szCs w:val="24"/>
          <w:highlight w:val="none"/>
        </w:rPr>
        <w:t>代理人无转委托权。</w:t>
      </w:r>
    </w:p>
    <w:p w14:paraId="131B2812">
      <w:pPr>
        <w:pStyle w:val="133"/>
        <w:spacing w:line="360" w:lineRule="auto"/>
        <w:ind w:firstLine="200"/>
        <w:rPr>
          <w:rFonts w:ascii="仿宋" w:hAnsi="仿宋" w:eastAsia="仿宋" w:cs="仿宋"/>
          <w:sz w:val="24"/>
          <w:szCs w:val="24"/>
          <w:highlight w:val="none"/>
        </w:rPr>
      </w:pPr>
      <w:r>
        <w:rPr>
          <w:rFonts w:hint="eastAsia" w:ascii="仿宋" w:hAnsi="仿宋" w:eastAsia="仿宋" w:cs="仿宋"/>
          <w:sz w:val="24"/>
          <w:szCs w:val="24"/>
          <w:highlight w:val="none"/>
        </w:rPr>
        <w:t>附：委托代理人身份证复印件（需同时提供正面及背面）。</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blLayout w:type="fixed"/>
        <w:tblCellMar>
          <w:top w:w="0" w:type="dxa"/>
          <w:left w:w="108" w:type="dxa"/>
          <w:bottom w:w="0" w:type="dxa"/>
          <w:right w:w="108" w:type="dxa"/>
        </w:tblCellMar>
      </w:tblPr>
      <w:tblGrid>
        <w:gridCol w:w="4927"/>
        <w:gridCol w:w="4927"/>
      </w:tblGrid>
      <w:tr w14:paraId="677E8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blCellMar>
            <w:top w:w="0" w:type="dxa"/>
            <w:left w:w="108" w:type="dxa"/>
            <w:bottom w:w="0" w:type="dxa"/>
            <w:right w:w="108" w:type="dxa"/>
          </w:tblCellMar>
        </w:tblPrEx>
        <w:trPr>
          <w:trHeight w:val="3432" w:hRule="atLeast"/>
        </w:trPr>
        <w:tc>
          <w:tcPr>
            <w:tcW w:w="4927" w:type="dxa"/>
            <w:shd w:val="clear" w:color="auto" w:fill="A8D08D"/>
          </w:tcPr>
          <w:p w14:paraId="1118F3F1">
            <w:pPr>
              <w:widowControl/>
              <w:spacing w:line="360" w:lineRule="auto"/>
              <w:rPr>
                <w:rFonts w:ascii="仿宋" w:hAnsi="仿宋" w:eastAsia="仿宋" w:cs="仿宋"/>
                <w:kern w:val="0"/>
                <w:highlight w:val="none"/>
              </w:rPr>
            </w:pPr>
          </w:p>
        </w:tc>
        <w:tc>
          <w:tcPr>
            <w:tcW w:w="4927" w:type="dxa"/>
            <w:shd w:val="clear" w:color="auto" w:fill="A8D08D"/>
          </w:tcPr>
          <w:p w14:paraId="32CEBE92">
            <w:pPr>
              <w:widowControl/>
              <w:spacing w:line="360" w:lineRule="auto"/>
              <w:rPr>
                <w:rFonts w:ascii="仿宋" w:hAnsi="仿宋" w:eastAsia="仿宋" w:cs="仿宋"/>
                <w:kern w:val="0"/>
                <w:highlight w:val="none"/>
              </w:rPr>
            </w:pPr>
          </w:p>
        </w:tc>
      </w:tr>
    </w:tbl>
    <w:p w14:paraId="0EB64A99">
      <w:pPr>
        <w:pStyle w:val="133"/>
        <w:spacing w:line="360" w:lineRule="auto"/>
        <w:jc w:val="center"/>
        <w:rPr>
          <w:rFonts w:ascii="仿宋" w:hAnsi="仿宋" w:eastAsia="仿宋" w:cs="仿宋"/>
          <w:sz w:val="24"/>
          <w:szCs w:val="24"/>
          <w:highlight w:val="none"/>
        </w:rPr>
      </w:pPr>
    </w:p>
    <w:p w14:paraId="2CB51814">
      <w:pPr>
        <w:spacing w:line="360" w:lineRule="auto"/>
        <w:ind w:right="420" w:firstLine="4200" w:firstLineChars="1750"/>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79F06328">
      <w:pPr>
        <w:spacing w:line="360" w:lineRule="auto"/>
        <w:ind w:right="420" w:firstLine="4200" w:firstLineChars="1750"/>
        <w:rPr>
          <w:rFonts w:ascii="仿宋" w:hAnsi="仿宋" w:eastAsia="仿宋" w:cs="仿宋"/>
          <w:sz w:val="24"/>
          <w:szCs w:val="24"/>
          <w:highlight w:val="none"/>
        </w:rPr>
      </w:pPr>
      <w:r>
        <w:rPr>
          <w:rFonts w:hint="eastAsia" w:ascii="仿宋" w:hAnsi="仿宋" w:eastAsia="仿宋" w:cs="仿宋"/>
          <w:sz w:val="24"/>
          <w:szCs w:val="24"/>
          <w:highlight w:val="none"/>
        </w:rPr>
        <w:t>法定代表人：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5133C96A">
      <w:pPr>
        <w:spacing w:line="360" w:lineRule="auto"/>
        <w:ind w:right="420" w:firstLine="4200" w:firstLineChars="1750"/>
        <w:rPr>
          <w:rFonts w:ascii="仿宋" w:hAnsi="仿宋" w:eastAsia="仿宋" w:cs="Cambria Math"/>
          <w:color w:val="000000"/>
          <w:sz w:val="24"/>
          <w:szCs w:val="24"/>
          <w:highlight w:val="none"/>
        </w:rPr>
      </w:pPr>
      <w:r>
        <w:rPr>
          <w:rFonts w:hint="eastAsia" w:ascii="仿宋" w:hAnsi="仿宋" w:eastAsia="仿宋" w:cs="Cambria Math"/>
          <w:color w:val="000000"/>
          <w:sz w:val="24"/>
          <w:szCs w:val="24"/>
          <w:highlight w:val="none"/>
        </w:rPr>
        <w:t>被授权人：</w:t>
      </w:r>
      <w:r>
        <w:rPr>
          <w:rFonts w:hint="eastAsia" w:ascii="仿宋" w:hAnsi="仿宋" w:eastAsia="仿宋" w:cs="Cambria Math"/>
          <w:color w:val="000000"/>
          <w:sz w:val="24"/>
          <w:szCs w:val="24"/>
          <w:highlight w:val="none"/>
          <w:u w:val="single"/>
        </w:rPr>
        <w:t xml:space="preserve">                 </w:t>
      </w:r>
      <w:r>
        <w:rPr>
          <w:rFonts w:hint="eastAsia" w:ascii="仿宋" w:hAnsi="仿宋" w:eastAsia="仿宋" w:cs="Cambria Math"/>
          <w:color w:val="000000"/>
          <w:sz w:val="24"/>
          <w:szCs w:val="24"/>
          <w:highlight w:val="none"/>
        </w:rPr>
        <w:t xml:space="preserve">（签字） </w:t>
      </w:r>
    </w:p>
    <w:p w14:paraId="4B71FF7F">
      <w:pPr>
        <w:ind w:right="420" w:firstLine="4200" w:firstLineChars="1750"/>
        <w:rPr>
          <w:rFonts w:ascii="仿宋" w:hAnsi="仿宋" w:eastAsia="仿宋" w:cs="仿宋"/>
          <w:sz w:val="24"/>
          <w:szCs w:val="24"/>
          <w:highlight w:val="none"/>
          <w:u w:val="single"/>
        </w:rPr>
      </w:pPr>
      <w:r>
        <w:rPr>
          <w:rFonts w:hint="eastAsia" w:ascii="仿宋" w:hAnsi="仿宋" w:eastAsia="仿宋" w:cs="仿宋"/>
          <w:sz w:val="24"/>
          <w:szCs w:val="24"/>
          <w:highlight w:val="none"/>
        </w:rPr>
        <w:t>被授权人联系电话：</w:t>
      </w:r>
      <w:r>
        <w:rPr>
          <w:rFonts w:hint="eastAsia" w:ascii="仿宋" w:hAnsi="仿宋" w:eastAsia="仿宋" w:cs="仿宋"/>
          <w:sz w:val="24"/>
          <w:szCs w:val="24"/>
          <w:highlight w:val="none"/>
          <w:u w:val="single"/>
        </w:rPr>
        <w:t xml:space="preserve">              </w:t>
      </w:r>
    </w:p>
    <w:p w14:paraId="33460D15">
      <w:pPr>
        <w:spacing w:line="360" w:lineRule="auto"/>
        <w:ind w:right="420" w:firstLine="4200" w:firstLineChars="1750"/>
        <w:rPr>
          <w:rFonts w:ascii="仿宋" w:hAnsi="仿宋" w:eastAsia="仿宋" w:cs="Cambria Math"/>
          <w:color w:val="000000"/>
          <w:sz w:val="24"/>
          <w:szCs w:val="24"/>
          <w:highlight w:val="none"/>
          <w:u w:val="single"/>
        </w:rPr>
      </w:pPr>
      <w:r>
        <w:rPr>
          <w:rFonts w:hint="eastAsia" w:ascii="仿宋" w:hAnsi="仿宋" w:eastAsia="仿宋" w:cs="Cambria Math"/>
          <w:color w:val="000000"/>
          <w:sz w:val="24"/>
          <w:szCs w:val="24"/>
          <w:highlight w:val="none"/>
        </w:rPr>
        <w:t>被授权人邮箱：</w:t>
      </w:r>
      <w:r>
        <w:rPr>
          <w:rFonts w:hint="eastAsia" w:ascii="仿宋" w:hAnsi="仿宋" w:eastAsia="仿宋" w:cs="Cambria Math"/>
          <w:color w:val="000000"/>
          <w:sz w:val="24"/>
          <w:szCs w:val="24"/>
          <w:highlight w:val="none"/>
          <w:u w:val="single"/>
        </w:rPr>
        <w:t xml:space="preserve">                  </w:t>
      </w:r>
    </w:p>
    <w:p w14:paraId="0344FEFD">
      <w:pPr>
        <w:pStyle w:val="133"/>
        <w:wordWrap w:val="0"/>
        <w:spacing w:line="360" w:lineRule="auto"/>
        <w:ind w:right="105" w:firstLine="4200" w:firstLineChars="1750"/>
        <w:rPr>
          <w:rFonts w:ascii="仿宋" w:hAnsi="仿宋" w:eastAsia="仿宋" w:cs="仿宋"/>
          <w:sz w:val="24"/>
          <w:szCs w:val="24"/>
          <w:highlight w:val="none"/>
        </w:rPr>
      </w:pPr>
      <w:r>
        <w:rPr>
          <w:rFonts w:hint="eastAsia" w:ascii="仿宋" w:hAnsi="仿宋" w:eastAsia="仿宋" w:cs="Cambria Math"/>
          <w:color w:val="000000"/>
          <w:sz w:val="24"/>
          <w:highlight w:val="none"/>
        </w:rPr>
        <w:t>日期：</w:t>
      </w:r>
      <w:r>
        <w:rPr>
          <w:rFonts w:hint="eastAsia" w:ascii="仿宋" w:hAnsi="仿宋" w:eastAsia="仿宋" w:cs="Cambria Math"/>
          <w:color w:val="000000"/>
          <w:sz w:val="24"/>
          <w:highlight w:val="none"/>
          <w:u w:val="single"/>
        </w:rPr>
        <w:t xml:space="preserve">       </w:t>
      </w:r>
      <w:r>
        <w:rPr>
          <w:rFonts w:hint="eastAsia" w:ascii="仿宋" w:hAnsi="仿宋" w:eastAsia="仿宋" w:cs="Cambria Math"/>
          <w:color w:val="000000"/>
          <w:sz w:val="24"/>
          <w:highlight w:val="none"/>
        </w:rPr>
        <w:t>年</w:t>
      </w:r>
      <w:r>
        <w:rPr>
          <w:rFonts w:hint="eastAsia" w:ascii="仿宋" w:hAnsi="仿宋" w:eastAsia="仿宋" w:cs="Cambria Math"/>
          <w:color w:val="000000"/>
          <w:sz w:val="24"/>
          <w:highlight w:val="none"/>
          <w:u w:val="single"/>
        </w:rPr>
        <w:t xml:space="preserve">     </w:t>
      </w:r>
      <w:r>
        <w:rPr>
          <w:rFonts w:hint="eastAsia" w:ascii="仿宋" w:hAnsi="仿宋" w:eastAsia="仿宋" w:cs="Cambria Math"/>
          <w:color w:val="000000"/>
          <w:sz w:val="24"/>
          <w:highlight w:val="none"/>
        </w:rPr>
        <w:t>月</w:t>
      </w:r>
      <w:r>
        <w:rPr>
          <w:rFonts w:hint="eastAsia" w:ascii="仿宋" w:hAnsi="仿宋" w:eastAsia="仿宋" w:cs="Cambria Math"/>
          <w:color w:val="000000"/>
          <w:sz w:val="24"/>
          <w:highlight w:val="none"/>
          <w:u w:val="single"/>
        </w:rPr>
        <w:t xml:space="preserve">     </w:t>
      </w:r>
      <w:r>
        <w:rPr>
          <w:rFonts w:hint="eastAsia" w:ascii="仿宋" w:hAnsi="仿宋" w:eastAsia="仿宋" w:cs="Cambria Math"/>
          <w:color w:val="000000"/>
          <w:sz w:val="24"/>
          <w:highlight w:val="none"/>
        </w:rPr>
        <w:t>日</w:t>
      </w:r>
      <w:r>
        <w:rPr>
          <w:rFonts w:hint="eastAsia" w:ascii="仿宋" w:hAnsi="仿宋" w:eastAsia="仿宋" w:cs="仿宋"/>
          <w:sz w:val="24"/>
          <w:szCs w:val="24"/>
          <w:highlight w:val="none"/>
        </w:rPr>
        <w:t xml:space="preserve"> </w:t>
      </w:r>
    </w:p>
    <w:p w14:paraId="4EDD1ECF">
      <w:pPr>
        <w:pStyle w:val="133"/>
        <w:jc w:val="center"/>
        <w:rPr>
          <w:rFonts w:ascii="仿宋" w:hAnsi="仿宋" w:eastAsia="仿宋" w:cs="仿宋"/>
          <w:sz w:val="20"/>
          <w:highlight w:val="none"/>
        </w:rPr>
        <w:sectPr>
          <w:pgSz w:w="11906" w:h="16838"/>
          <w:pgMar w:top="1417" w:right="1134" w:bottom="1134" w:left="1134" w:header="851" w:footer="992" w:gutter="0"/>
          <w:cols w:space="720" w:num="1"/>
          <w:titlePg/>
          <w:docGrid w:type="lines" w:linePitch="312" w:charSpace="0"/>
        </w:sectPr>
      </w:pPr>
    </w:p>
    <w:p w14:paraId="19F92E91">
      <w:pPr>
        <w:pStyle w:val="5"/>
        <w:spacing w:before="0" w:after="0" w:line="360" w:lineRule="auto"/>
        <w:rPr>
          <w:rFonts w:ascii="仿宋" w:hAnsi="仿宋" w:cs="仿宋"/>
          <w:szCs w:val="24"/>
          <w:highlight w:val="none"/>
        </w:rPr>
      </w:pPr>
      <w:bookmarkStart w:id="2764" w:name="_Toc15200"/>
      <w:bookmarkStart w:id="2765" w:name="_Toc19187"/>
      <w:bookmarkStart w:id="2766" w:name="_Toc7911"/>
      <w:bookmarkStart w:id="2767" w:name="_Toc23522"/>
      <w:bookmarkStart w:id="2768" w:name="_Toc26036"/>
      <w:r>
        <w:rPr>
          <w:rFonts w:hint="eastAsia" w:ascii="仿宋" w:hAnsi="仿宋" w:cs="仿宋"/>
          <w:szCs w:val="24"/>
          <w:highlight w:val="none"/>
        </w:rPr>
        <w:t>四、投标一览表</w:t>
      </w:r>
      <w:bookmarkEnd w:id="2764"/>
      <w:bookmarkEnd w:id="2765"/>
      <w:bookmarkEnd w:id="2766"/>
      <w:bookmarkEnd w:id="2767"/>
      <w:bookmarkEnd w:id="2768"/>
    </w:p>
    <w:p w14:paraId="329740DF">
      <w:pPr>
        <w:pStyle w:val="6"/>
        <w:rPr>
          <w:rFonts w:ascii="仿宋" w:hAnsi="仿宋" w:eastAsia="仿宋" w:cs="仿宋"/>
          <w:sz w:val="24"/>
          <w:szCs w:val="24"/>
          <w:highlight w:val="none"/>
        </w:rPr>
      </w:pPr>
      <w:r>
        <w:rPr>
          <w:rFonts w:hint="eastAsia" w:ascii="仿宋" w:hAnsi="仿宋" w:eastAsia="仿宋" w:cs="仿宋"/>
          <w:sz w:val="24"/>
          <w:szCs w:val="24"/>
          <w:highlight w:val="none"/>
        </w:rPr>
        <w:t>4.1投标一览表-包件1</w:t>
      </w:r>
    </w:p>
    <w:p w14:paraId="69F66755">
      <w:pPr>
        <w:spacing w:line="360" w:lineRule="auto"/>
        <w:ind w:left="-142"/>
        <w:rPr>
          <w:rFonts w:ascii="仿宋" w:hAnsi="仿宋" w:eastAsia="仿宋" w:cs="仿宋"/>
          <w:sz w:val="24"/>
          <w:szCs w:val="24"/>
          <w:highlight w:val="none"/>
          <w:u w:val="single"/>
        </w:rPr>
      </w:pPr>
      <w:r>
        <w:rPr>
          <w:rFonts w:hint="eastAsia" w:ascii="仿宋" w:hAnsi="仿宋" w:eastAsia="仿宋" w:cs="仿宋"/>
          <w:sz w:val="24"/>
          <w:szCs w:val="24"/>
          <w:highlight w:val="none"/>
        </w:rPr>
        <w:t>项目名称：</w:t>
      </w:r>
      <w:r>
        <w:rPr>
          <w:rFonts w:hint="eastAsia" w:ascii="仿宋" w:hAnsi="仿宋" w:eastAsia="仿宋" w:cs="仿宋"/>
          <w:sz w:val="24"/>
          <w:szCs w:val="24"/>
          <w:highlight w:val="none"/>
          <w:u w:val="single"/>
        </w:rPr>
        <w:t xml:space="preserve">                 </w:t>
      </w:r>
    </w:p>
    <w:p w14:paraId="09422DA4">
      <w:pPr>
        <w:spacing w:line="360" w:lineRule="auto"/>
        <w:ind w:left="-142"/>
        <w:rPr>
          <w:rFonts w:ascii="仿宋" w:hAnsi="仿宋" w:eastAsia="仿宋" w:cs="仿宋"/>
          <w:sz w:val="24"/>
          <w:szCs w:val="24"/>
          <w:highlight w:val="none"/>
          <w:u w:val="single"/>
        </w:rPr>
      </w:pPr>
      <w:r>
        <w:rPr>
          <w:rFonts w:hint="eastAsia" w:ascii="仿宋" w:hAnsi="仿宋" w:eastAsia="仿宋" w:cs="仿宋"/>
          <w:sz w:val="24"/>
          <w:szCs w:val="24"/>
          <w:highlight w:val="none"/>
        </w:rPr>
        <w:t>招标代理编号：</w:t>
      </w:r>
      <w:r>
        <w:rPr>
          <w:rFonts w:hint="eastAsia" w:ascii="仿宋" w:hAnsi="仿宋" w:eastAsia="仿宋" w:cs="仿宋"/>
          <w:sz w:val="24"/>
          <w:szCs w:val="24"/>
          <w:highlight w:val="none"/>
          <w:u w:val="single"/>
        </w:rPr>
        <w:t xml:space="preserve">             </w:t>
      </w:r>
    </w:p>
    <w:p w14:paraId="4C28CE2C">
      <w:pPr>
        <w:spacing w:line="360" w:lineRule="auto"/>
        <w:ind w:left="-142"/>
        <w:rPr>
          <w:rFonts w:ascii="仿宋" w:hAnsi="仿宋" w:eastAsia="仿宋" w:cs="仿宋"/>
          <w:color w:val="000000"/>
          <w:kern w:val="0"/>
          <w:sz w:val="24"/>
          <w:szCs w:val="24"/>
          <w:highlight w:val="none"/>
        </w:rPr>
      </w:pPr>
      <w:r>
        <w:rPr>
          <w:rFonts w:hint="eastAsia" w:ascii="仿宋" w:hAnsi="仿宋" w:eastAsia="仿宋" w:cs="仿宋"/>
          <w:sz w:val="24"/>
          <w:szCs w:val="24"/>
          <w:highlight w:val="none"/>
        </w:rPr>
        <w:t>货币单位：人民币元（RMB）</w:t>
      </w:r>
    </w:p>
    <w:tbl>
      <w:tblPr>
        <w:tblStyle w:val="37"/>
        <w:tblW w:w="9597" w:type="dxa"/>
        <w:jc w:val="center"/>
        <w:tblLayout w:type="fixed"/>
        <w:tblCellMar>
          <w:top w:w="0" w:type="dxa"/>
          <w:left w:w="108" w:type="dxa"/>
          <w:bottom w:w="0" w:type="dxa"/>
          <w:right w:w="108" w:type="dxa"/>
        </w:tblCellMar>
      </w:tblPr>
      <w:tblGrid>
        <w:gridCol w:w="602"/>
        <w:gridCol w:w="1366"/>
        <w:gridCol w:w="809"/>
        <w:gridCol w:w="1159"/>
        <w:gridCol w:w="204"/>
        <w:gridCol w:w="653"/>
        <w:gridCol w:w="1147"/>
        <w:gridCol w:w="1303"/>
        <w:gridCol w:w="992"/>
        <w:gridCol w:w="1362"/>
      </w:tblGrid>
      <w:tr w14:paraId="023A312A">
        <w:tblPrEx>
          <w:tblCellMar>
            <w:top w:w="0" w:type="dxa"/>
            <w:left w:w="108" w:type="dxa"/>
            <w:bottom w:w="0" w:type="dxa"/>
            <w:right w:w="108" w:type="dxa"/>
          </w:tblCellMar>
        </w:tblPrEx>
        <w:trPr>
          <w:trHeight w:val="776" w:hRule="atLeast"/>
          <w:jc w:val="center"/>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DF7E2D">
            <w:pPr>
              <w:jc w:val="center"/>
              <w:rPr>
                <w:rFonts w:hint="eastAsia" w:ascii="仿宋" w:hAnsi="仿宋" w:eastAsia="仿宋" w:cs="仿宋"/>
                <w:szCs w:val="21"/>
                <w:highlight w:val="none"/>
              </w:rPr>
            </w:pPr>
            <w:r>
              <w:rPr>
                <w:rFonts w:hint="eastAsia" w:ascii="仿宋" w:hAnsi="仿宋" w:eastAsia="仿宋" w:cs="仿宋"/>
                <w:szCs w:val="21"/>
                <w:highlight w:val="none"/>
              </w:rPr>
              <w:t>序号</w:t>
            </w:r>
          </w:p>
        </w:tc>
        <w:tc>
          <w:tcPr>
            <w:tcW w:w="1366" w:type="dxa"/>
            <w:tcBorders>
              <w:top w:val="single" w:color="auto" w:sz="4" w:space="0"/>
              <w:left w:val="single" w:color="auto" w:sz="4" w:space="0"/>
              <w:right w:val="single" w:color="auto" w:sz="4" w:space="0"/>
            </w:tcBorders>
            <w:shd w:val="clear" w:color="auto" w:fill="auto"/>
            <w:noWrap/>
            <w:vAlign w:val="center"/>
          </w:tcPr>
          <w:p w14:paraId="22E6033E">
            <w:pPr>
              <w:jc w:val="center"/>
              <w:rPr>
                <w:rFonts w:hint="eastAsia" w:ascii="仿宋" w:hAnsi="仿宋" w:eastAsia="仿宋" w:cs="仿宋"/>
                <w:szCs w:val="21"/>
                <w:highlight w:val="none"/>
              </w:rPr>
            </w:pPr>
            <w:r>
              <w:rPr>
                <w:rFonts w:hint="eastAsia" w:ascii="仿宋" w:hAnsi="仿宋" w:eastAsia="仿宋" w:cs="仿宋"/>
                <w:szCs w:val="21"/>
                <w:highlight w:val="none"/>
              </w:rPr>
              <w:t>类别</w:t>
            </w:r>
          </w:p>
        </w:tc>
        <w:tc>
          <w:tcPr>
            <w:tcW w:w="8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201CD5">
            <w:pPr>
              <w:jc w:val="center"/>
              <w:rPr>
                <w:rFonts w:hint="eastAsia" w:ascii="仿宋" w:hAnsi="仿宋" w:eastAsia="仿宋" w:cs="仿宋"/>
                <w:szCs w:val="21"/>
                <w:highlight w:val="none"/>
              </w:rPr>
            </w:pPr>
            <w:r>
              <w:rPr>
                <w:rFonts w:hint="eastAsia" w:ascii="仿宋" w:hAnsi="仿宋" w:eastAsia="仿宋" w:cs="仿宋"/>
                <w:szCs w:val="21"/>
                <w:highlight w:val="none"/>
              </w:rPr>
              <w:t>单位</w:t>
            </w:r>
          </w:p>
        </w:tc>
        <w:tc>
          <w:tcPr>
            <w:tcW w:w="136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1EE51737">
            <w:pPr>
              <w:jc w:val="center"/>
              <w:rPr>
                <w:rFonts w:hint="eastAsia" w:ascii="仿宋" w:hAnsi="仿宋" w:eastAsia="仿宋" w:cs="仿宋"/>
                <w:szCs w:val="21"/>
                <w:highlight w:val="none"/>
              </w:rPr>
            </w:pPr>
            <w:r>
              <w:rPr>
                <w:rFonts w:hint="eastAsia" w:ascii="仿宋" w:hAnsi="仿宋" w:eastAsia="仿宋" w:cs="仿宋"/>
                <w:szCs w:val="21"/>
                <w:highlight w:val="none"/>
                <w:lang w:eastAsia="zh-CN"/>
              </w:rPr>
              <w:t>不含税单价</w:t>
            </w:r>
            <w:r>
              <w:rPr>
                <w:rFonts w:hint="eastAsia" w:ascii="仿宋" w:hAnsi="仿宋" w:eastAsia="仿宋" w:cs="仿宋"/>
                <w:szCs w:val="21"/>
                <w:highlight w:val="none"/>
              </w:rPr>
              <w:t>（</w:t>
            </w:r>
            <w:r>
              <w:rPr>
                <w:rFonts w:hint="eastAsia" w:ascii="仿宋" w:hAnsi="仿宋" w:eastAsia="仿宋" w:cs="仿宋"/>
                <w:szCs w:val="21"/>
                <w:highlight w:val="none"/>
                <w:lang w:eastAsia="zh-CN"/>
              </w:rPr>
              <w:t>元</w:t>
            </w:r>
            <w:r>
              <w:rPr>
                <w:rFonts w:hint="eastAsia" w:ascii="仿宋" w:hAnsi="仿宋" w:eastAsia="仿宋" w:cs="仿宋"/>
                <w:szCs w:val="21"/>
                <w:highlight w:val="none"/>
              </w:rPr>
              <w:t>）</w:t>
            </w:r>
          </w:p>
        </w:tc>
        <w:tc>
          <w:tcPr>
            <w:tcW w:w="65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ACF766">
            <w:pPr>
              <w:jc w:val="center"/>
              <w:rPr>
                <w:rFonts w:hint="eastAsia" w:ascii="仿宋" w:hAnsi="仿宋" w:eastAsia="仿宋" w:cs="仿宋"/>
                <w:szCs w:val="21"/>
                <w:highlight w:val="none"/>
              </w:rPr>
            </w:pPr>
            <w:r>
              <w:rPr>
                <w:rFonts w:hint="eastAsia" w:ascii="仿宋" w:hAnsi="仿宋" w:eastAsia="仿宋" w:cs="仿宋"/>
                <w:szCs w:val="21"/>
                <w:highlight w:val="none"/>
              </w:rPr>
              <w:t>数量</w:t>
            </w:r>
          </w:p>
        </w:tc>
        <w:tc>
          <w:tcPr>
            <w:tcW w:w="1147" w:type="dxa"/>
            <w:tcBorders>
              <w:top w:val="single" w:color="auto" w:sz="4" w:space="0"/>
              <w:left w:val="single" w:color="auto" w:sz="4" w:space="0"/>
              <w:right w:val="single" w:color="auto" w:sz="4" w:space="0"/>
            </w:tcBorders>
            <w:vAlign w:val="center"/>
          </w:tcPr>
          <w:p w14:paraId="74C77BF7">
            <w:pPr>
              <w:jc w:val="center"/>
              <w:rPr>
                <w:rFonts w:hint="eastAsia" w:ascii="仿宋" w:hAnsi="仿宋" w:eastAsia="仿宋" w:cs="仿宋"/>
                <w:szCs w:val="21"/>
                <w:highlight w:val="none"/>
                <w:lang w:eastAsia="zh-CN"/>
              </w:rPr>
            </w:pPr>
            <w:r>
              <w:rPr>
                <w:rFonts w:hint="eastAsia" w:ascii="仿宋" w:hAnsi="仿宋" w:eastAsia="仿宋" w:cs="仿宋"/>
                <w:szCs w:val="21"/>
                <w:highlight w:val="none"/>
              </w:rPr>
              <w:t>不含税</w:t>
            </w:r>
            <w:r>
              <w:rPr>
                <w:rFonts w:hint="eastAsia" w:ascii="仿宋" w:hAnsi="仿宋" w:eastAsia="仿宋" w:cs="仿宋"/>
                <w:szCs w:val="21"/>
                <w:highlight w:val="none"/>
                <w:lang w:eastAsia="zh-CN"/>
              </w:rPr>
              <w:t>小计（元）</w:t>
            </w:r>
          </w:p>
        </w:tc>
        <w:tc>
          <w:tcPr>
            <w:tcW w:w="1303" w:type="dxa"/>
            <w:tcBorders>
              <w:top w:val="single" w:color="auto" w:sz="4" w:space="0"/>
              <w:left w:val="single" w:color="auto" w:sz="4" w:space="0"/>
              <w:right w:val="single" w:color="auto" w:sz="4" w:space="0"/>
            </w:tcBorders>
            <w:vAlign w:val="center"/>
          </w:tcPr>
          <w:p w14:paraId="43390B4B">
            <w:pPr>
              <w:jc w:val="center"/>
              <w:rPr>
                <w:rFonts w:hint="eastAsia" w:ascii="仿宋" w:hAnsi="仿宋" w:eastAsia="仿宋" w:cs="仿宋"/>
                <w:szCs w:val="21"/>
                <w:highlight w:val="none"/>
              </w:rPr>
            </w:pPr>
            <w:r>
              <w:rPr>
                <w:rFonts w:hint="eastAsia" w:ascii="仿宋" w:hAnsi="仿宋" w:eastAsia="仿宋" w:cs="仿宋"/>
                <w:szCs w:val="21"/>
                <w:highlight w:val="none"/>
              </w:rPr>
              <w:t>可抵扣增值税率（%）</w:t>
            </w:r>
          </w:p>
        </w:tc>
        <w:tc>
          <w:tcPr>
            <w:tcW w:w="992" w:type="dxa"/>
            <w:tcBorders>
              <w:top w:val="single" w:color="auto" w:sz="4" w:space="0"/>
              <w:left w:val="single" w:color="auto" w:sz="4" w:space="0"/>
              <w:bottom w:val="single" w:color="auto" w:sz="4" w:space="0"/>
              <w:right w:val="single" w:color="auto" w:sz="4" w:space="0"/>
            </w:tcBorders>
            <w:vAlign w:val="center"/>
          </w:tcPr>
          <w:p w14:paraId="5CB996E1">
            <w:pPr>
              <w:jc w:val="center"/>
              <w:rPr>
                <w:rFonts w:hint="eastAsia" w:ascii="仿宋" w:hAnsi="仿宋" w:eastAsia="仿宋" w:cs="仿宋"/>
                <w:szCs w:val="21"/>
                <w:highlight w:val="none"/>
                <w:lang w:eastAsia="zh-CN"/>
              </w:rPr>
            </w:pPr>
            <w:r>
              <w:rPr>
                <w:rFonts w:hint="eastAsia" w:ascii="仿宋" w:hAnsi="仿宋" w:eastAsia="仿宋" w:cs="仿宋"/>
                <w:szCs w:val="21"/>
                <w:highlight w:val="none"/>
              </w:rPr>
              <w:t>含</w:t>
            </w:r>
            <w:r>
              <w:rPr>
                <w:rFonts w:hint="eastAsia" w:ascii="仿宋" w:hAnsi="仿宋" w:eastAsia="仿宋" w:cs="仿宋"/>
                <w:szCs w:val="21"/>
                <w:highlight w:val="none"/>
                <w:lang w:eastAsia="zh-CN"/>
              </w:rPr>
              <w:t>税小计（元）</w:t>
            </w:r>
          </w:p>
        </w:tc>
        <w:tc>
          <w:tcPr>
            <w:tcW w:w="1362" w:type="dxa"/>
            <w:tcBorders>
              <w:top w:val="single" w:color="auto" w:sz="4" w:space="0"/>
              <w:left w:val="single" w:color="auto" w:sz="4" w:space="0"/>
              <w:right w:val="single" w:color="auto" w:sz="4" w:space="0"/>
            </w:tcBorders>
            <w:shd w:val="clear" w:color="auto" w:fill="auto"/>
            <w:vAlign w:val="center"/>
          </w:tcPr>
          <w:p w14:paraId="2586155A">
            <w:pPr>
              <w:jc w:val="center"/>
              <w:rPr>
                <w:rFonts w:hint="eastAsia" w:ascii="仿宋" w:hAnsi="仿宋" w:eastAsia="仿宋" w:cs="仿宋"/>
                <w:szCs w:val="21"/>
                <w:highlight w:val="none"/>
              </w:rPr>
            </w:pPr>
            <w:r>
              <w:rPr>
                <w:rFonts w:hint="eastAsia" w:ascii="仿宋" w:hAnsi="仿宋" w:eastAsia="仿宋" w:cs="仿宋"/>
                <w:szCs w:val="21"/>
                <w:highlight w:val="none"/>
              </w:rPr>
              <w:t>备注</w:t>
            </w:r>
          </w:p>
        </w:tc>
      </w:tr>
      <w:tr w14:paraId="15DB9A42">
        <w:tblPrEx>
          <w:tblCellMar>
            <w:top w:w="0" w:type="dxa"/>
            <w:left w:w="108" w:type="dxa"/>
            <w:bottom w:w="0" w:type="dxa"/>
            <w:right w:w="108" w:type="dxa"/>
          </w:tblCellMar>
        </w:tblPrEx>
        <w:trPr>
          <w:trHeight w:val="551" w:hRule="atLeast"/>
          <w:jc w:val="center"/>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EFB9BB">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w:t>
            </w:r>
          </w:p>
        </w:tc>
        <w:tc>
          <w:tcPr>
            <w:tcW w:w="1366" w:type="dxa"/>
            <w:tcBorders>
              <w:top w:val="single" w:color="auto" w:sz="4" w:space="0"/>
              <w:left w:val="single" w:color="auto" w:sz="4" w:space="0"/>
              <w:bottom w:val="single" w:color="auto" w:sz="4" w:space="0"/>
              <w:right w:val="single" w:color="auto" w:sz="4" w:space="0"/>
            </w:tcBorders>
            <w:vAlign w:val="center"/>
          </w:tcPr>
          <w:p w14:paraId="43E23E95">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产品</w:t>
            </w:r>
          </w:p>
        </w:tc>
        <w:tc>
          <w:tcPr>
            <w:tcW w:w="8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11C3BD">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套</w:t>
            </w:r>
          </w:p>
        </w:tc>
        <w:tc>
          <w:tcPr>
            <w:tcW w:w="136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41F21A92">
            <w:pPr>
              <w:jc w:val="center"/>
              <w:rPr>
                <w:rFonts w:hint="eastAsia" w:ascii="仿宋" w:hAnsi="仿宋" w:eastAsia="仿宋" w:cs="仿宋"/>
                <w:szCs w:val="21"/>
                <w:highlight w:val="none"/>
              </w:rPr>
            </w:pPr>
          </w:p>
        </w:tc>
        <w:tc>
          <w:tcPr>
            <w:tcW w:w="65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90269C">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w:t>
            </w:r>
          </w:p>
        </w:tc>
        <w:tc>
          <w:tcPr>
            <w:tcW w:w="1147" w:type="dxa"/>
            <w:tcBorders>
              <w:top w:val="single" w:color="auto" w:sz="4" w:space="0"/>
              <w:left w:val="single" w:color="auto" w:sz="4" w:space="0"/>
              <w:bottom w:val="single" w:color="auto" w:sz="4" w:space="0"/>
              <w:right w:val="single" w:color="auto" w:sz="4" w:space="0"/>
            </w:tcBorders>
            <w:vAlign w:val="center"/>
          </w:tcPr>
          <w:p w14:paraId="74079CFB">
            <w:pPr>
              <w:jc w:val="center"/>
              <w:rPr>
                <w:rFonts w:hint="eastAsia" w:ascii="仿宋" w:hAnsi="仿宋" w:eastAsia="仿宋" w:cs="仿宋"/>
                <w:szCs w:val="21"/>
                <w:highlight w:val="none"/>
              </w:rPr>
            </w:pPr>
          </w:p>
        </w:tc>
        <w:tc>
          <w:tcPr>
            <w:tcW w:w="1303" w:type="dxa"/>
            <w:tcBorders>
              <w:top w:val="single" w:color="auto" w:sz="4" w:space="0"/>
              <w:left w:val="single" w:color="auto" w:sz="4" w:space="0"/>
              <w:bottom w:val="single" w:color="auto" w:sz="4" w:space="0"/>
              <w:right w:val="single" w:color="auto" w:sz="4" w:space="0"/>
            </w:tcBorders>
            <w:vAlign w:val="center"/>
          </w:tcPr>
          <w:p w14:paraId="4FC59678">
            <w:pPr>
              <w:jc w:val="center"/>
              <w:rPr>
                <w:rFonts w:hint="eastAsia" w:ascii="仿宋" w:hAnsi="仿宋" w:eastAsia="仿宋" w:cs="仿宋"/>
                <w:szCs w:val="21"/>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14:paraId="1CB9EE05">
            <w:pPr>
              <w:jc w:val="center"/>
              <w:rPr>
                <w:rFonts w:hint="eastAsia" w:ascii="仿宋" w:hAnsi="仿宋" w:eastAsia="仿宋" w:cs="仿宋"/>
                <w:szCs w:val="21"/>
                <w:highlight w:val="none"/>
              </w:rPr>
            </w:pPr>
          </w:p>
        </w:tc>
        <w:tc>
          <w:tcPr>
            <w:tcW w:w="1362" w:type="dxa"/>
            <w:vMerge w:val="restart"/>
            <w:tcBorders>
              <w:top w:val="single" w:color="auto" w:sz="4" w:space="0"/>
              <w:left w:val="single" w:color="auto" w:sz="4" w:space="0"/>
              <w:right w:val="single" w:color="auto" w:sz="4" w:space="0"/>
            </w:tcBorders>
            <w:shd w:val="clear" w:color="auto" w:fill="auto"/>
            <w:noWrap/>
            <w:vAlign w:val="center"/>
          </w:tcPr>
          <w:p w14:paraId="426B85A7">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产品+实施限价：300万元（含税）</w:t>
            </w:r>
          </w:p>
        </w:tc>
      </w:tr>
      <w:tr w14:paraId="30057963">
        <w:tblPrEx>
          <w:tblCellMar>
            <w:top w:w="0" w:type="dxa"/>
            <w:left w:w="108" w:type="dxa"/>
            <w:bottom w:w="0" w:type="dxa"/>
            <w:right w:w="108" w:type="dxa"/>
          </w:tblCellMar>
        </w:tblPrEx>
        <w:trPr>
          <w:trHeight w:val="454" w:hRule="atLeast"/>
          <w:jc w:val="center"/>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F685D3">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2</w:t>
            </w:r>
          </w:p>
        </w:tc>
        <w:tc>
          <w:tcPr>
            <w:tcW w:w="1366" w:type="dxa"/>
            <w:tcBorders>
              <w:top w:val="single" w:color="auto" w:sz="4" w:space="0"/>
              <w:left w:val="single" w:color="auto" w:sz="4" w:space="0"/>
              <w:bottom w:val="single" w:color="auto" w:sz="4" w:space="0"/>
              <w:right w:val="single" w:color="auto" w:sz="4" w:space="0"/>
            </w:tcBorders>
            <w:vAlign w:val="center"/>
          </w:tcPr>
          <w:p w14:paraId="71658A79">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实施</w:t>
            </w:r>
          </w:p>
        </w:tc>
        <w:tc>
          <w:tcPr>
            <w:tcW w:w="80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6F7CC1">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项</w:t>
            </w:r>
          </w:p>
        </w:tc>
        <w:tc>
          <w:tcPr>
            <w:tcW w:w="2016"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14:paraId="4BA21A2A">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w:t>
            </w:r>
          </w:p>
        </w:tc>
        <w:tc>
          <w:tcPr>
            <w:tcW w:w="1147" w:type="dxa"/>
            <w:tcBorders>
              <w:top w:val="single" w:color="auto" w:sz="4" w:space="0"/>
              <w:left w:val="single" w:color="auto" w:sz="4" w:space="0"/>
              <w:bottom w:val="single" w:color="auto" w:sz="4" w:space="0"/>
              <w:right w:val="single" w:color="auto" w:sz="4" w:space="0"/>
            </w:tcBorders>
            <w:vAlign w:val="center"/>
          </w:tcPr>
          <w:p w14:paraId="00BE281E">
            <w:pPr>
              <w:jc w:val="center"/>
              <w:rPr>
                <w:rFonts w:hint="eastAsia" w:ascii="仿宋" w:hAnsi="仿宋" w:eastAsia="仿宋" w:cs="仿宋"/>
                <w:szCs w:val="21"/>
                <w:highlight w:val="none"/>
              </w:rPr>
            </w:pPr>
          </w:p>
        </w:tc>
        <w:tc>
          <w:tcPr>
            <w:tcW w:w="1303" w:type="dxa"/>
            <w:tcBorders>
              <w:top w:val="single" w:color="auto" w:sz="4" w:space="0"/>
              <w:left w:val="single" w:color="auto" w:sz="4" w:space="0"/>
              <w:bottom w:val="single" w:color="auto" w:sz="4" w:space="0"/>
              <w:right w:val="single" w:color="auto" w:sz="4" w:space="0"/>
            </w:tcBorders>
            <w:vAlign w:val="center"/>
          </w:tcPr>
          <w:p w14:paraId="6F1E6A94">
            <w:pPr>
              <w:jc w:val="center"/>
              <w:rPr>
                <w:rFonts w:hint="eastAsia" w:ascii="仿宋" w:hAnsi="仿宋" w:eastAsia="仿宋" w:cs="仿宋"/>
                <w:szCs w:val="21"/>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14:paraId="42A0CE7C">
            <w:pPr>
              <w:jc w:val="center"/>
              <w:rPr>
                <w:rFonts w:hint="eastAsia" w:ascii="仿宋" w:hAnsi="仿宋" w:eastAsia="仿宋" w:cs="仿宋"/>
                <w:szCs w:val="21"/>
                <w:highlight w:val="none"/>
              </w:rPr>
            </w:pPr>
          </w:p>
        </w:tc>
        <w:tc>
          <w:tcPr>
            <w:tcW w:w="1362" w:type="dxa"/>
            <w:vMerge w:val="continue"/>
            <w:tcBorders>
              <w:left w:val="single" w:color="auto" w:sz="4" w:space="0"/>
              <w:right w:val="single" w:color="auto" w:sz="4" w:space="0"/>
            </w:tcBorders>
            <w:shd w:val="clear" w:color="auto" w:fill="auto"/>
            <w:noWrap/>
            <w:vAlign w:val="center"/>
          </w:tcPr>
          <w:p w14:paraId="10FBC903">
            <w:pPr>
              <w:jc w:val="center"/>
              <w:rPr>
                <w:rFonts w:hint="eastAsia" w:ascii="仿宋" w:hAnsi="仿宋" w:eastAsia="仿宋" w:cs="仿宋"/>
                <w:szCs w:val="21"/>
                <w:highlight w:val="none"/>
              </w:rPr>
            </w:pPr>
          </w:p>
        </w:tc>
      </w:tr>
      <w:tr w14:paraId="629A263F">
        <w:tblPrEx>
          <w:tblCellMar>
            <w:top w:w="0" w:type="dxa"/>
            <w:left w:w="108" w:type="dxa"/>
            <w:bottom w:w="0" w:type="dxa"/>
            <w:right w:w="108" w:type="dxa"/>
          </w:tblCellMar>
        </w:tblPrEx>
        <w:trPr>
          <w:trHeight w:val="526" w:hRule="atLeast"/>
          <w:jc w:val="center"/>
        </w:trPr>
        <w:tc>
          <w:tcPr>
            <w:tcW w:w="4793" w:type="dxa"/>
            <w:gridSpan w:val="6"/>
            <w:tcBorders>
              <w:top w:val="single" w:color="auto" w:sz="4" w:space="0"/>
              <w:left w:val="single" w:color="auto" w:sz="4" w:space="0"/>
              <w:bottom w:val="single" w:color="auto" w:sz="4" w:space="0"/>
              <w:right w:val="single" w:color="auto" w:sz="4" w:space="0"/>
            </w:tcBorders>
            <w:shd w:val="clear" w:color="auto" w:fill="auto"/>
            <w:noWrap/>
            <w:vAlign w:val="center"/>
          </w:tcPr>
          <w:p w14:paraId="4FFF3622">
            <w:pPr>
              <w:jc w:val="right"/>
              <w:rPr>
                <w:rFonts w:hint="eastAsia" w:ascii="仿宋" w:hAnsi="仿宋" w:eastAsia="仿宋" w:cs="仿宋"/>
                <w:szCs w:val="21"/>
                <w:highlight w:val="none"/>
              </w:rPr>
            </w:pPr>
            <w:r>
              <w:rPr>
                <w:rFonts w:hint="eastAsia" w:ascii="仿宋" w:hAnsi="仿宋" w:eastAsia="仿宋" w:cs="仿宋"/>
                <w:szCs w:val="21"/>
                <w:highlight w:val="none"/>
              </w:rPr>
              <w:t>合计：</w:t>
            </w:r>
          </w:p>
        </w:tc>
        <w:tc>
          <w:tcPr>
            <w:tcW w:w="1147" w:type="dxa"/>
            <w:tcBorders>
              <w:top w:val="single" w:color="auto" w:sz="4" w:space="0"/>
              <w:left w:val="single" w:color="auto" w:sz="4" w:space="0"/>
              <w:bottom w:val="single" w:color="auto" w:sz="4" w:space="0"/>
              <w:right w:val="single" w:color="auto" w:sz="4" w:space="0"/>
            </w:tcBorders>
            <w:vAlign w:val="center"/>
          </w:tcPr>
          <w:p w14:paraId="7FE7AF2C">
            <w:pPr>
              <w:jc w:val="center"/>
              <w:rPr>
                <w:rFonts w:hint="eastAsia" w:ascii="仿宋" w:hAnsi="仿宋" w:eastAsia="仿宋" w:cs="仿宋"/>
                <w:szCs w:val="21"/>
                <w:highlight w:val="none"/>
              </w:rPr>
            </w:pPr>
          </w:p>
        </w:tc>
        <w:tc>
          <w:tcPr>
            <w:tcW w:w="1303" w:type="dxa"/>
            <w:tcBorders>
              <w:top w:val="single" w:color="auto" w:sz="4" w:space="0"/>
              <w:left w:val="single" w:color="auto" w:sz="4" w:space="0"/>
              <w:bottom w:val="single" w:color="auto" w:sz="4" w:space="0"/>
              <w:right w:val="single" w:color="auto" w:sz="4" w:space="0"/>
            </w:tcBorders>
            <w:vAlign w:val="center"/>
          </w:tcPr>
          <w:p w14:paraId="73345558">
            <w:pPr>
              <w:jc w:val="center"/>
              <w:rPr>
                <w:rFonts w:hint="eastAsia" w:ascii="仿宋" w:hAnsi="仿宋" w:eastAsia="仿宋" w:cs="仿宋"/>
                <w:szCs w:val="21"/>
                <w:highlight w:val="none"/>
              </w:rPr>
            </w:pPr>
          </w:p>
        </w:tc>
        <w:tc>
          <w:tcPr>
            <w:tcW w:w="992" w:type="dxa"/>
            <w:tcBorders>
              <w:top w:val="single" w:color="auto" w:sz="4" w:space="0"/>
              <w:left w:val="single" w:color="auto" w:sz="4" w:space="0"/>
              <w:bottom w:val="single" w:color="auto" w:sz="4" w:space="0"/>
              <w:right w:val="single" w:color="auto" w:sz="4" w:space="0"/>
            </w:tcBorders>
            <w:vAlign w:val="center"/>
          </w:tcPr>
          <w:p w14:paraId="3C53E820">
            <w:pPr>
              <w:jc w:val="center"/>
              <w:rPr>
                <w:rFonts w:hint="eastAsia" w:ascii="仿宋" w:hAnsi="仿宋" w:eastAsia="仿宋" w:cs="仿宋"/>
                <w:szCs w:val="21"/>
                <w:highlight w:val="none"/>
              </w:rPr>
            </w:pPr>
          </w:p>
        </w:tc>
        <w:tc>
          <w:tcPr>
            <w:tcW w:w="1362" w:type="dxa"/>
            <w:vMerge w:val="continue"/>
            <w:tcBorders>
              <w:left w:val="single" w:color="auto" w:sz="4" w:space="0"/>
              <w:bottom w:val="single" w:color="auto" w:sz="4" w:space="0"/>
              <w:right w:val="single" w:color="auto" w:sz="4" w:space="0"/>
            </w:tcBorders>
            <w:shd w:val="clear" w:color="auto" w:fill="auto"/>
            <w:noWrap/>
            <w:vAlign w:val="center"/>
          </w:tcPr>
          <w:p w14:paraId="7957EF86">
            <w:pPr>
              <w:jc w:val="center"/>
              <w:rPr>
                <w:rFonts w:hint="eastAsia" w:ascii="仿宋" w:hAnsi="仿宋" w:eastAsia="仿宋" w:cs="仿宋"/>
                <w:szCs w:val="21"/>
                <w:highlight w:val="none"/>
              </w:rPr>
            </w:pPr>
          </w:p>
        </w:tc>
      </w:tr>
      <w:tr w14:paraId="3D6527DD">
        <w:tblPrEx>
          <w:tblCellMar>
            <w:top w:w="0" w:type="dxa"/>
            <w:left w:w="108" w:type="dxa"/>
            <w:bottom w:w="0" w:type="dxa"/>
            <w:right w:w="108" w:type="dxa"/>
          </w:tblCellMar>
        </w:tblPrEx>
        <w:trPr>
          <w:trHeight w:val="1610" w:hRule="atLeast"/>
          <w:jc w:val="center"/>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18A264">
            <w:pPr>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val="en-US" w:eastAsia="zh-CN"/>
              </w:rPr>
              <w:t>3</w:t>
            </w:r>
          </w:p>
        </w:tc>
        <w:tc>
          <w:tcPr>
            <w:tcW w:w="3334" w:type="dxa"/>
            <w:gridSpan w:val="3"/>
            <w:tcBorders>
              <w:top w:val="single" w:color="auto" w:sz="4" w:space="0"/>
              <w:left w:val="single" w:color="auto" w:sz="4" w:space="0"/>
              <w:bottom w:val="single" w:color="auto" w:sz="4" w:space="0"/>
              <w:right w:val="single" w:color="auto" w:sz="4" w:space="0"/>
            </w:tcBorders>
            <w:vAlign w:val="center"/>
          </w:tcPr>
          <w:p w14:paraId="1A1F231D">
            <w:pPr>
              <w:jc w:val="left"/>
              <w:rPr>
                <w:rFonts w:hint="eastAsia" w:ascii="仿宋" w:hAnsi="仿宋" w:eastAsia="仿宋" w:cs="仿宋"/>
                <w:szCs w:val="21"/>
                <w:highlight w:val="none"/>
              </w:rPr>
            </w:pPr>
            <w:r>
              <w:rPr>
                <w:rFonts w:hint="eastAsia" w:ascii="仿宋" w:hAnsi="仿宋" w:eastAsia="仿宋" w:cs="仿宋"/>
                <w:szCs w:val="21"/>
                <w:highlight w:val="none"/>
              </w:rPr>
              <w:t>免费维保期结束后的软件产品年度不含税维护费用占上述第1项不含税单价报价的比例不高于（%）</w:t>
            </w:r>
          </w:p>
        </w:tc>
        <w:tc>
          <w:tcPr>
            <w:tcW w:w="4299" w:type="dxa"/>
            <w:gridSpan w:val="5"/>
            <w:tcBorders>
              <w:top w:val="single" w:color="auto" w:sz="4" w:space="0"/>
              <w:left w:val="single" w:color="auto" w:sz="4" w:space="0"/>
              <w:bottom w:val="single" w:color="auto" w:sz="4" w:space="0"/>
              <w:right w:val="single" w:color="auto" w:sz="4" w:space="0"/>
            </w:tcBorders>
            <w:vAlign w:val="center"/>
          </w:tcPr>
          <w:p w14:paraId="05BA253C">
            <w:pPr>
              <w:jc w:val="left"/>
              <w:rPr>
                <w:rFonts w:hint="eastAsia" w:ascii="仿宋" w:hAnsi="仿宋" w:eastAsia="仿宋" w:cs="仿宋"/>
                <w:szCs w:val="21"/>
                <w:highlight w:val="none"/>
              </w:rPr>
            </w:pPr>
            <w:r>
              <w:rPr>
                <w:rFonts w:hint="eastAsia" w:ascii="仿宋" w:hAnsi="仿宋" w:eastAsia="仿宋" w:cs="仿宋"/>
                <w:szCs w:val="21"/>
                <w:highlight w:val="none"/>
              </w:rPr>
              <w:t>占第1项不含税单价报价的比例不高于</w:t>
            </w:r>
            <w:r>
              <w:rPr>
                <w:rFonts w:hint="eastAsia" w:ascii="仿宋" w:hAnsi="仿宋" w:eastAsia="仿宋" w:cs="仿宋"/>
                <w:szCs w:val="21"/>
                <w:highlight w:val="none"/>
                <w:lang w:eastAsia="zh-CN"/>
              </w:rPr>
              <w:t>：</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w:t>
            </w:r>
          </w:p>
          <w:p w14:paraId="533F7015">
            <w:pPr>
              <w:jc w:val="left"/>
              <w:rPr>
                <w:rFonts w:hint="eastAsia" w:ascii="仿宋" w:hAnsi="仿宋" w:eastAsia="仿宋" w:cs="仿宋"/>
                <w:szCs w:val="21"/>
                <w:highlight w:val="none"/>
              </w:rPr>
            </w:pPr>
            <w:r>
              <w:rPr>
                <w:rFonts w:hint="eastAsia" w:ascii="仿宋" w:hAnsi="仿宋" w:eastAsia="仿宋" w:cs="仿宋"/>
                <w:szCs w:val="21"/>
                <w:highlight w:val="none"/>
              </w:rPr>
              <w:t>不含税价格不高于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元 ，</w:t>
            </w:r>
          </w:p>
          <w:p w14:paraId="1E8C7E6E">
            <w:pPr>
              <w:jc w:val="left"/>
              <w:rPr>
                <w:rFonts w:hint="eastAsia" w:ascii="仿宋" w:hAnsi="仿宋" w:eastAsia="仿宋" w:cs="仿宋"/>
                <w:szCs w:val="21"/>
                <w:highlight w:val="none"/>
              </w:rPr>
            </w:pPr>
            <w:r>
              <w:rPr>
                <w:rFonts w:hint="eastAsia" w:ascii="仿宋" w:hAnsi="仿宋" w:eastAsia="仿宋" w:cs="仿宋"/>
                <w:szCs w:val="21"/>
                <w:highlight w:val="none"/>
              </w:rPr>
              <w:t>可抵扣增值税率：</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w:t>
            </w:r>
          </w:p>
          <w:p w14:paraId="726CC65B">
            <w:pPr>
              <w:jc w:val="left"/>
              <w:rPr>
                <w:rFonts w:hint="eastAsia" w:ascii="仿宋" w:hAnsi="仿宋" w:eastAsia="仿宋" w:cs="仿宋"/>
                <w:szCs w:val="21"/>
                <w:highlight w:val="none"/>
              </w:rPr>
            </w:pPr>
            <w:r>
              <w:rPr>
                <w:rFonts w:hint="eastAsia" w:ascii="仿宋" w:hAnsi="仿宋" w:eastAsia="仿宋" w:cs="仿宋"/>
                <w:szCs w:val="21"/>
                <w:highlight w:val="none"/>
              </w:rPr>
              <w:t>含税价格不高于：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元 </w:t>
            </w:r>
          </w:p>
        </w:tc>
        <w:tc>
          <w:tcPr>
            <w:tcW w:w="1362" w:type="dxa"/>
            <w:tcBorders>
              <w:top w:val="single" w:color="auto" w:sz="4" w:space="0"/>
              <w:left w:val="single" w:color="auto" w:sz="4" w:space="0"/>
              <w:bottom w:val="single" w:color="auto" w:sz="4" w:space="0"/>
              <w:right w:val="single" w:color="auto" w:sz="4" w:space="0"/>
            </w:tcBorders>
            <w:vAlign w:val="center"/>
          </w:tcPr>
          <w:p w14:paraId="48354165">
            <w:pPr>
              <w:jc w:val="left"/>
              <w:rPr>
                <w:rFonts w:hint="eastAsia" w:ascii="仿宋" w:hAnsi="仿宋" w:eastAsia="仿宋" w:cs="仿宋"/>
                <w:szCs w:val="21"/>
                <w:highlight w:val="none"/>
              </w:rPr>
            </w:pPr>
          </w:p>
        </w:tc>
      </w:tr>
      <w:tr w14:paraId="6F51266B">
        <w:tblPrEx>
          <w:tblCellMar>
            <w:top w:w="0" w:type="dxa"/>
            <w:left w:w="108" w:type="dxa"/>
            <w:bottom w:w="0" w:type="dxa"/>
            <w:right w:w="108" w:type="dxa"/>
          </w:tblCellMar>
        </w:tblPrEx>
        <w:trPr>
          <w:trHeight w:val="1008" w:hRule="atLeast"/>
          <w:jc w:val="center"/>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B90EC2">
            <w:pPr>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val="en-US" w:eastAsia="zh-CN"/>
              </w:rPr>
              <w:t>4</w:t>
            </w:r>
          </w:p>
        </w:tc>
        <w:tc>
          <w:tcPr>
            <w:tcW w:w="3334" w:type="dxa"/>
            <w:gridSpan w:val="3"/>
            <w:tcBorders>
              <w:top w:val="single" w:color="auto" w:sz="4" w:space="0"/>
              <w:left w:val="single" w:color="auto" w:sz="4" w:space="0"/>
              <w:bottom w:val="single" w:color="auto" w:sz="4" w:space="0"/>
              <w:right w:val="single" w:color="auto" w:sz="4" w:space="0"/>
            </w:tcBorders>
            <w:vAlign w:val="center"/>
          </w:tcPr>
          <w:p w14:paraId="4CB0370F">
            <w:pPr>
              <w:jc w:val="left"/>
              <w:rPr>
                <w:rFonts w:hint="eastAsia" w:ascii="仿宋" w:hAnsi="仿宋" w:eastAsia="仿宋" w:cs="仿宋"/>
                <w:szCs w:val="21"/>
                <w:highlight w:val="none"/>
              </w:rPr>
            </w:pPr>
            <w:r>
              <w:rPr>
                <w:rFonts w:hint="eastAsia" w:ascii="仿宋" w:hAnsi="仿宋" w:eastAsia="仿宋" w:cs="仿宋"/>
                <w:szCs w:val="21"/>
                <w:highlight w:val="none"/>
              </w:rPr>
              <w:t>系统后期零星需求开发人员人天单价不高于</w:t>
            </w:r>
          </w:p>
        </w:tc>
        <w:tc>
          <w:tcPr>
            <w:tcW w:w="4299" w:type="dxa"/>
            <w:gridSpan w:val="5"/>
            <w:tcBorders>
              <w:top w:val="single" w:color="auto" w:sz="4" w:space="0"/>
              <w:left w:val="single" w:color="auto" w:sz="4" w:space="0"/>
              <w:bottom w:val="single" w:color="auto" w:sz="4" w:space="0"/>
              <w:right w:val="single" w:color="auto" w:sz="4" w:space="0"/>
            </w:tcBorders>
            <w:vAlign w:val="center"/>
          </w:tcPr>
          <w:p w14:paraId="6D078506">
            <w:pPr>
              <w:jc w:val="left"/>
              <w:rPr>
                <w:rFonts w:hint="eastAsia" w:ascii="仿宋" w:hAnsi="仿宋" w:eastAsia="仿宋" w:cs="仿宋"/>
                <w:szCs w:val="21"/>
                <w:highlight w:val="none"/>
              </w:rPr>
            </w:pPr>
            <w:r>
              <w:rPr>
                <w:rFonts w:hint="eastAsia" w:ascii="仿宋" w:hAnsi="仿宋" w:eastAsia="仿宋" w:cs="仿宋"/>
                <w:szCs w:val="21"/>
                <w:highlight w:val="none"/>
              </w:rPr>
              <w:t>不含可抵扣增值税价格不高于：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元 ，</w:t>
            </w:r>
          </w:p>
          <w:p w14:paraId="383D9BBE">
            <w:pPr>
              <w:jc w:val="left"/>
              <w:rPr>
                <w:rFonts w:hint="eastAsia" w:ascii="仿宋" w:hAnsi="仿宋" w:eastAsia="仿宋" w:cs="仿宋"/>
                <w:szCs w:val="21"/>
                <w:highlight w:val="none"/>
              </w:rPr>
            </w:pPr>
            <w:r>
              <w:rPr>
                <w:rFonts w:hint="eastAsia" w:ascii="仿宋" w:hAnsi="仿宋" w:eastAsia="仿宋" w:cs="仿宋"/>
                <w:szCs w:val="21"/>
                <w:highlight w:val="none"/>
              </w:rPr>
              <w:t>可抵扣增值税率：</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w:t>
            </w:r>
          </w:p>
          <w:p w14:paraId="035E0462">
            <w:pPr>
              <w:jc w:val="left"/>
              <w:rPr>
                <w:rFonts w:hint="eastAsia" w:ascii="仿宋" w:hAnsi="仿宋" w:eastAsia="仿宋" w:cs="仿宋"/>
                <w:szCs w:val="21"/>
                <w:highlight w:val="none"/>
              </w:rPr>
            </w:pPr>
            <w:r>
              <w:rPr>
                <w:rFonts w:hint="eastAsia" w:ascii="仿宋" w:hAnsi="仿宋" w:eastAsia="仿宋" w:cs="仿宋"/>
                <w:szCs w:val="21"/>
                <w:highlight w:val="none"/>
              </w:rPr>
              <w:t>含税价格不高于：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元。</w:t>
            </w:r>
          </w:p>
        </w:tc>
        <w:tc>
          <w:tcPr>
            <w:tcW w:w="1362" w:type="dxa"/>
            <w:tcBorders>
              <w:top w:val="single" w:color="auto" w:sz="4" w:space="0"/>
              <w:left w:val="single" w:color="auto" w:sz="4" w:space="0"/>
              <w:bottom w:val="single" w:color="auto" w:sz="4" w:space="0"/>
              <w:right w:val="single" w:color="auto" w:sz="4" w:space="0"/>
            </w:tcBorders>
            <w:vAlign w:val="center"/>
          </w:tcPr>
          <w:p w14:paraId="4353C7B2">
            <w:pPr>
              <w:jc w:val="left"/>
              <w:rPr>
                <w:rFonts w:hint="eastAsia" w:ascii="仿宋" w:hAnsi="仿宋" w:eastAsia="仿宋" w:cs="仿宋"/>
                <w:szCs w:val="21"/>
                <w:highlight w:val="none"/>
              </w:rPr>
            </w:pPr>
          </w:p>
        </w:tc>
      </w:tr>
    </w:tbl>
    <w:p w14:paraId="2ACACDD9">
      <w:pPr>
        <w:rPr>
          <w:rFonts w:hint="eastAsia" w:ascii="仿宋" w:hAnsi="仿宋" w:eastAsia="仿宋" w:cs="仿宋"/>
          <w:sz w:val="24"/>
          <w:szCs w:val="24"/>
          <w:highlight w:val="none"/>
        </w:rPr>
      </w:pPr>
      <w:r>
        <w:rPr>
          <w:rFonts w:hint="eastAsia" w:ascii="仿宋" w:hAnsi="仿宋" w:eastAsia="仿宋" w:cs="仿宋"/>
          <w:sz w:val="24"/>
          <w:szCs w:val="24"/>
          <w:highlight w:val="none"/>
        </w:rPr>
        <w:t>报价说明：</w:t>
      </w:r>
    </w:p>
    <w:p w14:paraId="4ADC2AB3">
      <w:pPr>
        <w:widowControl/>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1、</w:t>
      </w:r>
      <w:r>
        <w:rPr>
          <w:rFonts w:hint="eastAsia" w:ascii="仿宋" w:hAnsi="仿宋" w:eastAsia="仿宋" w:cs="仿宋"/>
          <w:sz w:val="24"/>
          <w:szCs w:val="24"/>
          <w:highlight w:val="none"/>
        </w:rPr>
        <w:t>本项目报价包括服务过程中产生的一切费用，报价包含不限于：产品、服务、相关人员、安装、调试、管理、利润、税费等一切费用，不再另行收费。</w:t>
      </w:r>
    </w:p>
    <w:p w14:paraId="01B766DA">
      <w:pPr>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w:t>
      </w:r>
      <w:r>
        <w:rPr>
          <w:rFonts w:hint="eastAsia" w:ascii="仿宋" w:hAnsi="仿宋" w:eastAsia="仿宋" w:cs="仿宋"/>
          <w:sz w:val="24"/>
          <w:szCs w:val="24"/>
          <w:highlight w:val="none"/>
        </w:rPr>
        <w:t>本项目涉及的</w:t>
      </w:r>
      <w:r>
        <w:rPr>
          <w:rFonts w:hint="eastAsia" w:ascii="仿宋" w:hAnsi="仿宋" w:eastAsia="仿宋" w:cs="仿宋"/>
          <w:sz w:val="24"/>
          <w:szCs w:val="24"/>
          <w:highlight w:val="none"/>
          <w:lang w:eastAsia="zh-CN"/>
        </w:rPr>
        <w:t>客户化</w:t>
      </w:r>
      <w:r>
        <w:rPr>
          <w:rFonts w:hint="eastAsia" w:ascii="仿宋" w:hAnsi="仿宋" w:eastAsia="仿宋" w:cs="仿宋"/>
          <w:sz w:val="24"/>
          <w:szCs w:val="24"/>
          <w:highlight w:val="none"/>
        </w:rPr>
        <w:t>的源代码和文档提供给上海银行，客户化源码和文档的版权和知识产权归上海银行所有；</w:t>
      </w:r>
    </w:p>
    <w:p w14:paraId="69E836FD">
      <w:pPr>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3、</w:t>
      </w:r>
      <w:r>
        <w:rPr>
          <w:rFonts w:hint="eastAsia" w:ascii="仿宋" w:hAnsi="仿宋" w:eastAsia="仿宋" w:cs="仿宋"/>
          <w:sz w:val="24"/>
          <w:szCs w:val="24"/>
          <w:highlight w:val="none"/>
        </w:rPr>
        <w:t>在投产运行阶段发现的系统设计、功能与产品需求不一致的情况，竞价人负责调整系统涉及的相关内容，不再另行收费。</w:t>
      </w:r>
    </w:p>
    <w:p w14:paraId="2ABD5DDB">
      <w:pPr>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4、</w:t>
      </w:r>
      <w:r>
        <w:rPr>
          <w:rFonts w:hint="eastAsia" w:ascii="仿宋" w:hAnsi="仿宋" w:eastAsia="仿宋" w:cs="仿宋"/>
          <w:sz w:val="24"/>
          <w:szCs w:val="24"/>
          <w:highlight w:val="none"/>
          <w:lang w:eastAsia="zh-CN"/>
        </w:rPr>
        <w:t>本</w:t>
      </w:r>
      <w:r>
        <w:rPr>
          <w:rFonts w:hint="eastAsia" w:ascii="仿宋" w:hAnsi="仿宋" w:eastAsia="仿宋" w:cs="仿宋"/>
          <w:sz w:val="24"/>
          <w:szCs w:val="24"/>
          <w:highlight w:val="none"/>
        </w:rPr>
        <w:t>项目自验收通过之日起提供一年免费维保</w:t>
      </w:r>
      <w:r>
        <w:rPr>
          <w:rFonts w:hint="eastAsia" w:ascii="仿宋" w:hAnsi="仿宋" w:eastAsia="仿宋" w:cs="仿宋"/>
          <w:sz w:val="24"/>
          <w:szCs w:val="24"/>
          <w:highlight w:val="none"/>
          <w:lang w:eastAsia="zh-CN"/>
        </w:rPr>
        <w:t>。免费</w:t>
      </w:r>
      <w:r>
        <w:rPr>
          <w:rFonts w:hint="eastAsia" w:ascii="仿宋" w:hAnsi="仿宋" w:eastAsia="仿宋" w:cs="仿宋"/>
          <w:sz w:val="24"/>
          <w:szCs w:val="24"/>
          <w:highlight w:val="none"/>
        </w:rPr>
        <w:t>维保结束后</w:t>
      </w:r>
      <w:r>
        <w:rPr>
          <w:rFonts w:hint="eastAsia" w:ascii="仿宋" w:hAnsi="仿宋" w:eastAsia="仿宋" w:cs="仿宋"/>
          <w:sz w:val="24"/>
          <w:szCs w:val="24"/>
          <w:highlight w:val="none"/>
          <w:lang w:eastAsia="zh-CN"/>
        </w:rPr>
        <w:t>，我公司承诺</w:t>
      </w:r>
      <w:r>
        <w:rPr>
          <w:rFonts w:hint="eastAsia" w:ascii="仿宋" w:hAnsi="仿宋" w:eastAsia="仿宋" w:cs="仿宋"/>
          <w:sz w:val="24"/>
          <w:szCs w:val="24"/>
          <w:highlight w:val="none"/>
        </w:rPr>
        <w:t>后续</w:t>
      </w:r>
      <w:r>
        <w:rPr>
          <w:rFonts w:hint="eastAsia" w:ascii="仿宋" w:hAnsi="仿宋" w:eastAsia="仿宋" w:cs="仿宋"/>
          <w:sz w:val="24"/>
          <w:szCs w:val="24"/>
          <w:highlight w:val="none"/>
          <w:lang w:val="en-US" w:eastAsia="zh-CN"/>
        </w:rPr>
        <w:t>第1项</w:t>
      </w:r>
      <w:r>
        <w:rPr>
          <w:rFonts w:hint="eastAsia" w:ascii="仿宋" w:hAnsi="仿宋" w:eastAsia="仿宋" w:cs="仿宋"/>
          <w:sz w:val="24"/>
          <w:szCs w:val="24"/>
          <w:highlight w:val="none"/>
        </w:rPr>
        <w:t>产品部分的</w:t>
      </w:r>
      <w:r>
        <w:rPr>
          <w:rFonts w:hint="eastAsia" w:ascii="仿宋" w:hAnsi="仿宋" w:eastAsia="仿宋" w:cs="仿宋"/>
          <w:sz w:val="24"/>
          <w:szCs w:val="24"/>
          <w:highlight w:val="none"/>
          <w:lang w:eastAsia="zh-CN"/>
        </w:rPr>
        <w:t>年度</w:t>
      </w:r>
      <w:r>
        <w:rPr>
          <w:rFonts w:hint="eastAsia" w:ascii="仿宋" w:hAnsi="仿宋" w:eastAsia="仿宋" w:cs="仿宋"/>
          <w:sz w:val="24"/>
          <w:szCs w:val="24"/>
          <w:highlight w:val="none"/>
        </w:rPr>
        <w:t>维保费用不高于第</w:t>
      </w:r>
      <w:r>
        <w:rPr>
          <w:rFonts w:hint="eastAsia" w:ascii="仿宋" w:hAnsi="仿宋" w:eastAsia="仿宋" w:cs="仿宋"/>
          <w:sz w:val="24"/>
          <w:szCs w:val="24"/>
          <w:highlight w:val="none"/>
          <w:lang w:val="en-US" w:eastAsia="zh-CN"/>
        </w:rPr>
        <w:t>3</w:t>
      </w:r>
      <w:r>
        <w:rPr>
          <w:rFonts w:hint="eastAsia" w:ascii="仿宋" w:hAnsi="仿宋" w:eastAsia="仿宋" w:cs="仿宋"/>
          <w:sz w:val="24"/>
          <w:szCs w:val="24"/>
          <w:highlight w:val="none"/>
        </w:rPr>
        <w:t>项</w:t>
      </w:r>
      <w:r>
        <w:rPr>
          <w:rFonts w:hint="eastAsia" w:ascii="仿宋" w:hAnsi="仿宋" w:eastAsia="仿宋" w:cs="仿宋"/>
          <w:sz w:val="24"/>
          <w:szCs w:val="24"/>
          <w:highlight w:val="none"/>
          <w:lang w:val="en-US" w:eastAsia="zh-CN"/>
        </w:rPr>
        <w:t>报价</w:t>
      </w:r>
      <w:r>
        <w:rPr>
          <w:rFonts w:hint="eastAsia" w:ascii="仿宋" w:hAnsi="仿宋" w:eastAsia="仿宋" w:cs="仿宋"/>
          <w:sz w:val="24"/>
          <w:szCs w:val="24"/>
          <w:highlight w:val="none"/>
          <w:lang w:eastAsia="zh-CN"/>
        </w:rPr>
        <w:t>。</w:t>
      </w:r>
    </w:p>
    <w:p w14:paraId="06774546">
      <w:pPr>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5、</w:t>
      </w:r>
      <w:r>
        <w:rPr>
          <w:rFonts w:hint="eastAsia" w:ascii="仿宋" w:hAnsi="仿宋" w:eastAsia="仿宋" w:cs="仿宋"/>
          <w:sz w:val="24"/>
          <w:szCs w:val="24"/>
          <w:highlight w:val="none"/>
        </w:rPr>
        <w:t>第</w:t>
      </w:r>
      <w:r>
        <w:rPr>
          <w:rFonts w:hint="eastAsia" w:ascii="仿宋" w:hAnsi="仿宋" w:eastAsia="仿宋" w:cs="仿宋"/>
          <w:sz w:val="24"/>
          <w:szCs w:val="24"/>
          <w:highlight w:val="none"/>
          <w:lang w:val="en-US" w:eastAsia="zh-CN"/>
        </w:rPr>
        <w:t>4</w:t>
      </w:r>
      <w:r>
        <w:rPr>
          <w:rFonts w:hint="eastAsia" w:ascii="仿宋" w:hAnsi="仿宋" w:eastAsia="仿宋" w:cs="仿宋"/>
          <w:sz w:val="24"/>
          <w:szCs w:val="24"/>
          <w:highlight w:val="none"/>
        </w:rPr>
        <w:t>项对应的零星需求开发人员资质要求为：</w:t>
      </w:r>
    </w:p>
    <w:p w14:paraId="4D777977">
      <w:pPr>
        <w:widowControl/>
        <w:numPr>
          <w:ilvl w:val="0"/>
          <w:numId w:val="8"/>
        </w:numPr>
        <w:spacing w:line="400" w:lineRule="exact"/>
        <w:ind w:left="0" w:leftChars="0" w:firstLine="0" w:firstLineChars="0"/>
        <w:jc w:val="left"/>
        <w:rPr>
          <w:rFonts w:hint="eastAsia" w:ascii="仿宋" w:hAnsi="仿宋" w:eastAsia="仿宋" w:cs="仿宋"/>
          <w:color w:val="auto"/>
          <w:sz w:val="24"/>
          <w:szCs w:val="24"/>
          <w:highlight w:val="none"/>
          <w:u w:val="single"/>
        </w:rPr>
      </w:pPr>
      <w:r>
        <w:rPr>
          <w:rFonts w:hint="eastAsia" w:ascii="仿宋" w:hAnsi="仿宋" w:eastAsia="仿宋" w:cs="仿宋"/>
          <w:color w:val="auto"/>
          <w:sz w:val="24"/>
          <w:szCs w:val="24"/>
          <w:highlight w:val="none"/>
          <w:u w:val="single"/>
        </w:rPr>
        <w:t>须具备3年以上的与自然语言相关的算法经验，熟悉并具备对大模型进行P-Tuning、Lora、SFT训练经验，并提供进行P-Tuning、Lora、SFT 训练方案</w:t>
      </w:r>
      <w:r>
        <w:rPr>
          <w:rFonts w:hint="eastAsia" w:ascii="仿宋" w:hAnsi="仿宋" w:eastAsia="仿宋" w:cs="仿宋"/>
          <w:color w:val="auto"/>
          <w:sz w:val="24"/>
          <w:szCs w:val="24"/>
          <w:highlight w:val="none"/>
          <w:u w:val="single"/>
          <w:lang w:eastAsia="zh-CN"/>
        </w:rPr>
        <w:t>（</w:t>
      </w:r>
      <w:r>
        <w:rPr>
          <w:rFonts w:hint="eastAsia" w:ascii="仿宋" w:hAnsi="仿宋" w:eastAsia="仿宋" w:cs="仿宋"/>
          <w:color w:val="auto"/>
          <w:sz w:val="24"/>
          <w:szCs w:val="24"/>
          <w:highlight w:val="none"/>
          <w:u w:val="single"/>
        </w:rPr>
        <w:t>包含对数据量以及数据格式的要求，训练调优方法等</w:t>
      </w:r>
      <w:r>
        <w:rPr>
          <w:rFonts w:hint="eastAsia" w:ascii="仿宋" w:hAnsi="仿宋" w:eastAsia="仿宋" w:cs="仿宋"/>
          <w:color w:val="auto"/>
          <w:sz w:val="24"/>
          <w:szCs w:val="24"/>
          <w:highlight w:val="none"/>
          <w:u w:val="single"/>
          <w:lang w:eastAsia="zh-CN"/>
        </w:rPr>
        <w:t>）</w:t>
      </w:r>
      <w:r>
        <w:rPr>
          <w:rFonts w:hint="eastAsia" w:ascii="仿宋" w:hAnsi="仿宋" w:eastAsia="仿宋" w:cs="仿宋"/>
          <w:color w:val="auto"/>
          <w:sz w:val="24"/>
          <w:szCs w:val="24"/>
          <w:highlight w:val="none"/>
          <w:u w:val="single"/>
        </w:rPr>
        <w:t>、培训与实操。</w:t>
      </w:r>
    </w:p>
    <w:p w14:paraId="59D9F9B5">
      <w:pPr>
        <w:widowControl/>
        <w:numPr>
          <w:ilvl w:val="0"/>
          <w:numId w:val="8"/>
        </w:numPr>
        <w:spacing w:line="400" w:lineRule="exact"/>
        <w:ind w:left="0" w:leftChars="0" w:firstLine="0" w:firstLineChars="0"/>
        <w:jc w:val="left"/>
        <w:rPr>
          <w:rFonts w:hint="eastAsia" w:ascii="仿宋" w:hAnsi="仿宋" w:eastAsia="仿宋" w:cs="仿宋"/>
          <w:color w:val="auto"/>
          <w:sz w:val="24"/>
          <w:szCs w:val="24"/>
          <w:highlight w:val="none"/>
          <w:u w:val="single"/>
        </w:rPr>
      </w:pPr>
      <w:r>
        <w:rPr>
          <w:rFonts w:hint="eastAsia" w:ascii="仿宋" w:hAnsi="仿宋" w:eastAsia="仿宋" w:cs="仿宋"/>
          <w:color w:val="auto"/>
          <w:sz w:val="24"/>
          <w:szCs w:val="24"/>
          <w:highlight w:val="none"/>
          <w:u w:val="single"/>
        </w:rPr>
        <w:t>须具备3年以上系统开发经验，实操过商业银行/银行业金融机构大模型应用开发平台，如 prompt 工程、Agent 工程、RAG 工程、向量数据库的开发与调优工作。</w:t>
      </w:r>
    </w:p>
    <w:p w14:paraId="4D3CE2E0">
      <w:pPr>
        <w:widowControl/>
        <w:numPr>
          <w:ilvl w:val="0"/>
          <w:numId w:val="8"/>
        </w:numPr>
        <w:spacing w:line="400" w:lineRule="exact"/>
        <w:ind w:left="0" w:leftChars="0" w:firstLine="0" w:firstLineChars="0"/>
        <w:jc w:val="left"/>
        <w:rPr>
          <w:rFonts w:hint="eastAsia" w:ascii="仿宋" w:hAnsi="仿宋" w:eastAsia="仿宋" w:cs="仿宋"/>
          <w:color w:val="auto"/>
          <w:sz w:val="24"/>
          <w:szCs w:val="24"/>
          <w:highlight w:val="none"/>
          <w:u w:val="single"/>
        </w:rPr>
      </w:pPr>
      <w:r>
        <w:rPr>
          <w:rFonts w:hint="eastAsia" w:ascii="仿宋" w:hAnsi="仿宋" w:eastAsia="仿宋" w:cs="仿宋"/>
          <w:color w:val="auto"/>
          <w:sz w:val="24"/>
          <w:szCs w:val="24"/>
          <w:highlight w:val="none"/>
          <w:u w:val="single"/>
        </w:rPr>
        <w:t>具备良好的沟通协调能力，能够准确理解并把握需求方的要求及在需求实现过程中的风险及进度；</w:t>
      </w:r>
    </w:p>
    <w:p w14:paraId="620FDD63">
      <w:pPr>
        <w:widowControl/>
        <w:numPr>
          <w:ilvl w:val="0"/>
          <w:numId w:val="8"/>
        </w:numPr>
        <w:spacing w:line="400" w:lineRule="exact"/>
        <w:ind w:left="0" w:leftChars="0" w:firstLine="0" w:firstLineChars="0"/>
        <w:jc w:val="left"/>
        <w:rPr>
          <w:rFonts w:hint="eastAsia" w:ascii="仿宋" w:hAnsi="仿宋" w:eastAsia="仿宋" w:cs="仿宋"/>
          <w:color w:val="auto"/>
          <w:sz w:val="24"/>
          <w:szCs w:val="24"/>
          <w:highlight w:val="none"/>
          <w:u w:val="single"/>
        </w:rPr>
      </w:pPr>
      <w:r>
        <w:rPr>
          <w:rFonts w:hint="eastAsia" w:ascii="仿宋" w:hAnsi="仿宋" w:eastAsia="仿宋" w:cs="仿宋"/>
          <w:color w:val="auto"/>
          <w:sz w:val="24"/>
          <w:szCs w:val="24"/>
          <w:highlight w:val="none"/>
          <w:u w:val="single"/>
        </w:rPr>
        <w:t>熟悉并具备</w:t>
      </w:r>
      <w:r>
        <w:rPr>
          <w:rFonts w:hint="eastAsia" w:ascii="仿宋" w:hAnsi="仿宋" w:eastAsia="仿宋" w:cs="仿宋"/>
          <w:color w:val="auto"/>
          <w:sz w:val="24"/>
          <w:szCs w:val="24"/>
          <w:highlight w:val="none"/>
          <w:u w:val="single"/>
          <w:lang w:val="en-US" w:eastAsia="zh-CN"/>
        </w:rPr>
        <w:t>系统</w:t>
      </w:r>
      <w:r>
        <w:rPr>
          <w:rFonts w:hint="eastAsia" w:ascii="仿宋" w:hAnsi="仿宋" w:eastAsia="仿宋" w:cs="仿宋"/>
          <w:color w:val="auto"/>
          <w:sz w:val="24"/>
          <w:szCs w:val="24"/>
          <w:highlight w:val="none"/>
          <w:u w:val="single"/>
        </w:rPr>
        <w:t>维护及问题处理经验，熟悉数据库及性能调优；</w:t>
      </w:r>
    </w:p>
    <w:p w14:paraId="6AEEC391">
      <w:pPr>
        <w:widowControl/>
        <w:numPr>
          <w:ilvl w:val="0"/>
          <w:numId w:val="8"/>
        </w:numPr>
        <w:spacing w:line="400" w:lineRule="exact"/>
        <w:ind w:left="0" w:leftChars="0" w:firstLine="0" w:firstLineChars="0"/>
        <w:jc w:val="left"/>
        <w:rPr>
          <w:rFonts w:hint="eastAsia" w:ascii="仿宋" w:hAnsi="仿宋" w:eastAsia="仿宋" w:cs="仿宋"/>
          <w:color w:val="auto"/>
          <w:sz w:val="24"/>
          <w:szCs w:val="24"/>
          <w:highlight w:val="none"/>
          <w:u w:val="single"/>
        </w:rPr>
      </w:pPr>
      <w:r>
        <w:rPr>
          <w:rFonts w:hint="eastAsia" w:ascii="仿宋" w:hAnsi="仿宋" w:eastAsia="仿宋" w:cs="仿宋"/>
          <w:color w:val="auto"/>
          <w:sz w:val="24"/>
          <w:szCs w:val="24"/>
          <w:highlight w:val="none"/>
          <w:u w:val="single"/>
        </w:rPr>
        <w:t>全日制本科及以上学历。</w:t>
      </w:r>
    </w:p>
    <w:p w14:paraId="7949352C">
      <w:pPr>
        <w:widowControl/>
        <w:numPr>
          <w:ilvl w:val="0"/>
          <w:numId w:val="8"/>
        </w:numPr>
        <w:spacing w:line="400" w:lineRule="exact"/>
        <w:ind w:left="0" w:leftChars="0" w:firstLine="0" w:firstLineChars="0"/>
        <w:jc w:val="left"/>
        <w:rPr>
          <w:rFonts w:hint="eastAsia" w:ascii="仿宋" w:hAnsi="仿宋" w:eastAsia="仿宋" w:cs="仿宋"/>
          <w:color w:val="auto"/>
          <w:sz w:val="24"/>
          <w:szCs w:val="24"/>
          <w:highlight w:val="none"/>
          <w:u w:val="single"/>
        </w:rPr>
      </w:pPr>
      <w:r>
        <w:rPr>
          <w:rFonts w:hint="eastAsia" w:ascii="仿宋" w:hAnsi="仿宋" w:eastAsia="仿宋" w:cs="仿宋"/>
          <w:color w:val="auto"/>
          <w:sz w:val="24"/>
          <w:szCs w:val="24"/>
          <w:highlight w:val="none"/>
          <w:u w:val="single"/>
        </w:rPr>
        <w:t>支持人员以驻场方式为我行提供技术服务。</w:t>
      </w:r>
    </w:p>
    <w:p w14:paraId="708AF357">
      <w:pPr>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6、</w:t>
      </w:r>
      <w:r>
        <w:rPr>
          <w:rFonts w:hint="eastAsia" w:ascii="仿宋" w:hAnsi="仿宋" w:eastAsia="仿宋" w:cs="仿宋"/>
          <w:sz w:val="24"/>
          <w:szCs w:val="24"/>
          <w:highlight w:val="none"/>
          <w:lang w:eastAsia="zh-CN"/>
        </w:rPr>
        <w:t>本项目结束后</w:t>
      </w:r>
      <w:r>
        <w:rPr>
          <w:rFonts w:hint="eastAsia" w:ascii="仿宋" w:hAnsi="仿宋" w:eastAsia="仿宋" w:cs="仿宋"/>
          <w:sz w:val="24"/>
          <w:szCs w:val="24"/>
          <w:highlight w:val="none"/>
        </w:rPr>
        <w:t>我公司</w:t>
      </w:r>
      <w:r>
        <w:rPr>
          <w:rFonts w:hint="eastAsia" w:ascii="仿宋" w:hAnsi="仿宋" w:eastAsia="仿宋" w:cs="仿宋"/>
          <w:sz w:val="24"/>
          <w:szCs w:val="24"/>
          <w:highlight w:val="none"/>
          <w:lang w:eastAsia="zh-CN"/>
        </w:rPr>
        <w:t>承诺</w:t>
      </w:r>
      <w:r>
        <w:rPr>
          <w:rFonts w:hint="eastAsia" w:ascii="仿宋" w:hAnsi="仿宋" w:eastAsia="仿宋" w:cs="仿宋"/>
          <w:sz w:val="24"/>
          <w:szCs w:val="24"/>
          <w:highlight w:val="none"/>
        </w:rPr>
        <w:t>后续</w:t>
      </w:r>
      <w:r>
        <w:rPr>
          <w:rFonts w:hint="eastAsia" w:ascii="仿宋" w:hAnsi="仿宋" w:eastAsia="仿宋" w:cs="仿宋"/>
          <w:sz w:val="24"/>
          <w:szCs w:val="24"/>
          <w:highlight w:val="none"/>
          <w:lang w:val="en-US" w:eastAsia="zh-CN"/>
        </w:rPr>
        <w:t>生成式大模型</w:t>
      </w:r>
      <w:r>
        <w:rPr>
          <w:rFonts w:hint="eastAsia" w:ascii="仿宋" w:hAnsi="仿宋" w:eastAsia="仿宋" w:cs="仿宋"/>
          <w:sz w:val="24"/>
          <w:szCs w:val="24"/>
          <w:highlight w:val="none"/>
        </w:rPr>
        <w:t>零星需求</w:t>
      </w:r>
      <w:r>
        <w:rPr>
          <w:rFonts w:hint="eastAsia" w:ascii="仿宋" w:hAnsi="仿宋" w:eastAsia="仿宋" w:cs="仿宋"/>
          <w:sz w:val="24"/>
          <w:szCs w:val="24"/>
          <w:highlight w:val="none"/>
          <w:lang w:val="en-US" w:eastAsia="zh-CN"/>
        </w:rPr>
        <w:t>开发</w:t>
      </w:r>
      <w:r>
        <w:rPr>
          <w:rFonts w:hint="eastAsia" w:ascii="仿宋" w:hAnsi="仿宋" w:eastAsia="仿宋" w:cs="仿宋"/>
          <w:sz w:val="24"/>
          <w:szCs w:val="24"/>
          <w:highlight w:val="none"/>
        </w:rPr>
        <w:t>人天单价不高于第</w:t>
      </w:r>
      <w:r>
        <w:rPr>
          <w:rFonts w:hint="eastAsia" w:ascii="仿宋" w:hAnsi="仿宋" w:eastAsia="仿宋" w:cs="仿宋"/>
          <w:sz w:val="24"/>
          <w:szCs w:val="24"/>
          <w:highlight w:val="none"/>
          <w:lang w:val="en-US" w:eastAsia="zh-CN"/>
        </w:rPr>
        <w:t>4</w:t>
      </w:r>
      <w:r>
        <w:rPr>
          <w:rFonts w:hint="eastAsia" w:ascii="仿宋" w:hAnsi="仿宋" w:eastAsia="仿宋" w:cs="仿宋"/>
          <w:sz w:val="24"/>
          <w:szCs w:val="24"/>
          <w:highlight w:val="none"/>
        </w:rPr>
        <w:t>项价格；</w:t>
      </w:r>
    </w:p>
    <w:p w14:paraId="17B740B8">
      <w:pPr>
        <w:numPr>
          <w:ilvl w:val="255"/>
          <w:numId w:val="0"/>
        </w:numPr>
        <w:rPr>
          <w:rFonts w:hint="eastAsia" w:ascii="仿宋" w:hAnsi="仿宋" w:eastAsia="仿宋" w:cs="仿宋"/>
          <w:color w:val="000000"/>
          <w:kern w:val="0"/>
          <w:sz w:val="24"/>
          <w:szCs w:val="24"/>
          <w:highlight w:val="none"/>
        </w:rPr>
      </w:pPr>
      <w:r>
        <w:rPr>
          <w:rFonts w:hint="eastAsia" w:ascii="仿宋" w:hAnsi="仿宋" w:eastAsia="仿宋" w:cs="仿宋"/>
          <w:color w:val="000000"/>
          <w:kern w:val="0"/>
          <w:sz w:val="24"/>
          <w:szCs w:val="24"/>
          <w:highlight w:val="none"/>
          <w:lang w:val="en-US" w:eastAsia="zh-CN"/>
        </w:rPr>
        <w:t>7</w:t>
      </w:r>
      <w:r>
        <w:rPr>
          <w:rFonts w:hint="eastAsia" w:ascii="仿宋" w:hAnsi="仿宋" w:eastAsia="仿宋" w:cs="仿宋"/>
          <w:color w:val="000000"/>
          <w:kern w:val="0"/>
          <w:sz w:val="24"/>
          <w:szCs w:val="24"/>
          <w:highlight w:val="none"/>
        </w:rPr>
        <w:t>、本项目项下软件产品定义格式见表1、2，项下实施工作量一览表格式见表3。</w:t>
      </w:r>
    </w:p>
    <w:p w14:paraId="5D6038B9">
      <w:pPr>
        <w:spacing w:line="336" w:lineRule="auto"/>
        <w:ind w:left="73" w:leftChars="35"/>
        <w:rPr>
          <w:rFonts w:ascii="仿宋" w:hAnsi="仿宋" w:eastAsia="仿宋" w:cs="仿宋"/>
          <w:sz w:val="24"/>
          <w:szCs w:val="24"/>
          <w:highlight w:val="none"/>
        </w:rPr>
      </w:pPr>
    </w:p>
    <w:p w14:paraId="55E31802">
      <w:pPr>
        <w:spacing w:line="360" w:lineRule="auto"/>
        <w:ind w:firstLine="4080" w:firstLineChars="1700"/>
        <w:jc w:val="right"/>
        <w:rPr>
          <w:rFonts w:ascii="仿宋" w:hAnsi="仿宋" w:eastAsia="仿宋" w:cs="仿宋"/>
          <w:sz w:val="24"/>
          <w:szCs w:val="24"/>
          <w:highlight w:val="none"/>
        </w:rPr>
      </w:pPr>
      <w:bookmarkStart w:id="2769" w:name="_Toc19669"/>
      <w:bookmarkStart w:id="2770" w:name="_Toc18612"/>
      <w:bookmarkStart w:id="2771" w:name="_Toc21456"/>
      <w:bookmarkStart w:id="2772" w:name="_Toc5685"/>
      <w:bookmarkStart w:id="2773" w:name="_Toc28077"/>
      <w:bookmarkStart w:id="2774" w:name="_Toc454"/>
      <w:bookmarkStart w:id="2775" w:name="_Toc3549"/>
      <w:bookmarkStart w:id="2776" w:name="_Toc14760"/>
      <w:bookmarkStart w:id="2777" w:name="_Toc4484"/>
      <w:bookmarkStart w:id="2778" w:name="_Toc25667"/>
      <w:bookmarkStart w:id="2779" w:name="_Toc1388"/>
      <w:bookmarkStart w:id="2780" w:name="_Toc27129"/>
      <w:bookmarkStart w:id="2781" w:name="_Toc21717"/>
      <w:bookmarkStart w:id="2782" w:name="_Toc29503"/>
      <w:bookmarkStart w:id="2783" w:name="_Toc151468349"/>
      <w:bookmarkStart w:id="2784" w:name="_Toc156933757"/>
      <w:bookmarkStart w:id="2785" w:name="_Toc24266"/>
      <w:bookmarkStart w:id="2786" w:name="_Toc16852"/>
      <w:bookmarkStart w:id="2787" w:name="_Toc18618"/>
      <w:bookmarkStart w:id="2788" w:name="_Toc19457"/>
      <w:bookmarkStart w:id="2789" w:name="_Toc7104"/>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231F1CDD">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51F5D24A">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6BE9D447">
      <w:pPr>
        <w:pStyle w:val="17"/>
        <w:adjustRightInd w:val="0"/>
        <w:spacing w:before="0" w:after="0" w:line="300" w:lineRule="auto"/>
        <w:ind w:left="0" w:leftChars="0" w:right="0" w:firstLine="0"/>
        <w:jc w:val="left"/>
        <w:rPr>
          <w:rFonts w:ascii="仿宋" w:hAnsi="仿宋" w:eastAsia="仿宋"/>
          <w:sz w:val="21"/>
          <w:szCs w:val="21"/>
          <w:highlight w:val="none"/>
        </w:rPr>
        <w:sectPr>
          <w:pgSz w:w="11906" w:h="16838"/>
          <w:pgMar w:top="1417" w:right="1134" w:bottom="1134" w:left="1134" w:header="851" w:footer="992" w:gutter="0"/>
          <w:cols w:space="720" w:num="1"/>
          <w:titlePg/>
          <w:docGrid w:type="lines" w:linePitch="312" w:charSpace="0"/>
        </w:sectPr>
      </w:pPr>
    </w:p>
    <w:p w14:paraId="1DE63DB2">
      <w:pPr>
        <w:ind w:right="17" w:rightChars="8"/>
        <w:rPr>
          <w:rFonts w:ascii="宋体" w:hAnsi="宋体"/>
          <w:b/>
          <w:bCs/>
          <w:color w:val="000000"/>
          <w:szCs w:val="21"/>
          <w:highlight w:val="none"/>
        </w:rPr>
      </w:pPr>
      <w:r>
        <w:rPr>
          <w:rFonts w:ascii="宋体" w:hAnsi="宋体"/>
          <w:b/>
          <w:bCs/>
          <w:color w:val="000000"/>
          <w:szCs w:val="21"/>
          <w:highlight w:val="none"/>
        </w:rPr>
        <w:t>表1：</w:t>
      </w:r>
    </w:p>
    <w:p w14:paraId="635AC6A1">
      <w:pPr>
        <w:ind w:right="17" w:rightChars="8"/>
        <w:jc w:val="center"/>
        <w:rPr>
          <w:rFonts w:hint="eastAsia" w:ascii="宋体" w:hAnsi="宋体" w:eastAsiaTheme="minorEastAsia"/>
          <w:b/>
          <w:bCs/>
          <w:color w:val="000000"/>
          <w:szCs w:val="21"/>
          <w:highlight w:val="none"/>
          <w:lang w:eastAsia="zh-CN"/>
        </w:rPr>
      </w:pPr>
      <w:r>
        <w:rPr>
          <w:rFonts w:hint="eastAsia" w:ascii="宋体" w:hAnsi="宋体"/>
          <w:b/>
          <w:bCs/>
          <w:color w:val="000000"/>
          <w:szCs w:val="21"/>
          <w:highlight w:val="none"/>
        </w:rPr>
        <w:t>上海银行建设大模型知识问答项目之企业级知识问答（含工具链）</w:t>
      </w:r>
      <w:r>
        <w:rPr>
          <w:rFonts w:hint="eastAsia" w:ascii="宋体" w:hAnsi="宋体"/>
          <w:b/>
          <w:bCs/>
          <w:color w:val="000000"/>
          <w:szCs w:val="21"/>
          <w:highlight w:val="none"/>
          <w:lang w:eastAsia="zh-CN"/>
        </w:rPr>
        <w:t>项目采购</w:t>
      </w:r>
    </w:p>
    <w:p w14:paraId="2731CD1A">
      <w:pPr>
        <w:ind w:right="17" w:rightChars="8"/>
        <w:jc w:val="center"/>
        <w:rPr>
          <w:rFonts w:ascii="宋体" w:hAnsi="宋体"/>
          <w:b/>
          <w:bCs/>
          <w:color w:val="000000"/>
          <w:szCs w:val="21"/>
          <w:highlight w:val="none"/>
        </w:rPr>
      </w:pPr>
      <w:r>
        <w:rPr>
          <w:rFonts w:hint="eastAsia" w:ascii="宋体" w:hAnsi="宋体"/>
          <w:b/>
          <w:bCs/>
          <w:color w:val="000000"/>
          <w:szCs w:val="21"/>
          <w:highlight w:val="none"/>
        </w:rPr>
        <w:t>项下软件产品授权使用许可定义</w:t>
      </w:r>
    </w:p>
    <w:p w14:paraId="222D282B">
      <w:pPr>
        <w:keepNext w:val="0"/>
        <w:keepLines w:val="0"/>
        <w:pageBreakBefore w:val="0"/>
        <w:kinsoku/>
        <w:wordWrap/>
        <w:overflowPunct/>
        <w:topLinePunct w:val="0"/>
        <w:autoSpaceDE/>
        <w:autoSpaceDN/>
        <w:bidi w:val="0"/>
        <w:adjustRightInd/>
        <w:snapToGrid/>
        <w:spacing w:line="360" w:lineRule="auto"/>
        <w:textAlignment w:val="auto"/>
        <w:rPr>
          <w:highlight w:val="none"/>
        </w:rPr>
      </w:pPr>
      <w:r>
        <w:rPr>
          <w:rFonts w:hint="eastAsia"/>
          <w:highlight w:val="none"/>
        </w:rPr>
        <w:t>1、软件产品名称及</w:t>
      </w:r>
      <w:r>
        <w:rPr>
          <w:highlight w:val="none"/>
        </w:rPr>
        <w:t>版本号</w:t>
      </w:r>
      <w:r>
        <w:rPr>
          <w:rFonts w:hint="eastAsia"/>
          <w:highlight w:val="none"/>
        </w:rPr>
        <w:t>：</w:t>
      </w:r>
      <w:r>
        <w:rPr>
          <w:rFonts w:hint="eastAsia"/>
          <w:highlight w:val="none"/>
          <w:u w:val="single"/>
        </w:rPr>
        <w:t xml:space="preserve">  </w:t>
      </w:r>
      <w:r>
        <w:rPr>
          <w:highlight w:val="none"/>
          <w:u w:val="single"/>
        </w:rPr>
        <w:t xml:space="preserve">           </w:t>
      </w:r>
      <w:r>
        <w:rPr>
          <w:rFonts w:hint="eastAsia"/>
          <w:highlight w:val="none"/>
        </w:rPr>
        <w:t>；</w:t>
      </w:r>
    </w:p>
    <w:p w14:paraId="557F6C41">
      <w:pPr>
        <w:keepNext w:val="0"/>
        <w:keepLines w:val="0"/>
        <w:pageBreakBefore w:val="0"/>
        <w:kinsoku/>
        <w:wordWrap/>
        <w:overflowPunct/>
        <w:topLinePunct w:val="0"/>
        <w:autoSpaceDE/>
        <w:autoSpaceDN/>
        <w:bidi w:val="0"/>
        <w:adjustRightInd/>
        <w:snapToGrid/>
        <w:spacing w:line="360" w:lineRule="auto"/>
        <w:textAlignment w:val="auto"/>
        <w:rPr>
          <w:highlight w:val="none"/>
        </w:rPr>
      </w:pPr>
      <w:r>
        <w:rPr>
          <w:rFonts w:hint="eastAsia"/>
          <w:highlight w:val="none"/>
        </w:rPr>
        <w:t>2、软件</w:t>
      </w:r>
      <w:r>
        <w:rPr>
          <w:highlight w:val="none"/>
        </w:rPr>
        <w:t>产品</w:t>
      </w:r>
      <w:r>
        <w:rPr>
          <w:rFonts w:hint="eastAsia"/>
          <w:highlight w:val="none"/>
        </w:rPr>
        <w:t>主要功能描述：</w:t>
      </w:r>
      <w:r>
        <w:rPr>
          <w:rFonts w:hint="eastAsia"/>
          <w:highlight w:val="none"/>
          <w:u w:val="single"/>
        </w:rPr>
        <w:t xml:space="preserve">             </w:t>
      </w:r>
      <w:r>
        <w:rPr>
          <w:rFonts w:hint="eastAsia"/>
          <w:highlight w:val="none"/>
        </w:rPr>
        <w:t>；</w:t>
      </w:r>
    </w:p>
    <w:p w14:paraId="5F89E175">
      <w:pPr>
        <w:keepNext w:val="0"/>
        <w:keepLines w:val="0"/>
        <w:pageBreakBefore w:val="0"/>
        <w:kinsoku/>
        <w:wordWrap/>
        <w:overflowPunct/>
        <w:topLinePunct w:val="0"/>
        <w:autoSpaceDE/>
        <w:autoSpaceDN/>
        <w:bidi w:val="0"/>
        <w:adjustRightInd/>
        <w:snapToGrid/>
        <w:spacing w:line="360" w:lineRule="auto"/>
        <w:textAlignment w:val="auto"/>
        <w:rPr>
          <w:highlight w:val="none"/>
        </w:rPr>
      </w:pPr>
      <w:r>
        <w:rPr>
          <w:rFonts w:hint="eastAsia"/>
          <w:highlight w:val="none"/>
        </w:rPr>
        <w:t>3、应用环境：</w:t>
      </w:r>
      <w:r>
        <w:rPr>
          <w:highlight w:val="none"/>
          <w:u w:val="single"/>
        </w:rPr>
        <w:t xml:space="preserve">           </w:t>
      </w:r>
      <w:r>
        <w:rPr>
          <w:highlight w:val="none"/>
        </w:rPr>
        <w:t>；</w:t>
      </w:r>
      <w:r>
        <w:rPr>
          <w:rFonts w:hint="eastAsia"/>
          <w:highlight w:val="none"/>
        </w:rPr>
        <w:t>例</w:t>
      </w:r>
      <w:r>
        <w:rPr>
          <w:highlight w:val="none"/>
        </w:rPr>
        <w:t>：</w:t>
      </w:r>
      <w:r>
        <w:rPr>
          <w:rFonts w:hint="eastAsia"/>
          <w:highlight w:val="none"/>
        </w:rPr>
        <w:t>WINDOWS、LINUX、UNIX等</w:t>
      </w:r>
      <w:r>
        <w:rPr>
          <w:highlight w:val="none"/>
        </w:rPr>
        <w:t>。</w:t>
      </w:r>
    </w:p>
    <w:p w14:paraId="75820125">
      <w:pPr>
        <w:keepNext w:val="0"/>
        <w:keepLines w:val="0"/>
        <w:pageBreakBefore w:val="0"/>
        <w:kinsoku/>
        <w:wordWrap/>
        <w:overflowPunct/>
        <w:topLinePunct w:val="0"/>
        <w:autoSpaceDE/>
        <w:autoSpaceDN/>
        <w:bidi w:val="0"/>
        <w:adjustRightInd/>
        <w:snapToGrid/>
        <w:spacing w:line="360" w:lineRule="auto"/>
        <w:textAlignment w:val="auto"/>
        <w:rPr>
          <w:rFonts w:hint="eastAsia"/>
          <w:highlight w:val="none"/>
        </w:rPr>
      </w:pPr>
      <w:r>
        <w:rPr>
          <w:rFonts w:hint="eastAsia"/>
          <w:highlight w:val="none"/>
        </w:rPr>
        <w:t>4、软件产品交付介质及数量：</w:t>
      </w:r>
      <w:r>
        <w:rPr>
          <w:rFonts w:hint="eastAsia"/>
          <w:highlight w:val="none"/>
          <w:u w:val="single"/>
        </w:rPr>
        <w:t xml:space="preserve"> </w:t>
      </w:r>
      <w:r>
        <w:rPr>
          <w:highlight w:val="none"/>
          <w:u w:val="single"/>
        </w:rPr>
        <w:t xml:space="preserve">                     </w:t>
      </w:r>
      <w:r>
        <w:rPr>
          <w:rFonts w:hint="eastAsia"/>
          <w:highlight w:val="none"/>
        </w:rPr>
        <w:t>。</w:t>
      </w:r>
    </w:p>
    <w:p w14:paraId="2B74113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highlight w:val="none"/>
        </w:rPr>
      </w:pPr>
      <w:r>
        <w:rPr>
          <w:rFonts w:hint="eastAsia"/>
          <w:highlight w:val="none"/>
        </w:rPr>
        <w:t>（1）</w:t>
      </w:r>
      <w:r>
        <w:rPr>
          <w:highlight w:val="none"/>
          <w:u w:val="single"/>
        </w:rPr>
        <w:t xml:space="preserve">            </w:t>
      </w:r>
      <w:r>
        <w:rPr>
          <w:rFonts w:hint="eastAsia"/>
          <w:highlight w:val="none"/>
        </w:rPr>
        <w:t>；</w:t>
      </w:r>
    </w:p>
    <w:p w14:paraId="37C86E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highlight w:val="none"/>
        </w:rPr>
      </w:pPr>
      <w:r>
        <w:rPr>
          <w:rFonts w:hint="eastAsia"/>
          <w:highlight w:val="none"/>
        </w:rPr>
        <w:t>（</w:t>
      </w:r>
      <w:r>
        <w:rPr>
          <w:highlight w:val="none"/>
        </w:rPr>
        <w:t>2</w:t>
      </w:r>
      <w:r>
        <w:rPr>
          <w:rFonts w:hint="eastAsia"/>
          <w:highlight w:val="none"/>
        </w:rPr>
        <w:t>）</w:t>
      </w:r>
      <w:r>
        <w:rPr>
          <w:highlight w:val="none"/>
          <w:u w:val="single"/>
        </w:rPr>
        <w:t xml:space="preserve">            </w:t>
      </w:r>
      <w:r>
        <w:rPr>
          <w:rFonts w:hint="eastAsia"/>
          <w:highlight w:val="none"/>
        </w:rPr>
        <w:t>；</w:t>
      </w:r>
    </w:p>
    <w:p w14:paraId="14C97D59">
      <w:pPr>
        <w:keepNext w:val="0"/>
        <w:keepLines w:val="0"/>
        <w:pageBreakBefore w:val="0"/>
        <w:kinsoku/>
        <w:wordWrap/>
        <w:overflowPunct/>
        <w:topLinePunct w:val="0"/>
        <w:autoSpaceDE/>
        <w:autoSpaceDN/>
        <w:bidi w:val="0"/>
        <w:adjustRightInd/>
        <w:snapToGrid/>
        <w:spacing w:line="360" w:lineRule="auto"/>
        <w:textAlignment w:val="auto"/>
        <w:rPr>
          <w:highlight w:val="none"/>
        </w:rPr>
      </w:pPr>
      <w:r>
        <w:rPr>
          <w:rFonts w:hint="eastAsia"/>
          <w:highlight w:val="none"/>
        </w:rPr>
        <w:t>5、软件产品授权使用收费标准：以____为基本收费单位。</w:t>
      </w:r>
    </w:p>
    <w:p w14:paraId="53994774">
      <w:pPr>
        <w:keepNext w:val="0"/>
        <w:keepLines w:val="0"/>
        <w:pageBreakBefore w:val="0"/>
        <w:kinsoku/>
        <w:wordWrap/>
        <w:overflowPunct/>
        <w:topLinePunct w:val="0"/>
        <w:autoSpaceDE/>
        <w:autoSpaceDN/>
        <w:bidi w:val="0"/>
        <w:adjustRightInd/>
        <w:snapToGrid/>
        <w:spacing w:line="360" w:lineRule="auto"/>
        <w:textAlignment w:val="auto"/>
        <w:rPr>
          <w:highlight w:val="none"/>
        </w:rPr>
      </w:pPr>
      <w:r>
        <w:rPr>
          <w:rFonts w:hint="eastAsia"/>
          <w:highlight w:val="none"/>
        </w:rPr>
        <w:t>6、使用者权益：根据双方约定，享有软件产品授权使用许可权益。</w:t>
      </w:r>
    </w:p>
    <w:p w14:paraId="2A412536">
      <w:pPr>
        <w:keepNext w:val="0"/>
        <w:keepLines w:val="0"/>
        <w:pageBreakBefore w:val="0"/>
        <w:kinsoku/>
        <w:wordWrap/>
        <w:overflowPunct/>
        <w:topLinePunct w:val="0"/>
        <w:autoSpaceDE/>
        <w:autoSpaceDN/>
        <w:bidi w:val="0"/>
        <w:adjustRightInd/>
        <w:snapToGrid/>
        <w:spacing w:line="360" w:lineRule="auto"/>
        <w:textAlignment w:val="auto"/>
        <w:rPr>
          <w:highlight w:val="none"/>
        </w:rPr>
      </w:pPr>
      <w:r>
        <w:rPr>
          <w:rFonts w:hint="eastAsia"/>
          <w:highlight w:val="none"/>
        </w:rPr>
        <w:t>7、软件产品授权使用范围</w:t>
      </w:r>
      <w:r>
        <w:rPr>
          <w:rFonts w:hint="eastAsia"/>
          <w:highlight w:val="none"/>
          <w:lang w:eastAsia="zh-CN"/>
        </w:rPr>
        <w:t>：</w:t>
      </w:r>
      <w:r>
        <w:rPr>
          <w:rFonts w:hint="eastAsia"/>
          <w:highlight w:val="none"/>
        </w:rPr>
        <w:t>企业版，上海银行集团范围内无使用限制，上海银行集团含上海</w:t>
      </w:r>
      <w:r>
        <w:rPr>
          <w:highlight w:val="none"/>
        </w:rPr>
        <w:t>银行总行、各分支行、各营业机构、办事机构以及</w:t>
      </w:r>
      <w:r>
        <w:rPr>
          <w:rFonts w:hint="eastAsia"/>
          <w:highlight w:val="none"/>
        </w:rPr>
        <w:t>由上海银行控股的公司（包括但不限于银行、证券公司、基金公司、理财公司等）。</w:t>
      </w:r>
    </w:p>
    <w:p w14:paraId="39D14449">
      <w:pPr>
        <w:keepNext w:val="0"/>
        <w:keepLines w:val="0"/>
        <w:pageBreakBefore w:val="0"/>
        <w:kinsoku/>
        <w:wordWrap/>
        <w:overflowPunct/>
        <w:topLinePunct w:val="0"/>
        <w:autoSpaceDE/>
        <w:autoSpaceDN/>
        <w:bidi w:val="0"/>
        <w:adjustRightInd/>
        <w:snapToGrid/>
        <w:spacing w:line="360" w:lineRule="auto"/>
        <w:textAlignment w:val="auto"/>
        <w:rPr>
          <w:highlight w:val="none"/>
        </w:rPr>
      </w:pPr>
      <w:r>
        <w:rPr>
          <w:rFonts w:hint="eastAsia"/>
          <w:highlight w:val="none"/>
        </w:rPr>
        <w:t>8、授权使用年限及数量，授权使用年限: 无限制；授权数量: 无许可</w:t>
      </w:r>
      <w:r>
        <w:rPr>
          <w:highlight w:val="none"/>
        </w:rPr>
        <w:t>数量</w:t>
      </w:r>
      <w:r>
        <w:rPr>
          <w:rFonts w:hint="eastAsia"/>
          <w:highlight w:val="none"/>
        </w:rPr>
        <w:t>限制</w:t>
      </w:r>
      <w:r>
        <w:rPr>
          <w:highlight w:val="none"/>
        </w:rPr>
        <w:t>、</w:t>
      </w:r>
      <w:r>
        <w:rPr>
          <w:rFonts w:hint="eastAsia"/>
          <w:highlight w:val="none"/>
        </w:rPr>
        <w:t>无安装数量、套数限制。</w:t>
      </w:r>
    </w:p>
    <w:p w14:paraId="139789BD">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szCs w:val="21"/>
          <w:highlight w:val="none"/>
        </w:rPr>
      </w:pPr>
      <w:r>
        <w:rPr>
          <w:rFonts w:hint="eastAsia"/>
          <w:highlight w:val="none"/>
        </w:rPr>
        <w:t>9、本项目项下提供的软件产品（软件注册名称：</w:t>
      </w:r>
      <w:r>
        <w:rPr>
          <w:rFonts w:hint="eastAsia"/>
          <w:highlight w:val="none"/>
          <w:u w:val="single"/>
        </w:rPr>
        <w:t xml:space="preserve">    </w:t>
      </w:r>
      <w:r>
        <w:rPr>
          <w:rFonts w:hint="eastAsia"/>
          <w:highlight w:val="none"/>
        </w:rPr>
        <w:t>）均包含现有模块及今后研发推出的功能模块，</w:t>
      </w:r>
      <w:r>
        <w:rPr>
          <w:rFonts w:hint="eastAsia" w:ascii="宋体" w:hAnsi="宋体"/>
          <w:szCs w:val="21"/>
          <w:highlight w:val="none"/>
        </w:rPr>
        <w:t>并在有效维保期内提供软件产品大小版本升级免费</w:t>
      </w:r>
      <w:r>
        <w:rPr>
          <w:rFonts w:ascii="宋体" w:hAnsi="宋体"/>
          <w:szCs w:val="21"/>
          <w:highlight w:val="none"/>
        </w:rPr>
        <w:t>，且提供免费现场升级</w:t>
      </w:r>
      <w:r>
        <w:rPr>
          <w:rFonts w:hint="eastAsia" w:ascii="宋体" w:hAnsi="宋体"/>
          <w:szCs w:val="21"/>
          <w:highlight w:val="none"/>
        </w:rPr>
        <w:t>服务。</w:t>
      </w:r>
    </w:p>
    <w:p w14:paraId="616DB337">
      <w:pPr>
        <w:keepNext w:val="0"/>
        <w:keepLines w:val="0"/>
        <w:pageBreakBefore w:val="0"/>
        <w:kinsoku/>
        <w:wordWrap/>
        <w:overflowPunct/>
        <w:topLinePunct w:val="0"/>
        <w:autoSpaceDE/>
        <w:autoSpaceDN/>
        <w:bidi w:val="0"/>
        <w:adjustRightInd/>
        <w:snapToGrid/>
        <w:spacing w:line="360" w:lineRule="auto"/>
        <w:textAlignment w:val="auto"/>
        <w:rPr>
          <w:color w:val="auto"/>
          <w:highlight w:val="none"/>
        </w:rPr>
      </w:pPr>
      <w:r>
        <w:rPr>
          <w:rFonts w:hint="eastAsia"/>
          <w:color w:val="auto"/>
          <w:highlight w:val="none"/>
        </w:rPr>
        <w:t>10、软件产品服务内容：</w:t>
      </w:r>
      <w:r>
        <w:rPr>
          <w:rFonts w:hint="eastAsia"/>
          <w:color w:val="auto"/>
          <w:highlight w:val="none"/>
          <w:u w:val="single"/>
        </w:rPr>
        <w:t xml:space="preserve">                 </w:t>
      </w:r>
      <w:r>
        <w:rPr>
          <w:rFonts w:hint="eastAsia"/>
          <w:color w:val="auto"/>
          <w:highlight w:val="none"/>
        </w:rPr>
        <w:t>。</w:t>
      </w:r>
    </w:p>
    <w:p w14:paraId="1F8B7F53">
      <w:pPr>
        <w:keepNext w:val="0"/>
        <w:keepLines w:val="0"/>
        <w:pageBreakBefore w:val="0"/>
        <w:kinsoku/>
        <w:wordWrap/>
        <w:overflowPunct/>
        <w:topLinePunct w:val="0"/>
        <w:autoSpaceDE/>
        <w:autoSpaceDN/>
        <w:bidi w:val="0"/>
        <w:adjustRightInd/>
        <w:snapToGrid/>
        <w:spacing w:line="360" w:lineRule="auto"/>
        <w:textAlignment w:val="auto"/>
        <w:rPr>
          <w:color w:val="auto"/>
          <w:highlight w:val="none"/>
        </w:rPr>
      </w:pPr>
      <w:r>
        <w:rPr>
          <w:rFonts w:hint="eastAsia"/>
          <w:color w:val="auto"/>
          <w:highlight w:val="none"/>
        </w:rPr>
        <w:t>11、承诺自本项目验收完成之日起，对本项目采购的所有软件、硬件，提供的产品维保服务的生命周期不少于</w:t>
      </w:r>
      <w:r>
        <w:rPr>
          <w:color w:val="auto"/>
          <w:highlight w:val="none"/>
        </w:rPr>
        <w:t>5</w:t>
      </w:r>
      <w:r>
        <w:rPr>
          <w:rFonts w:hint="eastAsia"/>
          <w:color w:val="auto"/>
          <w:highlight w:val="none"/>
        </w:rPr>
        <w:t>年。</w:t>
      </w:r>
    </w:p>
    <w:p w14:paraId="40C9110F">
      <w:pPr>
        <w:keepNext w:val="0"/>
        <w:keepLines w:val="0"/>
        <w:pageBreakBefore w:val="0"/>
        <w:kinsoku/>
        <w:wordWrap/>
        <w:overflowPunct/>
        <w:topLinePunct w:val="0"/>
        <w:autoSpaceDE/>
        <w:autoSpaceDN/>
        <w:bidi w:val="0"/>
        <w:adjustRightInd/>
        <w:snapToGrid/>
        <w:spacing w:line="360" w:lineRule="auto"/>
        <w:textAlignment w:val="auto"/>
        <w:rPr>
          <w:color w:val="auto"/>
          <w:highlight w:val="none"/>
        </w:rPr>
      </w:pPr>
      <w:r>
        <w:rPr>
          <w:rFonts w:hint="eastAsia"/>
          <w:color w:val="auto"/>
          <w:highlight w:val="none"/>
        </w:rPr>
        <w:t>1</w:t>
      </w:r>
      <w:r>
        <w:rPr>
          <w:rFonts w:hint="eastAsia"/>
          <w:color w:val="auto"/>
          <w:highlight w:val="none"/>
          <w:lang w:val="en-US" w:eastAsia="zh-CN"/>
        </w:rPr>
        <w:t>2</w:t>
      </w:r>
      <w:r>
        <w:rPr>
          <w:rFonts w:hint="eastAsia"/>
          <w:color w:val="auto"/>
          <w:highlight w:val="none"/>
        </w:rPr>
        <w:t xml:space="preserve">、其他需说明的事宜: </w:t>
      </w:r>
      <w:r>
        <w:rPr>
          <w:color w:val="auto"/>
          <w:highlight w:val="none"/>
          <w:u w:val="single"/>
        </w:rPr>
        <w:t xml:space="preserve">          </w:t>
      </w:r>
      <w:r>
        <w:rPr>
          <w:rFonts w:hint="eastAsia"/>
          <w:color w:val="auto"/>
          <w:highlight w:val="none"/>
          <w:u w:val="single"/>
          <w:lang w:val="en-US" w:eastAsia="zh-CN"/>
        </w:rPr>
        <w:t xml:space="preserve">  </w:t>
      </w:r>
      <w:r>
        <w:rPr>
          <w:color w:val="auto"/>
          <w:highlight w:val="none"/>
          <w:u w:val="single"/>
        </w:rPr>
        <w:t xml:space="preserve">    </w:t>
      </w:r>
      <w:r>
        <w:rPr>
          <w:rFonts w:hint="eastAsia"/>
          <w:color w:val="auto"/>
          <w:highlight w:val="none"/>
        </w:rPr>
        <w:t>。（注：若无此项内容请予以删除）</w:t>
      </w:r>
    </w:p>
    <w:p w14:paraId="3D20D721">
      <w:pPr>
        <w:keepNext w:val="0"/>
        <w:keepLines w:val="0"/>
        <w:pageBreakBefore w:val="0"/>
        <w:kinsoku/>
        <w:wordWrap/>
        <w:overflowPunct/>
        <w:topLinePunct w:val="0"/>
        <w:autoSpaceDE/>
        <w:autoSpaceDN/>
        <w:bidi w:val="0"/>
        <w:adjustRightInd/>
        <w:snapToGrid/>
        <w:spacing w:line="360" w:lineRule="auto"/>
        <w:textAlignment w:val="auto"/>
        <w:rPr>
          <w:rFonts w:hint="eastAsia"/>
          <w:color w:val="auto"/>
          <w:highlight w:val="none"/>
        </w:rPr>
      </w:pPr>
      <w:r>
        <w:rPr>
          <w:rFonts w:hint="eastAsia"/>
          <w:color w:val="auto"/>
          <w:highlight w:val="none"/>
        </w:rPr>
        <w:t>1</w:t>
      </w:r>
      <w:r>
        <w:rPr>
          <w:rFonts w:hint="eastAsia"/>
          <w:color w:val="auto"/>
          <w:highlight w:val="none"/>
          <w:lang w:val="en-US" w:eastAsia="zh-CN"/>
        </w:rPr>
        <w:t>3</w:t>
      </w:r>
      <w:r>
        <w:rPr>
          <w:rFonts w:hint="eastAsia"/>
          <w:color w:val="auto"/>
          <w:highlight w:val="none"/>
        </w:rPr>
        <w:t>、承诺</w:t>
      </w:r>
      <w:r>
        <w:rPr>
          <w:color w:val="auto"/>
          <w:highlight w:val="none"/>
        </w:rPr>
        <w:t>提供客户化内容的全部源码，每次升级后</w:t>
      </w:r>
      <w:r>
        <w:rPr>
          <w:rFonts w:hint="eastAsia"/>
          <w:color w:val="auto"/>
          <w:highlight w:val="none"/>
        </w:rPr>
        <w:t>提供</w:t>
      </w:r>
      <w:r>
        <w:rPr>
          <w:color w:val="auto"/>
          <w:highlight w:val="none"/>
        </w:rPr>
        <w:t>全量代码</w:t>
      </w:r>
      <w:r>
        <w:rPr>
          <w:rFonts w:hint="eastAsia"/>
          <w:color w:val="auto"/>
          <w:highlight w:val="none"/>
        </w:rPr>
        <w:t>。</w:t>
      </w:r>
    </w:p>
    <w:p w14:paraId="41CB0A96">
      <w:pPr>
        <w:keepNext w:val="0"/>
        <w:keepLines w:val="0"/>
        <w:pageBreakBefore w:val="0"/>
        <w:widowControl/>
        <w:shd w:val="clear" w:color="auto" w:fill="FFFFFF"/>
        <w:kinsoku/>
        <w:wordWrap/>
        <w:overflowPunct/>
        <w:topLinePunct w:val="0"/>
        <w:autoSpaceDE/>
        <w:autoSpaceDN/>
        <w:bidi w:val="0"/>
        <w:adjustRightInd/>
        <w:snapToGrid/>
        <w:spacing w:line="360" w:lineRule="auto"/>
        <w:textAlignment w:val="auto"/>
        <w:rPr>
          <w:rFonts w:hint="eastAsia" w:ascii="宋体" w:hAnsi="宋体"/>
          <w:szCs w:val="21"/>
          <w:highlight w:val="none"/>
        </w:rPr>
      </w:pPr>
      <w:r>
        <w:rPr>
          <w:rFonts w:hint="eastAsia"/>
          <w:color w:val="auto"/>
          <w:highlight w:val="none"/>
          <w:lang w:val="en-US" w:eastAsia="zh-CN"/>
        </w:rPr>
        <w:t>14、</w:t>
      </w:r>
      <w:r>
        <w:rPr>
          <w:rFonts w:ascii="Calibri" w:hAnsi="Calibri" w:cs="Calibri"/>
          <w:color w:val="auto"/>
          <w:kern w:val="0"/>
          <w:szCs w:val="21"/>
          <w:highlight w:val="none"/>
          <w:shd w:val="clear" w:color="auto" w:fill="FFFFFF"/>
          <w:lang w:bidi="ar"/>
        </w:rPr>
        <w:t>产品所包含的第三方或开源组件清单</w:t>
      </w:r>
      <w:r>
        <w:rPr>
          <w:rFonts w:hint="eastAsia" w:ascii="Calibri" w:hAnsi="Calibri" w:cs="Calibri"/>
          <w:color w:val="auto"/>
          <w:kern w:val="0"/>
          <w:szCs w:val="21"/>
          <w:highlight w:val="none"/>
          <w:shd w:val="clear" w:color="auto" w:fill="FFFFFF"/>
          <w:lang w:bidi="ar"/>
        </w:rPr>
        <w:t>。（注：若无此项内容请予以删除）</w:t>
      </w:r>
    </w:p>
    <w:tbl>
      <w:tblPr>
        <w:tblStyle w:val="37"/>
        <w:tblW w:w="6918" w:type="dxa"/>
        <w:tblInd w:w="0" w:type="dxa"/>
        <w:tblLayout w:type="autofit"/>
        <w:tblCellMar>
          <w:top w:w="15" w:type="dxa"/>
          <w:left w:w="15" w:type="dxa"/>
          <w:bottom w:w="15" w:type="dxa"/>
          <w:right w:w="15" w:type="dxa"/>
        </w:tblCellMar>
      </w:tblPr>
      <w:tblGrid>
        <w:gridCol w:w="622"/>
        <w:gridCol w:w="1806"/>
        <w:gridCol w:w="1903"/>
        <w:gridCol w:w="2587"/>
      </w:tblGrid>
      <w:tr w14:paraId="34C64882">
        <w:tblPrEx>
          <w:tblCellMar>
            <w:top w:w="15" w:type="dxa"/>
            <w:left w:w="15" w:type="dxa"/>
            <w:bottom w:w="15" w:type="dxa"/>
            <w:right w:w="15" w:type="dxa"/>
          </w:tblCellMar>
        </w:tblPrEx>
        <w:trPr>
          <w:trHeight w:val="346" w:hRule="atLeast"/>
        </w:trPr>
        <w:tc>
          <w:tcPr>
            <w:tcW w:w="622" w:type="dxa"/>
            <w:tcBorders>
              <w:top w:val="single" w:color="auto" w:sz="4" w:space="0"/>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52FDAF92">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序号</w:t>
            </w:r>
          </w:p>
        </w:tc>
        <w:tc>
          <w:tcPr>
            <w:tcW w:w="1806" w:type="dxa"/>
            <w:tcBorders>
              <w:top w:val="single" w:color="auto" w:sz="4" w:space="0"/>
              <w:left w:val="nil"/>
              <w:bottom w:val="single" w:color="auto" w:sz="4" w:space="0"/>
              <w:right w:val="single" w:color="auto" w:sz="4" w:space="0"/>
            </w:tcBorders>
            <w:shd w:val="clear" w:color="auto" w:fill="auto"/>
            <w:tcMar>
              <w:top w:w="0" w:type="dxa"/>
              <w:left w:w="84" w:type="dxa"/>
              <w:bottom w:w="0" w:type="dxa"/>
              <w:right w:w="84" w:type="dxa"/>
            </w:tcMar>
            <w:vAlign w:val="center"/>
          </w:tcPr>
          <w:p w14:paraId="29258D72">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组件名称</w:t>
            </w:r>
          </w:p>
        </w:tc>
        <w:tc>
          <w:tcPr>
            <w:tcW w:w="1903" w:type="dxa"/>
            <w:tcBorders>
              <w:top w:val="single" w:color="auto" w:sz="4" w:space="0"/>
              <w:left w:val="nil"/>
              <w:bottom w:val="single" w:color="auto" w:sz="4" w:space="0"/>
              <w:right w:val="single" w:color="auto" w:sz="4" w:space="0"/>
            </w:tcBorders>
            <w:shd w:val="clear" w:color="auto" w:fill="auto"/>
            <w:tcMar>
              <w:top w:w="0" w:type="dxa"/>
              <w:left w:w="84" w:type="dxa"/>
              <w:bottom w:w="0" w:type="dxa"/>
              <w:right w:w="84" w:type="dxa"/>
            </w:tcMar>
            <w:vAlign w:val="center"/>
          </w:tcPr>
          <w:p w14:paraId="1F0B1B72">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版本</w:t>
            </w:r>
          </w:p>
        </w:tc>
        <w:tc>
          <w:tcPr>
            <w:tcW w:w="2587" w:type="dxa"/>
            <w:tcBorders>
              <w:top w:val="single" w:color="auto" w:sz="4" w:space="0"/>
              <w:left w:val="nil"/>
              <w:bottom w:val="single" w:color="auto" w:sz="4" w:space="0"/>
              <w:right w:val="single" w:color="auto" w:sz="4" w:space="0"/>
            </w:tcBorders>
            <w:shd w:val="clear" w:color="auto" w:fill="auto"/>
            <w:tcMar>
              <w:top w:w="0" w:type="dxa"/>
              <w:left w:w="84" w:type="dxa"/>
              <w:bottom w:w="0" w:type="dxa"/>
              <w:right w:w="84" w:type="dxa"/>
            </w:tcMar>
            <w:vAlign w:val="center"/>
          </w:tcPr>
          <w:p w14:paraId="68527E35">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说明</w:t>
            </w:r>
          </w:p>
        </w:tc>
      </w:tr>
      <w:tr w14:paraId="4AB72DD4">
        <w:tblPrEx>
          <w:tblCellMar>
            <w:top w:w="15" w:type="dxa"/>
            <w:left w:w="15" w:type="dxa"/>
            <w:bottom w:w="15" w:type="dxa"/>
            <w:right w:w="15" w:type="dxa"/>
          </w:tblCellMar>
        </w:tblPrEx>
        <w:trPr>
          <w:trHeight w:val="437" w:hRule="atLeast"/>
        </w:trPr>
        <w:tc>
          <w:tcPr>
            <w:tcW w:w="622" w:type="dxa"/>
            <w:tcBorders>
              <w:top w:val="nil"/>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2510753A">
            <w:pPr>
              <w:widowControl/>
              <w:shd w:val="clear" w:color="auto" w:fill="FFFFFF"/>
              <w:spacing w:line="360" w:lineRule="auto"/>
              <w:rPr>
                <w:rFonts w:hint="eastAsia" w:ascii="Times New Roman" w:hAnsi="Times New Roman" w:eastAsia="宋体" w:cs="Times New Roman"/>
                <w:color w:val="auto"/>
                <w:kern w:val="2"/>
                <w:szCs w:val="20"/>
                <w:highlight w:val="none"/>
                <w:shd w:val="clear"/>
                <w:lang w:bidi="ar"/>
              </w:rPr>
            </w:pPr>
            <w:r>
              <w:rPr>
                <w:rFonts w:hint="eastAsia" w:ascii="Times New Roman" w:hAnsi="Times New Roman" w:eastAsia="宋体" w:cs="Times New Roman"/>
                <w:color w:val="auto"/>
                <w:kern w:val="2"/>
                <w:szCs w:val="20"/>
                <w:highlight w:val="none"/>
                <w:shd w:val="clear"/>
                <w:lang w:bidi="ar"/>
              </w:rPr>
              <w:t>1</w:t>
            </w:r>
          </w:p>
        </w:tc>
        <w:tc>
          <w:tcPr>
            <w:tcW w:w="1806"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0B798562">
            <w:pPr>
              <w:widowControl/>
              <w:shd w:val="clear" w:color="auto" w:fill="FFFFFF"/>
              <w:rPr>
                <w:rFonts w:ascii="Calibri" w:hAnsi="Calibri" w:cs="Calibri"/>
                <w:color w:val="000000"/>
                <w:kern w:val="0"/>
                <w:szCs w:val="21"/>
                <w:highlight w:val="none"/>
                <w:shd w:val="clear" w:color="auto" w:fill="FFFFFF"/>
                <w:lang w:bidi="ar"/>
              </w:rPr>
            </w:pPr>
          </w:p>
        </w:tc>
        <w:tc>
          <w:tcPr>
            <w:tcW w:w="1903"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3FD92899">
            <w:pPr>
              <w:widowControl/>
              <w:shd w:val="clear" w:color="auto" w:fill="FFFFFF"/>
              <w:rPr>
                <w:rFonts w:ascii="Calibri" w:hAnsi="Calibri" w:cs="Calibri"/>
                <w:color w:val="000000"/>
                <w:kern w:val="0"/>
                <w:szCs w:val="21"/>
                <w:highlight w:val="none"/>
                <w:shd w:val="clear" w:color="auto" w:fill="FFFFFF"/>
                <w:lang w:bidi="ar"/>
              </w:rPr>
            </w:pPr>
          </w:p>
        </w:tc>
        <w:tc>
          <w:tcPr>
            <w:tcW w:w="2587"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58D76854">
            <w:pPr>
              <w:widowControl/>
              <w:shd w:val="clear" w:color="auto" w:fill="FFFFFF"/>
              <w:rPr>
                <w:rFonts w:ascii="Calibri" w:hAnsi="Calibri" w:cs="Calibri"/>
                <w:color w:val="000000"/>
                <w:kern w:val="0"/>
                <w:szCs w:val="21"/>
                <w:highlight w:val="none"/>
                <w:shd w:val="clear" w:color="auto" w:fill="FFFFFF"/>
                <w:lang w:bidi="ar"/>
              </w:rPr>
            </w:pPr>
          </w:p>
        </w:tc>
      </w:tr>
      <w:tr w14:paraId="49E8D27A">
        <w:tblPrEx>
          <w:tblCellMar>
            <w:top w:w="15" w:type="dxa"/>
            <w:left w:w="15" w:type="dxa"/>
            <w:bottom w:w="15" w:type="dxa"/>
            <w:right w:w="15" w:type="dxa"/>
          </w:tblCellMar>
        </w:tblPrEx>
        <w:trPr>
          <w:trHeight w:val="437" w:hRule="atLeast"/>
        </w:trPr>
        <w:tc>
          <w:tcPr>
            <w:tcW w:w="622" w:type="dxa"/>
            <w:tcBorders>
              <w:top w:val="nil"/>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3141B023">
            <w:pPr>
              <w:widowControl/>
              <w:shd w:val="clear" w:color="auto" w:fill="FFFFFF"/>
              <w:spacing w:line="360" w:lineRule="auto"/>
              <w:rPr>
                <w:rFonts w:hint="eastAsia" w:ascii="Times New Roman" w:hAnsi="Times New Roman" w:eastAsia="宋体" w:cs="Times New Roman"/>
                <w:color w:val="auto"/>
                <w:kern w:val="2"/>
                <w:szCs w:val="20"/>
                <w:highlight w:val="none"/>
                <w:shd w:val="clear"/>
                <w:lang w:bidi="ar"/>
              </w:rPr>
            </w:pPr>
            <w:r>
              <w:rPr>
                <w:rFonts w:hint="eastAsia" w:ascii="Times New Roman" w:hAnsi="Times New Roman" w:eastAsia="宋体" w:cs="Times New Roman"/>
                <w:color w:val="auto"/>
                <w:kern w:val="2"/>
                <w:szCs w:val="20"/>
                <w:highlight w:val="none"/>
                <w:shd w:val="clear"/>
                <w:lang w:bidi="ar"/>
              </w:rPr>
              <w:t>2</w:t>
            </w:r>
          </w:p>
        </w:tc>
        <w:tc>
          <w:tcPr>
            <w:tcW w:w="1806"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51755786">
            <w:pPr>
              <w:widowControl/>
              <w:shd w:val="clear" w:color="auto" w:fill="FFFFFF"/>
              <w:rPr>
                <w:rFonts w:ascii="Calibri" w:hAnsi="Calibri" w:cs="Calibri"/>
                <w:color w:val="000000"/>
                <w:kern w:val="0"/>
                <w:szCs w:val="21"/>
                <w:highlight w:val="none"/>
                <w:shd w:val="clear" w:color="auto" w:fill="FFFFFF"/>
                <w:lang w:bidi="ar"/>
              </w:rPr>
            </w:pPr>
          </w:p>
        </w:tc>
        <w:tc>
          <w:tcPr>
            <w:tcW w:w="1903"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39F0EA62">
            <w:pPr>
              <w:widowControl/>
              <w:shd w:val="clear" w:color="auto" w:fill="FFFFFF"/>
              <w:rPr>
                <w:rFonts w:ascii="Calibri" w:hAnsi="Calibri" w:cs="Calibri"/>
                <w:color w:val="000000"/>
                <w:kern w:val="0"/>
                <w:szCs w:val="21"/>
                <w:highlight w:val="none"/>
                <w:shd w:val="clear" w:color="auto" w:fill="FFFFFF"/>
                <w:lang w:bidi="ar"/>
              </w:rPr>
            </w:pPr>
          </w:p>
        </w:tc>
        <w:tc>
          <w:tcPr>
            <w:tcW w:w="2587"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6EDD0BAD">
            <w:pPr>
              <w:widowControl/>
              <w:shd w:val="clear" w:color="auto" w:fill="FFFFFF"/>
              <w:rPr>
                <w:rFonts w:ascii="Calibri" w:hAnsi="Calibri" w:cs="Calibri"/>
                <w:color w:val="000000"/>
                <w:kern w:val="0"/>
                <w:szCs w:val="21"/>
                <w:highlight w:val="none"/>
                <w:shd w:val="clear" w:color="auto" w:fill="FFFFFF"/>
                <w:lang w:bidi="ar"/>
              </w:rPr>
            </w:pPr>
          </w:p>
        </w:tc>
      </w:tr>
      <w:tr w14:paraId="563B69E8">
        <w:tblPrEx>
          <w:tblCellMar>
            <w:top w:w="15" w:type="dxa"/>
            <w:left w:w="15" w:type="dxa"/>
            <w:bottom w:w="15" w:type="dxa"/>
            <w:right w:w="15" w:type="dxa"/>
          </w:tblCellMar>
        </w:tblPrEx>
        <w:trPr>
          <w:trHeight w:val="448" w:hRule="atLeast"/>
        </w:trPr>
        <w:tc>
          <w:tcPr>
            <w:tcW w:w="622" w:type="dxa"/>
            <w:tcBorders>
              <w:top w:val="nil"/>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2E35A389">
            <w:pPr>
              <w:widowControl/>
              <w:shd w:val="clear" w:color="auto" w:fill="FFFFFF"/>
              <w:spacing w:line="360" w:lineRule="auto"/>
              <w:rPr>
                <w:rFonts w:hint="eastAsia" w:ascii="Times New Roman" w:hAnsi="Times New Roman" w:eastAsia="宋体" w:cs="Times New Roman"/>
                <w:color w:val="auto"/>
                <w:kern w:val="2"/>
                <w:szCs w:val="20"/>
                <w:highlight w:val="none"/>
                <w:shd w:val="clear"/>
                <w:lang w:bidi="ar"/>
              </w:rPr>
            </w:pPr>
            <w:r>
              <w:rPr>
                <w:rFonts w:hint="eastAsia" w:ascii="Times New Roman" w:hAnsi="Times New Roman" w:eastAsia="宋体" w:cs="Times New Roman"/>
                <w:color w:val="auto"/>
                <w:kern w:val="2"/>
                <w:szCs w:val="20"/>
                <w:highlight w:val="none"/>
                <w:shd w:val="clear"/>
                <w:lang w:bidi="ar"/>
              </w:rPr>
              <w:t>3</w:t>
            </w:r>
          </w:p>
        </w:tc>
        <w:tc>
          <w:tcPr>
            <w:tcW w:w="1806"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0F0BCF1C">
            <w:pPr>
              <w:widowControl/>
              <w:shd w:val="clear" w:color="auto" w:fill="FFFFFF"/>
              <w:rPr>
                <w:rFonts w:ascii="Calibri" w:hAnsi="Calibri" w:cs="Calibri"/>
                <w:color w:val="000000"/>
                <w:kern w:val="0"/>
                <w:szCs w:val="21"/>
                <w:highlight w:val="none"/>
                <w:shd w:val="clear" w:color="auto" w:fill="FFFFFF"/>
                <w:lang w:bidi="ar"/>
              </w:rPr>
            </w:pPr>
          </w:p>
        </w:tc>
        <w:tc>
          <w:tcPr>
            <w:tcW w:w="1903"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55CCCC66">
            <w:pPr>
              <w:widowControl/>
              <w:shd w:val="clear" w:color="auto" w:fill="FFFFFF"/>
              <w:rPr>
                <w:rFonts w:ascii="Calibri" w:hAnsi="Calibri" w:cs="Calibri"/>
                <w:color w:val="000000"/>
                <w:kern w:val="0"/>
                <w:szCs w:val="21"/>
                <w:highlight w:val="none"/>
                <w:shd w:val="clear" w:color="auto" w:fill="FFFFFF"/>
                <w:lang w:bidi="ar"/>
              </w:rPr>
            </w:pPr>
          </w:p>
        </w:tc>
        <w:tc>
          <w:tcPr>
            <w:tcW w:w="2587"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5D3F27ED">
            <w:pPr>
              <w:widowControl/>
              <w:shd w:val="clear" w:color="auto" w:fill="FFFFFF"/>
              <w:rPr>
                <w:rFonts w:ascii="Calibri" w:hAnsi="Calibri" w:cs="Calibri"/>
                <w:color w:val="000000"/>
                <w:kern w:val="0"/>
                <w:szCs w:val="21"/>
                <w:highlight w:val="none"/>
                <w:shd w:val="clear" w:color="auto" w:fill="FFFFFF"/>
                <w:lang w:bidi="ar"/>
              </w:rPr>
            </w:pPr>
          </w:p>
        </w:tc>
      </w:tr>
    </w:tbl>
    <w:p w14:paraId="33E7E9FE">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57204F6C">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1E069145">
      <w:pPr>
        <w:jc w:val="right"/>
        <w:rPr>
          <w:rFonts w:hint="eastAsia" w:ascii="宋体" w:hAnsi="宋体"/>
          <w:b/>
          <w:bCs/>
          <w:color w:val="000000"/>
          <w:szCs w:val="21"/>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63287E51">
      <w:pPr>
        <w:jc w:val="left"/>
        <w:rPr>
          <w:rFonts w:ascii="宋体" w:hAnsi="宋体"/>
          <w:b/>
          <w:bCs/>
          <w:color w:val="000000"/>
          <w:szCs w:val="21"/>
          <w:highlight w:val="none"/>
        </w:rPr>
      </w:pPr>
      <w:r>
        <w:rPr>
          <w:rFonts w:hint="eastAsia" w:ascii="宋体" w:hAnsi="宋体"/>
          <w:b/>
          <w:bCs/>
          <w:color w:val="000000"/>
          <w:szCs w:val="21"/>
          <w:highlight w:val="none"/>
        </w:rPr>
        <w:t>表2 ：</w:t>
      </w:r>
    </w:p>
    <w:p w14:paraId="36F7C44B">
      <w:pPr>
        <w:ind w:right="17" w:rightChars="8"/>
        <w:jc w:val="center"/>
        <w:rPr>
          <w:rFonts w:hint="eastAsia" w:ascii="宋体" w:hAnsi="宋体" w:eastAsiaTheme="minorEastAsia"/>
          <w:b/>
          <w:bCs/>
          <w:color w:val="000000"/>
          <w:szCs w:val="21"/>
          <w:highlight w:val="none"/>
          <w:lang w:eastAsia="zh-CN"/>
        </w:rPr>
      </w:pPr>
      <w:r>
        <w:rPr>
          <w:rFonts w:hint="eastAsia" w:ascii="宋体" w:hAnsi="宋体"/>
          <w:b/>
          <w:bCs/>
          <w:color w:val="000000"/>
          <w:szCs w:val="21"/>
          <w:highlight w:val="none"/>
        </w:rPr>
        <w:t>上海银行建设大模型知识问答项目之企业级知识问答（含工具链）</w:t>
      </w:r>
      <w:r>
        <w:rPr>
          <w:rFonts w:hint="eastAsia" w:ascii="宋体" w:hAnsi="宋体"/>
          <w:b/>
          <w:bCs/>
          <w:color w:val="000000"/>
          <w:szCs w:val="21"/>
          <w:highlight w:val="none"/>
          <w:lang w:eastAsia="zh-CN"/>
        </w:rPr>
        <w:t>项目采购</w:t>
      </w:r>
    </w:p>
    <w:p w14:paraId="79CEE54B">
      <w:pPr>
        <w:jc w:val="center"/>
        <w:rPr>
          <w:rFonts w:ascii="宋体" w:hAnsi="宋体"/>
          <w:b/>
          <w:bCs/>
          <w:color w:val="000000"/>
          <w:szCs w:val="21"/>
          <w:highlight w:val="none"/>
        </w:rPr>
      </w:pPr>
      <w:r>
        <w:rPr>
          <w:rFonts w:hint="eastAsia" w:ascii="宋体" w:hAnsi="宋体"/>
          <w:b/>
          <w:bCs/>
          <w:color w:val="000000"/>
          <w:szCs w:val="21"/>
          <w:highlight w:val="none"/>
        </w:rPr>
        <w:t>项</w:t>
      </w:r>
      <w:r>
        <w:rPr>
          <w:rFonts w:ascii="宋体" w:hAnsi="宋体"/>
          <w:b/>
          <w:bCs/>
          <w:color w:val="000000"/>
          <w:szCs w:val="21"/>
          <w:highlight w:val="none"/>
        </w:rPr>
        <w:t>下软件产品清单</w:t>
      </w:r>
    </w:p>
    <w:tbl>
      <w:tblPr>
        <w:tblStyle w:val="37"/>
        <w:tblW w:w="9098"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846"/>
        <w:gridCol w:w="2560"/>
        <w:gridCol w:w="1848"/>
        <w:gridCol w:w="2844"/>
      </w:tblGrid>
      <w:tr w14:paraId="159649F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751" w:hRule="atLeast"/>
        </w:trPr>
        <w:tc>
          <w:tcPr>
            <w:tcW w:w="1846" w:type="dxa"/>
            <w:tcBorders>
              <w:top w:val="single" w:color="auto" w:sz="2" w:space="0"/>
              <w:left w:val="single" w:color="auto" w:sz="2" w:space="0"/>
              <w:bottom w:val="single" w:color="auto" w:sz="2" w:space="0"/>
              <w:right w:val="single" w:color="auto" w:sz="2" w:space="0"/>
            </w:tcBorders>
            <w:vAlign w:val="center"/>
          </w:tcPr>
          <w:p w14:paraId="0CEB173C">
            <w:pPr>
              <w:jc w:val="center"/>
              <w:rPr>
                <w:rFonts w:ascii="宋体" w:hAnsi="宋体" w:cs="Arial"/>
                <w:bCs/>
                <w:highlight w:val="none"/>
              </w:rPr>
            </w:pPr>
            <w:r>
              <w:rPr>
                <w:rFonts w:hint="eastAsia" w:ascii="宋体" w:hAnsi="宋体" w:cs="Arial"/>
                <w:bCs/>
                <w:highlight w:val="none"/>
              </w:rPr>
              <w:t>产品/服务名称</w:t>
            </w:r>
          </w:p>
        </w:tc>
        <w:tc>
          <w:tcPr>
            <w:tcW w:w="2560" w:type="dxa"/>
            <w:tcBorders>
              <w:top w:val="single" w:color="auto" w:sz="2" w:space="0"/>
              <w:left w:val="single" w:color="auto" w:sz="2" w:space="0"/>
              <w:bottom w:val="single" w:color="auto" w:sz="2" w:space="0"/>
              <w:right w:val="single" w:color="auto" w:sz="2" w:space="0"/>
            </w:tcBorders>
            <w:noWrap/>
            <w:vAlign w:val="center"/>
          </w:tcPr>
          <w:p w14:paraId="402393D4">
            <w:pPr>
              <w:jc w:val="center"/>
              <w:rPr>
                <w:rFonts w:ascii="宋体" w:hAnsi="宋体" w:cs="Arial"/>
                <w:bCs/>
                <w:highlight w:val="none"/>
              </w:rPr>
            </w:pPr>
            <w:r>
              <w:rPr>
                <w:rFonts w:hint="eastAsia" w:ascii="宋体" w:hAnsi="宋体" w:cs="Arial"/>
                <w:bCs/>
                <w:highlight w:val="none"/>
              </w:rPr>
              <w:t>型号/版本/包含的模块</w:t>
            </w:r>
          </w:p>
        </w:tc>
        <w:tc>
          <w:tcPr>
            <w:tcW w:w="1848" w:type="dxa"/>
            <w:tcBorders>
              <w:top w:val="single" w:color="auto" w:sz="2" w:space="0"/>
              <w:left w:val="single" w:color="auto" w:sz="2" w:space="0"/>
              <w:bottom w:val="single" w:color="auto" w:sz="2" w:space="0"/>
              <w:right w:val="single" w:color="auto" w:sz="2" w:space="0"/>
            </w:tcBorders>
            <w:vAlign w:val="center"/>
          </w:tcPr>
          <w:p w14:paraId="56996612">
            <w:pPr>
              <w:jc w:val="center"/>
              <w:rPr>
                <w:rFonts w:ascii="宋体" w:hAnsi="宋体" w:cs="Arial"/>
                <w:bCs/>
                <w:highlight w:val="none"/>
              </w:rPr>
            </w:pPr>
            <w:r>
              <w:rPr>
                <w:rFonts w:hint="eastAsia" w:ascii="宋体" w:hAnsi="宋体" w:cs="Arial"/>
                <w:bCs/>
                <w:highlight w:val="none"/>
              </w:rPr>
              <w:t>数量</w:t>
            </w:r>
          </w:p>
        </w:tc>
        <w:tc>
          <w:tcPr>
            <w:tcW w:w="2844" w:type="dxa"/>
            <w:tcBorders>
              <w:top w:val="single" w:color="auto" w:sz="2" w:space="0"/>
              <w:left w:val="single" w:color="auto" w:sz="2" w:space="0"/>
              <w:bottom w:val="single" w:color="auto" w:sz="2" w:space="0"/>
              <w:right w:val="single" w:color="auto" w:sz="2" w:space="0"/>
            </w:tcBorders>
            <w:vAlign w:val="center"/>
          </w:tcPr>
          <w:p w14:paraId="7A92BC13">
            <w:pPr>
              <w:jc w:val="center"/>
              <w:rPr>
                <w:rFonts w:ascii="宋体" w:hAnsi="宋体" w:cs="Arial"/>
                <w:bCs/>
                <w:highlight w:val="none"/>
              </w:rPr>
            </w:pPr>
            <w:r>
              <w:rPr>
                <w:rFonts w:hint="eastAsia" w:ascii="宋体" w:hAnsi="宋体" w:cs="Arial"/>
                <w:bCs/>
                <w:highlight w:val="none"/>
              </w:rPr>
              <w:t>主要功能描述</w:t>
            </w:r>
          </w:p>
        </w:tc>
      </w:tr>
      <w:tr w14:paraId="563DA3E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64" w:hRule="atLeast"/>
        </w:trPr>
        <w:tc>
          <w:tcPr>
            <w:tcW w:w="1846" w:type="dxa"/>
            <w:tcBorders>
              <w:top w:val="single" w:color="auto" w:sz="2" w:space="0"/>
              <w:left w:val="single" w:color="auto" w:sz="2" w:space="0"/>
              <w:bottom w:val="single" w:color="auto" w:sz="2" w:space="0"/>
              <w:right w:val="single" w:color="auto" w:sz="2" w:space="0"/>
            </w:tcBorders>
            <w:vAlign w:val="center"/>
          </w:tcPr>
          <w:p w14:paraId="12667EE0">
            <w:pPr>
              <w:jc w:val="center"/>
              <w:rPr>
                <w:rFonts w:ascii="宋体" w:hAnsi="宋体" w:cs="Arial"/>
                <w:bCs/>
                <w:highlight w:val="none"/>
              </w:rPr>
            </w:pPr>
          </w:p>
        </w:tc>
        <w:tc>
          <w:tcPr>
            <w:tcW w:w="2560" w:type="dxa"/>
            <w:tcBorders>
              <w:top w:val="single" w:color="auto" w:sz="2" w:space="0"/>
              <w:left w:val="single" w:color="auto" w:sz="2" w:space="0"/>
              <w:bottom w:val="single" w:color="auto" w:sz="2" w:space="0"/>
              <w:right w:val="single" w:color="auto" w:sz="2" w:space="0"/>
            </w:tcBorders>
            <w:noWrap/>
            <w:vAlign w:val="center"/>
          </w:tcPr>
          <w:p w14:paraId="74C6ECF7">
            <w:pPr>
              <w:jc w:val="center"/>
              <w:rPr>
                <w:rFonts w:ascii="宋体" w:hAnsi="宋体" w:cs="Arial"/>
                <w:bCs/>
                <w:highlight w:val="none"/>
              </w:rPr>
            </w:pPr>
          </w:p>
        </w:tc>
        <w:tc>
          <w:tcPr>
            <w:tcW w:w="1848" w:type="dxa"/>
            <w:tcBorders>
              <w:top w:val="single" w:color="auto" w:sz="2" w:space="0"/>
              <w:left w:val="single" w:color="auto" w:sz="2" w:space="0"/>
              <w:bottom w:val="single" w:color="auto" w:sz="2" w:space="0"/>
              <w:right w:val="single" w:color="auto" w:sz="2" w:space="0"/>
            </w:tcBorders>
            <w:vAlign w:val="center"/>
          </w:tcPr>
          <w:p w14:paraId="7DDD56C6">
            <w:pPr>
              <w:jc w:val="center"/>
              <w:rPr>
                <w:rFonts w:ascii="宋体" w:hAnsi="宋体" w:cs="Arial"/>
                <w:bCs/>
                <w:highlight w:val="none"/>
              </w:rPr>
            </w:pPr>
          </w:p>
        </w:tc>
        <w:tc>
          <w:tcPr>
            <w:tcW w:w="2844" w:type="dxa"/>
            <w:tcBorders>
              <w:top w:val="single" w:color="auto" w:sz="2" w:space="0"/>
              <w:left w:val="single" w:color="auto" w:sz="2" w:space="0"/>
              <w:bottom w:val="single" w:color="auto" w:sz="2" w:space="0"/>
              <w:right w:val="single" w:color="auto" w:sz="2" w:space="0"/>
            </w:tcBorders>
            <w:vAlign w:val="center"/>
          </w:tcPr>
          <w:p w14:paraId="07507332">
            <w:pPr>
              <w:jc w:val="center"/>
              <w:rPr>
                <w:rFonts w:ascii="宋体" w:hAnsi="宋体" w:cs="Arial"/>
                <w:bCs/>
                <w:highlight w:val="none"/>
              </w:rPr>
            </w:pPr>
          </w:p>
        </w:tc>
      </w:tr>
      <w:tr w14:paraId="517F8BF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42" w:hRule="atLeast"/>
        </w:trPr>
        <w:tc>
          <w:tcPr>
            <w:tcW w:w="1846" w:type="dxa"/>
            <w:tcBorders>
              <w:top w:val="single" w:color="auto" w:sz="2" w:space="0"/>
              <w:left w:val="single" w:color="auto" w:sz="2" w:space="0"/>
              <w:bottom w:val="single" w:color="auto" w:sz="2" w:space="0"/>
              <w:right w:val="single" w:color="auto" w:sz="2" w:space="0"/>
            </w:tcBorders>
            <w:vAlign w:val="center"/>
          </w:tcPr>
          <w:p w14:paraId="409CD5F6">
            <w:pPr>
              <w:jc w:val="center"/>
              <w:rPr>
                <w:rFonts w:ascii="宋体" w:hAnsi="宋体" w:cs="Arial"/>
                <w:bCs/>
                <w:highlight w:val="none"/>
              </w:rPr>
            </w:pPr>
          </w:p>
        </w:tc>
        <w:tc>
          <w:tcPr>
            <w:tcW w:w="2560" w:type="dxa"/>
            <w:tcBorders>
              <w:top w:val="single" w:color="auto" w:sz="2" w:space="0"/>
              <w:left w:val="single" w:color="auto" w:sz="2" w:space="0"/>
              <w:bottom w:val="single" w:color="auto" w:sz="2" w:space="0"/>
              <w:right w:val="single" w:color="auto" w:sz="2" w:space="0"/>
            </w:tcBorders>
            <w:noWrap/>
            <w:vAlign w:val="center"/>
          </w:tcPr>
          <w:p w14:paraId="61CFB588">
            <w:pPr>
              <w:jc w:val="center"/>
              <w:rPr>
                <w:rFonts w:ascii="宋体" w:hAnsi="宋体" w:cs="Arial"/>
                <w:bCs/>
                <w:highlight w:val="none"/>
              </w:rPr>
            </w:pPr>
          </w:p>
        </w:tc>
        <w:tc>
          <w:tcPr>
            <w:tcW w:w="1848" w:type="dxa"/>
            <w:tcBorders>
              <w:top w:val="single" w:color="auto" w:sz="2" w:space="0"/>
              <w:left w:val="single" w:color="auto" w:sz="2" w:space="0"/>
              <w:bottom w:val="single" w:color="auto" w:sz="2" w:space="0"/>
              <w:right w:val="single" w:color="auto" w:sz="2" w:space="0"/>
            </w:tcBorders>
            <w:vAlign w:val="center"/>
          </w:tcPr>
          <w:p w14:paraId="60B6D30D">
            <w:pPr>
              <w:jc w:val="center"/>
              <w:rPr>
                <w:rFonts w:ascii="宋体" w:hAnsi="宋体" w:cs="Arial"/>
                <w:bCs/>
                <w:highlight w:val="none"/>
              </w:rPr>
            </w:pPr>
          </w:p>
        </w:tc>
        <w:tc>
          <w:tcPr>
            <w:tcW w:w="2844" w:type="dxa"/>
            <w:tcBorders>
              <w:top w:val="single" w:color="auto" w:sz="2" w:space="0"/>
              <w:left w:val="single" w:color="auto" w:sz="2" w:space="0"/>
              <w:bottom w:val="single" w:color="auto" w:sz="2" w:space="0"/>
              <w:right w:val="single" w:color="auto" w:sz="2" w:space="0"/>
            </w:tcBorders>
            <w:vAlign w:val="center"/>
          </w:tcPr>
          <w:p w14:paraId="14EB461F">
            <w:pPr>
              <w:jc w:val="center"/>
              <w:rPr>
                <w:rFonts w:ascii="宋体" w:hAnsi="宋体" w:cs="Arial"/>
                <w:bCs/>
                <w:highlight w:val="none"/>
              </w:rPr>
            </w:pPr>
          </w:p>
        </w:tc>
      </w:tr>
      <w:tr w14:paraId="12D6088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60" w:hRule="atLeast"/>
        </w:trPr>
        <w:tc>
          <w:tcPr>
            <w:tcW w:w="1846" w:type="dxa"/>
            <w:tcBorders>
              <w:top w:val="single" w:color="auto" w:sz="2" w:space="0"/>
              <w:left w:val="single" w:color="auto" w:sz="2" w:space="0"/>
              <w:bottom w:val="single" w:color="auto" w:sz="2" w:space="0"/>
              <w:right w:val="single" w:color="auto" w:sz="2" w:space="0"/>
            </w:tcBorders>
            <w:vAlign w:val="center"/>
          </w:tcPr>
          <w:p w14:paraId="06577757">
            <w:pPr>
              <w:jc w:val="center"/>
              <w:rPr>
                <w:rFonts w:ascii="宋体" w:hAnsi="宋体" w:cs="Arial"/>
                <w:bCs/>
                <w:highlight w:val="none"/>
              </w:rPr>
            </w:pPr>
          </w:p>
        </w:tc>
        <w:tc>
          <w:tcPr>
            <w:tcW w:w="2560" w:type="dxa"/>
            <w:tcBorders>
              <w:top w:val="single" w:color="auto" w:sz="2" w:space="0"/>
              <w:left w:val="single" w:color="auto" w:sz="2" w:space="0"/>
              <w:bottom w:val="single" w:color="auto" w:sz="2" w:space="0"/>
              <w:right w:val="single" w:color="auto" w:sz="2" w:space="0"/>
            </w:tcBorders>
            <w:noWrap/>
            <w:vAlign w:val="center"/>
          </w:tcPr>
          <w:p w14:paraId="250D1674">
            <w:pPr>
              <w:jc w:val="center"/>
              <w:rPr>
                <w:rFonts w:ascii="宋体" w:hAnsi="宋体" w:cs="Arial"/>
                <w:bCs/>
                <w:highlight w:val="none"/>
              </w:rPr>
            </w:pPr>
          </w:p>
        </w:tc>
        <w:tc>
          <w:tcPr>
            <w:tcW w:w="1848" w:type="dxa"/>
            <w:tcBorders>
              <w:top w:val="single" w:color="auto" w:sz="2" w:space="0"/>
              <w:left w:val="single" w:color="auto" w:sz="2" w:space="0"/>
              <w:bottom w:val="single" w:color="auto" w:sz="2" w:space="0"/>
              <w:right w:val="single" w:color="auto" w:sz="2" w:space="0"/>
            </w:tcBorders>
            <w:vAlign w:val="center"/>
          </w:tcPr>
          <w:p w14:paraId="0FEABF3C">
            <w:pPr>
              <w:jc w:val="center"/>
              <w:rPr>
                <w:rFonts w:ascii="宋体" w:hAnsi="宋体" w:cs="Arial"/>
                <w:bCs/>
                <w:highlight w:val="none"/>
              </w:rPr>
            </w:pPr>
          </w:p>
        </w:tc>
        <w:tc>
          <w:tcPr>
            <w:tcW w:w="2844" w:type="dxa"/>
            <w:tcBorders>
              <w:top w:val="single" w:color="auto" w:sz="2" w:space="0"/>
              <w:left w:val="single" w:color="auto" w:sz="2" w:space="0"/>
              <w:bottom w:val="single" w:color="auto" w:sz="2" w:space="0"/>
              <w:right w:val="single" w:color="auto" w:sz="2" w:space="0"/>
            </w:tcBorders>
            <w:vAlign w:val="center"/>
          </w:tcPr>
          <w:p w14:paraId="29427F6A">
            <w:pPr>
              <w:jc w:val="center"/>
              <w:rPr>
                <w:rFonts w:ascii="宋体" w:hAnsi="宋体" w:cs="Arial"/>
                <w:bCs/>
                <w:highlight w:val="none"/>
              </w:rPr>
            </w:pPr>
          </w:p>
        </w:tc>
      </w:tr>
    </w:tbl>
    <w:p w14:paraId="157D3D75">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5AED93A6">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35E67127">
      <w:pPr>
        <w:jc w:val="right"/>
        <w:rPr>
          <w:rFonts w:hint="eastAsia"/>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6A9D4638">
      <w:pPr>
        <w:rPr>
          <w:rFonts w:hint="eastAsia"/>
          <w:highlight w:val="none"/>
        </w:rPr>
      </w:pPr>
    </w:p>
    <w:p w14:paraId="274C7175">
      <w:pPr>
        <w:rPr>
          <w:rFonts w:hint="eastAsia"/>
          <w:highlight w:val="none"/>
        </w:rPr>
      </w:pPr>
    </w:p>
    <w:p w14:paraId="1F8132AF">
      <w:pPr>
        <w:rPr>
          <w:rFonts w:hint="eastAsia"/>
          <w:highlight w:val="none"/>
        </w:rPr>
      </w:pPr>
    </w:p>
    <w:p w14:paraId="4A0FA674">
      <w:pPr>
        <w:rPr>
          <w:rFonts w:hint="eastAsia" w:ascii="宋体" w:hAnsi="宋体"/>
          <w:b/>
          <w:bCs/>
          <w:color w:val="000000"/>
          <w:szCs w:val="21"/>
          <w:highlight w:val="none"/>
        </w:rPr>
      </w:pPr>
      <w:r>
        <w:rPr>
          <w:rFonts w:hint="eastAsia" w:ascii="宋体" w:hAnsi="宋体"/>
          <w:b/>
          <w:bCs/>
          <w:color w:val="000000"/>
          <w:szCs w:val="21"/>
          <w:highlight w:val="none"/>
        </w:rPr>
        <w:br w:type="page"/>
      </w:r>
    </w:p>
    <w:p w14:paraId="206E07CB">
      <w:pPr>
        <w:spacing w:line="360" w:lineRule="auto"/>
        <w:rPr>
          <w:rFonts w:ascii="宋体" w:hAnsi="宋体"/>
          <w:b/>
          <w:bCs/>
          <w:color w:val="000000"/>
          <w:szCs w:val="21"/>
          <w:highlight w:val="none"/>
        </w:rPr>
      </w:pPr>
      <w:r>
        <w:rPr>
          <w:rFonts w:hint="eastAsia" w:ascii="宋体" w:hAnsi="宋体"/>
          <w:b/>
          <w:bCs/>
          <w:color w:val="000000"/>
          <w:szCs w:val="21"/>
          <w:highlight w:val="none"/>
        </w:rPr>
        <w:t>表3：</w:t>
      </w:r>
    </w:p>
    <w:p w14:paraId="6C088F4E">
      <w:pPr>
        <w:ind w:right="17" w:rightChars="8"/>
        <w:jc w:val="center"/>
        <w:rPr>
          <w:rFonts w:hint="eastAsia" w:ascii="宋体" w:hAnsi="宋体" w:eastAsiaTheme="minorEastAsia"/>
          <w:b/>
          <w:bCs/>
          <w:color w:val="000000"/>
          <w:szCs w:val="21"/>
          <w:highlight w:val="none"/>
          <w:lang w:eastAsia="zh-CN"/>
        </w:rPr>
      </w:pPr>
      <w:r>
        <w:rPr>
          <w:rFonts w:hint="eastAsia" w:ascii="宋体" w:hAnsi="宋体"/>
          <w:b/>
          <w:bCs/>
          <w:color w:val="000000"/>
          <w:szCs w:val="21"/>
          <w:highlight w:val="none"/>
        </w:rPr>
        <w:t>上海银行建设大模型知识问答项目之企业级知识问答（含工具链）项目</w:t>
      </w:r>
      <w:r>
        <w:rPr>
          <w:rFonts w:hint="eastAsia" w:ascii="宋体" w:hAnsi="宋体"/>
          <w:b/>
          <w:bCs/>
          <w:color w:val="000000"/>
          <w:szCs w:val="21"/>
          <w:highlight w:val="none"/>
          <w:lang w:eastAsia="zh-CN"/>
        </w:rPr>
        <w:t>采购</w:t>
      </w:r>
    </w:p>
    <w:p w14:paraId="1031AFBA">
      <w:pPr>
        <w:jc w:val="center"/>
        <w:rPr>
          <w:rFonts w:ascii="宋体" w:hAnsi="宋体" w:cs="宋体"/>
          <w:szCs w:val="21"/>
          <w:highlight w:val="none"/>
        </w:rPr>
      </w:pPr>
      <w:r>
        <w:rPr>
          <w:rFonts w:hint="eastAsia" w:ascii="宋体" w:hAnsi="宋体"/>
          <w:b/>
          <w:bCs/>
          <w:color w:val="000000"/>
          <w:szCs w:val="21"/>
          <w:highlight w:val="none"/>
        </w:rPr>
        <w:t>项下实施工作量一览表</w:t>
      </w:r>
    </w:p>
    <w:p w14:paraId="042B7C68">
      <w:pPr>
        <w:ind w:right="630"/>
        <w:jc w:val="right"/>
        <w:rPr>
          <w:rFonts w:ascii="宋体" w:hAnsi="宋体" w:cs="宋体"/>
          <w:szCs w:val="21"/>
          <w:highlight w:val="none"/>
        </w:rPr>
      </w:pPr>
      <w:r>
        <w:rPr>
          <w:rFonts w:hint="eastAsia" w:ascii="宋体" w:hAnsi="宋体" w:cs="宋体"/>
          <w:szCs w:val="21"/>
          <w:highlight w:val="none"/>
        </w:rPr>
        <w:t>单位：人民币元</w:t>
      </w:r>
    </w:p>
    <w:tbl>
      <w:tblPr>
        <w:tblStyle w:val="37"/>
        <w:tblW w:w="90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4"/>
        <w:gridCol w:w="1425"/>
        <w:gridCol w:w="1549"/>
        <w:gridCol w:w="1451"/>
        <w:gridCol w:w="1549"/>
        <w:gridCol w:w="1549"/>
      </w:tblGrid>
      <w:tr w14:paraId="6CB1C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574" w:type="dxa"/>
            <w:shd w:val="clear" w:color="auto" w:fill="auto"/>
            <w:vAlign w:val="center"/>
          </w:tcPr>
          <w:p w14:paraId="67509E75">
            <w:pPr>
              <w:jc w:val="center"/>
              <w:rPr>
                <w:rFonts w:ascii="宋体" w:hAnsi="宋体" w:cs="Arial"/>
                <w:szCs w:val="21"/>
                <w:highlight w:val="none"/>
              </w:rPr>
            </w:pPr>
            <w:r>
              <w:rPr>
                <w:rFonts w:hint="eastAsia" w:ascii="宋体" w:hAnsi="宋体" w:cs="Arial"/>
                <w:bCs/>
                <w:highlight w:val="none"/>
              </w:rPr>
              <w:t>细项服务内容</w:t>
            </w:r>
          </w:p>
        </w:tc>
        <w:tc>
          <w:tcPr>
            <w:tcW w:w="1425" w:type="dxa"/>
            <w:shd w:val="clear" w:color="auto" w:fill="auto"/>
            <w:vAlign w:val="center"/>
          </w:tcPr>
          <w:p w14:paraId="196406C0">
            <w:pPr>
              <w:spacing w:line="276" w:lineRule="auto"/>
              <w:jc w:val="center"/>
              <w:rPr>
                <w:rFonts w:ascii="宋体" w:hAnsi="宋体" w:cs="Arial"/>
                <w:bCs/>
                <w:highlight w:val="none"/>
              </w:rPr>
            </w:pPr>
            <w:r>
              <w:rPr>
                <w:rFonts w:hint="eastAsia" w:ascii="宋体" w:hAnsi="宋体" w:cs="Arial"/>
                <w:bCs/>
                <w:highlight w:val="none"/>
              </w:rPr>
              <w:t>人天</w:t>
            </w:r>
          </w:p>
        </w:tc>
        <w:tc>
          <w:tcPr>
            <w:tcW w:w="1549" w:type="dxa"/>
            <w:shd w:val="clear" w:color="auto" w:fill="auto"/>
            <w:vAlign w:val="center"/>
          </w:tcPr>
          <w:p w14:paraId="6D8CE82D">
            <w:pPr>
              <w:spacing w:line="276" w:lineRule="auto"/>
              <w:jc w:val="center"/>
              <w:rPr>
                <w:rFonts w:ascii="宋体" w:hAnsi="宋体" w:cs="Arial"/>
                <w:bCs/>
                <w:highlight w:val="none"/>
              </w:rPr>
            </w:pPr>
            <w:r>
              <w:rPr>
                <w:rFonts w:hint="eastAsia" w:ascii="宋体" w:hAnsi="宋体" w:cs="Arial"/>
                <w:bCs/>
                <w:highlight w:val="none"/>
              </w:rPr>
              <w:t>人天单价</w:t>
            </w:r>
          </w:p>
          <w:p w14:paraId="6B331AD3">
            <w:pPr>
              <w:spacing w:line="276" w:lineRule="auto"/>
              <w:jc w:val="center"/>
              <w:rPr>
                <w:rFonts w:ascii="宋体" w:hAnsi="宋体" w:cs="Arial"/>
                <w:bCs/>
                <w:highlight w:val="none"/>
              </w:rPr>
            </w:pPr>
            <w:r>
              <w:rPr>
                <w:rFonts w:hint="eastAsia" w:ascii="宋体" w:hAnsi="宋体" w:cs="Arial"/>
                <w:bCs/>
                <w:highlight w:val="none"/>
              </w:rPr>
              <w:t>（不含税）</w:t>
            </w:r>
          </w:p>
        </w:tc>
        <w:tc>
          <w:tcPr>
            <w:tcW w:w="1451" w:type="dxa"/>
            <w:vAlign w:val="center"/>
          </w:tcPr>
          <w:p w14:paraId="57A4C945">
            <w:pPr>
              <w:spacing w:line="276" w:lineRule="auto"/>
              <w:jc w:val="center"/>
              <w:rPr>
                <w:rFonts w:ascii="宋体" w:hAnsi="宋体" w:cs="Arial"/>
                <w:bCs/>
                <w:highlight w:val="none"/>
              </w:rPr>
            </w:pPr>
            <w:r>
              <w:rPr>
                <w:rFonts w:hint="eastAsia" w:ascii="宋体" w:hAnsi="宋体" w:cs="Arial"/>
                <w:bCs/>
                <w:highlight w:val="none"/>
              </w:rPr>
              <w:t>可抵扣增值税率（%）</w:t>
            </w:r>
          </w:p>
        </w:tc>
        <w:tc>
          <w:tcPr>
            <w:tcW w:w="1549" w:type="dxa"/>
            <w:shd w:val="clear" w:color="auto" w:fill="auto"/>
            <w:vAlign w:val="center"/>
          </w:tcPr>
          <w:p w14:paraId="6DB82629">
            <w:pPr>
              <w:spacing w:line="276" w:lineRule="auto"/>
              <w:jc w:val="center"/>
              <w:rPr>
                <w:rFonts w:ascii="宋体" w:hAnsi="宋体" w:cs="Arial"/>
                <w:bCs/>
                <w:highlight w:val="none"/>
              </w:rPr>
            </w:pPr>
            <w:r>
              <w:rPr>
                <w:rFonts w:hint="eastAsia" w:ascii="宋体" w:hAnsi="宋体" w:cs="Arial"/>
                <w:bCs/>
                <w:highlight w:val="none"/>
              </w:rPr>
              <w:t>人天单价</w:t>
            </w:r>
          </w:p>
          <w:p w14:paraId="6503378D">
            <w:pPr>
              <w:spacing w:line="276" w:lineRule="auto"/>
              <w:jc w:val="center"/>
              <w:rPr>
                <w:rFonts w:ascii="宋体" w:hAnsi="宋体" w:cs="Arial"/>
                <w:bCs/>
                <w:highlight w:val="none"/>
              </w:rPr>
            </w:pPr>
            <w:r>
              <w:rPr>
                <w:rFonts w:hint="eastAsia" w:ascii="宋体" w:hAnsi="宋体" w:cs="Arial"/>
                <w:bCs/>
                <w:highlight w:val="none"/>
              </w:rPr>
              <w:t>（含税）</w:t>
            </w:r>
          </w:p>
        </w:tc>
        <w:tc>
          <w:tcPr>
            <w:tcW w:w="1549" w:type="dxa"/>
            <w:shd w:val="clear" w:color="auto" w:fill="auto"/>
            <w:vAlign w:val="center"/>
          </w:tcPr>
          <w:p w14:paraId="0DE681EB">
            <w:pPr>
              <w:spacing w:line="276" w:lineRule="auto"/>
              <w:jc w:val="center"/>
              <w:rPr>
                <w:rFonts w:ascii="宋体" w:hAnsi="宋体" w:cs="Arial"/>
                <w:bCs/>
                <w:highlight w:val="none"/>
              </w:rPr>
            </w:pPr>
            <w:r>
              <w:rPr>
                <w:rFonts w:hint="eastAsia" w:ascii="宋体" w:hAnsi="宋体" w:cs="Arial"/>
                <w:bCs/>
                <w:highlight w:val="none"/>
              </w:rPr>
              <w:t>小计</w:t>
            </w:r>
          </w:p>
          <w:p w14:paraId="55A1778F">
            <w:pPr>
              <w:spacing w:line="276" w:lineRule="auto"/>
              <w:jc w:val="center"/>
              <w:rPr>
                <w:rFonts w:ascii="宋体" w:hAnsi="宋体" w:cs="Arial"/>
                <w:bCs/>
                <w:highlight w:val="none"/>
              </w:rPr>
            </w:pPr>
            <w:r>
              <w:rPr>
                <w:rFonts w:hint="eastAsia" w:ascii="宋体" w:hAnsi="宋体" w:cs="Arial"/>
                <w:bCs/>
                <w:highlight w:val="none"/>
              </w:rPr>
              <w:t>（不含税）</w:t>
            </w:r>
          </w:p>
        </w:tc>
      </w:tr>
      <w:tr w14:paraId="3B6E5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574" w:type="dxa"/>
            <w:shd w:val="clear" w:color="auto" w:fill="auto"/>
            <w:vAlign w:val="center"/>
          </w:tcPr>
          <w:p w14:paraId="3D6CEC93">
            <w:pPr>
              <w:jc w:val="center"/>
              <w:rPr>
                <w:rFonts w:ascii="宋体" w:hAnsi="宋体" w:cs="Arial"/>
                <w:szCs w:val="21"/>
                <w:highlight w:val="none"/>
              </w:rPr>
            </w:pPr>
          </w:p>
        </w:tc>
        <w:tc>
          <w:tcPr>
            <w:tcW w:w="1425" w:type="dxa"/>
            <w:shd w:val="clear" w:color="auto" w:fill="auto"/>
            <w:vAlign w:val="center"/>
          </w:tcPr>
          <w:p w14:paraId="5AD66B8D">
            <w:pPr>
              <w:jc w:val="center"/>
              <w:rPr>
                <w:rFonts w:ascii="宋体" w:hAnsi="宋体" w:cs="Arial"/>
                <w:szCs w:val="21"/>
                <w:highlight w:val="none"/>
              </w:rPr>
            </w:pPr>
          </w:p>
        </w:tc>
        <w:tc>
          <w:tcPr>
            <w:tcW w:w="1549" w:type="dxa"/>
            <w:shd w:val="clear" w:color="auto" w:fill="auto"/>
            <w:vAlign w:val="center"/>
          </w:tcPr>
          <w:p w14:paraId="52A1123F">
            <w:pPr>
              <w:jc w:val="center"/>
              <w:rPr>
                <w:rFonts w:ascii="宋体" w:hAnsi="宋体" w:cs="Arial"/>
                <w:szCs w:val="21"/>
                <w:highlight w:val="none"/>
              </w:rPr>
            </w:pPr>
          </w:p>
        </w:tc>
        <w:tc>
          <w:tcPr>
            <w:tcW w:w="1451" w:type="dxa"/>
            <w:vAlign w:val="center"/>
          </w:tcPr>
          <w:p w14:paraId="226680C6">
            <w:pPr>
              <w:jc w:val="center"/>
              <w:rPr>
                <w:rFonts w:ascii="宋体" w:hAnsi="宋体" w:cs="Arial"/>
                <w:szCs w:val="21"/>
                <w:highlight w:val="none"/>
              </w:rPr>
            </w:pPr>
          </w:p>
        </w:tc>
        <w:tc>
          <w:tcPr>
            <w:tcW w:w="1549" w:type="dxa"/>
            <w:shd w:val="clear" w:color="auto" w:fill="auto"/>
            <w:vAlign w:val="center"/>
          </w:tcPr>
          <w:p w14:paraId="427374BA">
            <w:pPr>
              <w:jc w:val="center"/>
              <w:rPr>
                <w:rFonts w:ascii="宋体" w:hAnsi="宋体" w:cs="Arial"/>
                <w:szCs w:val="21"/>
                <w:highlight w:val="none"/>
              </w:rPr>
            </w:pPr>
          </w:p>
        </w:tc>
        <w:tc>
          <w:tcPr>
            <w:tcW w:w="1549" w:type="dxa"/>
            <w:shd w:val="clear" w:color="auto" w:fill="auto"/>
            <w:vAlign w:val="center"/>
          </w:tcPr>
          <w:p w14:paraId="70D6350F">
            <w:pPr>
              <w:jc w:val="center"/>
              <w:rPr>
                <w:rFonts w:ascii="宋体" w:hAnsi="宋体" w:cs="Arial"/>
                <w:szCs w:val="21"/>
                <w:highlight w:val="none"/>
              </w:rPr>
            </w:pPr>
          </w:p>
        </w:tc>
      </w:tr>
      <w:tr w14:paraId="092A6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574" w:type="dxa"/>
            <w:shd w:val="clear" w:color="auto" w:fill="auto"/>
            <w:vAlign w:val="center"/>
          </w:tcPr>
          <w:p w14:paraId="2BE5A9EB">
            <w:pPr>
              <w:jc w:val="center"/>
              <w:rPr>
                <w:rFonts w:ascii="宋体" w:hAnsi="宋体" w:cs="Arial"/>
                <w:szCs w:val="21"/>
                <w:highlight w:val="none"/>
              </w:rPr>
            </w:pPr>
          </w:p>
        </w:tc>
        <w:tc>
          <w:tcPr>
            <w:tcW w:w="1425" w:type="dxa"/>
            <w:shd w:val="clear" w:color="auto" w:fill="auto"/>
            <w:vAlign w:val="center"/>
          </w:tcPr>
          <w:p w14:paraId="3DB9507B">
            <w:pPr>
              <w:jc w:val="center"/>
              <w:rPr>
                <w:rFonts w:ascii="宋体" w:hAnsi="宋体" w:cs="Arial"/>
                <w:szCs w:val="21"/>
                <w:highlight w:val="none"/>
              </w:rPr>
            </w:pPr>
          </w:p>
        </w:tc>
        <w:tc>
          <w:tcPr>
            <w:tcW w:w="1549" w:type="dxa"/>
            <w:shd w:val="clear" w:color="auto" w:fill="auto"/>
            <w:vAlign w:val="center"/>
          </w:tcPr>
          <w:p w14:paraId="3436A64C">
            <w:pPr>
              <w:jc w:val="center"/>
              <w:rPr>
                <w:rFonts w:ascii="宋体" w:hAnsi="宋体" w:cs="Arial"/>
                <w:szCs w:val="21"/>
                <w:highlight w:val="none"/>
              </w:rPr>
            </w:pPr>
          </w:p>
        </w:tc>
        <w:tc>
          <w:tcPr>
            <w:tcW w:w="1451" w:type="dxa"/>
            <w:vAlign w:val="center"/>
          </w:tcPr>
          <w:p w14:paraId="078BCB88">
            <w:pPr>
              <w:jc w:val="center"/>
              <w:rPr>
                <w:rFonts w:ascii="宋体" w:hAnsi="宋体" w:cs="Arial"/>
                <w:szCs w:val="21"/>
                <w:highlight w:val="none"/>
              </w:rPr>
            </w:pPr>
          </w:p>
        </w:tc>
        <w:tc>
          <w:tcPr>
            <w:tcW w:w="1549" w:type="dxa"/>
            <w:shd w:val="clear" w:color="auto" w:fill="auto"/>
            <w:vAlign w:val="center"/>
          </w:tcPr>
          <w:p w14:paraId="3DB1B882">
            <w:pPr>
              <w:jc w:val="center"/>
              <w:rPr>
                <w:rFonts w:ascii="宋体" w:hAnsi="宋体" w:cs="Arial"/>
                <w:szCs w:val="21"/>
                <w:highlight w:val="none"/>
              </w:rPr>
            </w:pPr>
          </w:p>
        </w:tc>
        <w:tc>
          <w:tcPr>
            <w:tcW w:w="1549" w:type="dxa"/>
            <w:shd w:val="clear" w:color="auto" w:fill="auto"/>
            <w:vAlign w:val="center"/>
          </w:tcPr>
          <w:p w14:paraId="6BF87D35">
            <w:pPr>
              <w:jc w:val="center"/>
              <w:rPr>
                <w:rFonts w:ascii="宋体" w:hAnsi="宋体" w:cs="Arial"/>
                <w:szCs w:val="21"/>
                <w:highlight w:val="none"/>
              </w:rPr>
            </w:pPr>
          </w:p>
        </w:tc>
      </w:tr>
      <w:tr w14:paraId="430C4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574" w:type="dxa"/>
            <w:shd w:val="clear" w:color="auto" w:fill="auto"/>
            <w:vAlign w:val="center"/>
          </w:tcPr>
          <w:p w14:paraId="707AC9D6">
            <w:pPr>
              <w:jc w:val="center"/>
              <w:rPr>
                <w:rFonts w:ascii="宋体" w:hAnsi="宋体" w:cs="Arial"/>
                <w:szCs w:val="21"/>
                <w:highlight w:val="none"/>
              </w:rPr>
            </w:pPr>
          </w:p>
        </w:tc>
        <w:tc>
          <w:tcPr>
            <w:tcW w:w="1425" w:type="dxa"/>
            <w:shd w:val="clear" w:color="auto" w:fill="auto"/>
            <w:vAlign w:val="center"/>
          </w:tcPr>
          <w:p w14:paraId="3827DFED">
            <w:pPr>
              <w:jc w:val="center"/>
              <w:rPr>
                <w:rFonts w:ascii="宋体" w:hAnsi="宋体" w:cs="Arial"/>
                <w:szCs w:val="21"/>
                <w:highlight w:val="none"/>
              </w:rPr>
            </w:pPr>
          </w:p>
        </w:tc>
        <w:tc>
          <w:tcPr>
            <w:tcW w:w="1549" w:type="dxa"/>
            <w:shd w:val="clear" w:color="auto" w:fill="auto"/>
            <w:vAlign w:val="center"/>
          </w:tcPr>
          <w:p w14:paraId="35DD4656">
            <w:pPr>
              <w:jc w:val="center"/>
              <w:rPr>
                <w:rFonts w:ascii="宋体" w:hAnsi="宋体" w:cs="Arial"/>
                <w:szCs w:val="21"/>
                <w:highlight w:val="none"/>
              </w:rPr>
            </w:pPr>
          </w:p>
        </w:tc>
        <w:tc>
          <w:tcPr>
            <w:tcW w:w="1451" w:type="dxa"/>
            <w:vAlign w:val="center"/>
          </w:tcPr>
          <w:p w14:paraId="17133A40">
            <w:pPr>
              <w:jc w:val="center"/>
              <w:rPr>
                <w:rFonts w:ascii="宋体" w:hAnsi="宋体" w:cs="Arial"/>
                <w:szCs w:val="21"/>
                <w:highlight w:val="none"/>
              </w:rPr>
            </w:pPr>
          </w:p>
        </w:tc>
        <w:tc>
          <w:tcPr>
            <w:tcW w:w="1549" w:type="dxa"/>
            <w:shd w:val="clear" w:color="auto" w:fill="auto"/>
            <w:vAlign w:val="center"/>
          </w:tcPr>
          <w:p w14:paraId="4DDF4841">
            <w:pPr>
              <w:jc w:val="center"/>
              <w:rPr>
                <w:rFonts w:ascii="宋体" w:hAnsi="宋体" w:cs="Arial"/>
                <w:szCs w:val="21"/>
                <w:highlight w:val="none"/>
              </w:rPr>
            </w:pPr>
          </w:p>
        </w:tc>
        <w:tc>
          <w:tcPr>
            <w:tcW w:w="1549" w:type="dxa"/>
            <w:shd w:val="clear" w:color="auto" w:fill="auto"/>
            <w:vAlign w:val="center"/>
          </w:tcPr>
          <w:p w14:paraId="70218EEC">
            <w:pPr>
              <w:jc w:val="center"/>
              <w:rPr>
                <w:rFonts w:ascii="宋体" w:hAnsi="宋体" w:cs="Arial"/>
                <w:szCs w:val="21"/>
                <w:highlight w:val="none"/>
              </w:rPr>
            </w:pPr>
          </w:p>
        </w:tc>
      </w:tr>
      <w:tr w14:paraId="3B8F8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574" w:type="dxa"/>
            <w:shd w:val="clear" w:color="auto" w:fill="auto"/>
            <w:vAlign w:val="center"/>
          </w:tcPr>
          <w:p w14:paraId="2A34975A">
            <w:pPr>
              <w:jc w:val="center"/>
              <w:rPr>
                <w:rFonts w:ascii="宋体" w:hAnsi="宋体" w:cs="Arial"/>
                <w:szCs w:val="21"/>
                <w:highlight w:val="none"/>
              </w:rPr>
            </w:pPr>
          </w:p>
        </w:tc>
        <w:tc>
          <w:tcPr>
            <w:tcW w:w="1425" w:type="dxa"/>
            <w:shd w:val="clear" w:color="auto" w:fill="auto"/>
            <w:vAlign w:val="center"/>
          </w:tcPr>
          <w:p w14:paraId="2841B2C4">
            <w:pPr>
              <w:jc w:val="center"/>
              <w:rPr>
                <w:rFonts w:ascii="宋体" w:hAnsi="宋体" w:cs="Arial"/>
                <w:szCs w:val="21"/>
                <w:highlight w:val="none"/>
              </w:rPr>
            </w:pPr>
          </w:p>
        </w:tc>
        <w:tc>
          <w:tcPr>
            <w:tcW w:w="1549" w:type="dxa"/>
            <w:shd w:val="clear" w:color="auto" w:fill="auto"/>
            <w:vAlign w:val="center"/>
          </w:tcPr>
          <w:p w14:paraId="4E3CF1D9">
            <w:pPr>
              <w:jc w:val="center"/>
              <w:rPr>
                <w:rFonts w:ascii="宋体" w:hAnsi="宋体" w:cs="Arial"/>
                <w:szCs w:val="21"/>
                <w:highlight w:val="none"/>
              </w:rPr>
            </w:pPr>
          </w:p>
        </w:tc>
        <w:tc>
          <w:tcPr>
            <w:tcW w:w="1451" w:type="dxa"/>
            <w:vAlign w:val="center"/>
          </w:tcPr>
          <w:p w14:paraId="2ADF3C65">
            <w:pPr>
              <w:jc w:val="center"/>
              <w:rPr>
                <w:rFonts w:ascii="宋体" w:hAnsi="宋体" w:cs="Arial"/>
                <w:szCs w:val="21"/>
                <w:highlight w:val="none"/>
              </w:rPr>
            </w:pPr>
          </w:p>
        </w:tc>
        <w:tc>
          <w:tcPr>
            <w:tcW w:w="1549" w:type="dxa"/>
            <w:shd w:val="clear" w:color="auto" w:fill="auto"/>
            <w:vAlign w:val="center"/>
          </w:tcPr>
          <w:p w14:paraId="7089FDF9">
            <w:pPr>
              <w:jc w:val="center"/>
              <w:rPr>
                <w:rFonts w:ascii="宋体" w:hAnsi="宋体" w:cs="Arial"/>
                <w:szCs w:val="21"/>
                <w:highlight w:val="none"/>
              </w:rPr>
            </w:pPr>
          </w:p>
        </w:tc>
        <w:tc>
          <w:tcPr>
            <w:tcW w:w="1549" w:type="dxa"/>
            <w:shd w:val="clear" w:color="auto" w:fill="auto"/>
            <w:vAlign w:val="center"/>
          </w:tcPr>
          <w:p w14:paraId="15C95BAD">
            <w:pPr>
              <w:jc w:val="center"/>
              <w:rPr>
                <w:rFonts w:ascii="宋体" w:hAnsi="宋体" w:cs="Arial"/>
                <w:szCs w:val="21"/>
                <w:highlight w:val="none"/>
              </w:rPr>
            </w:pPr>
          </w:p>
        </w:tc>
      </w:tr>
      <w:tr w14:paraId="62838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574" w:type="dxa"/>
            <w:shd w:val="clear" w:color="auto" w:fill="auto"/>
            <w:vAlign w:val="center"/>
          </w:tcPr>
          <w:p w14:paraId="05C2EA7E">
            <w:pPr>
              <w:jc w:val="center"/>
              <w:rPr>
                <w:rFonts w:ascii="宋体" w:hAnsi="宋体" w:cs="Arial"/>
                <w:szCs w:val="21"/>
                <w:highlight w:val="none"/>
              </w:rPr>
            </w:pPr>
          </w:p>
        </w:tc>
        <w:tc>
          <w:tcPr>
            <w:tcW w:w="1425" w:type="dxa"/>
            <w:shd w:val="clear" w:color="auto" w:fill="auto"/>
            <w:vAlign w:val="center"/>
          </w:tcPr>
          <w:p w14:paraId="738BA8EE">
            <w:pPr>
              <w:jc w:val="center"/>
              <w:rPr>
                <w:rFonts w:ascii="宋体" w:hAnsi="宋体" w:cs="Arial"/>
                <w:szCs w:val="21"/>
                <w:highlight w:val="none"/>
              </w:rPr>
            </w:pPr>
          </w:p>
        </w:tc>
        <w:tc>
          <w:tcPr>
            <w:tcW w:w="1549" w:type="dxa"/>
            <w:shd w:val="clear" w:color="auto" w:fill="auto"/>
            <w:vAlign w:val="center"/>
          </w:tcPr>
          <w:p w14:paraId="3067E06F">
            <w:pPr>
              <w:jc w:val="center"/>
              <w:rPr>
                <w:rFonts w:ascii="宋体" w:hAnsi="宋体" w:cs="Arial"/>
                <w:szCs w:val="21"/>
                <w:highlight w:val="none"/>
              </w:rPr>
            </w:pPr>
          </w:p>
        </w:tc>
        <w:tc>
          <w:tcPr>
            <w:tcW w:w="1451" w:type="dxa"/>
            <w:vAlign w:val="center"/>
          </w:tcPr>
          <w:p w14:paraId="6EED664F">
            <w:pPr>
              <w:jc w:val="center"/>
              <w:rPr>
                <w:rFonts w:ascii="宋体" w:hAnsi="宋体" w:cs="Arial"/>
                <w:szCs w:val="21"/>
                <w:highlight w:val="none"/>
              </w:rPr>
            </w:pPr>
          </w:p>
        </w:tc>
        <w:tc>
          <w:tcPr>
            <w:tcW w:w="1549" w:type="dxa"/>
            <w:shd w:val="clear" w:color="auto" w:fill="auto"/>
            <w:vAlign w:val="center"/>
          </w:tcPr>
          <w:p w14:paraId="29013BEB">
            <w:pPr>
              <w:jc w:val="center"/>
              <w:rPr>
                <w:rFonts w:ascii="宋体" w:hAnsi="宋体" w:cs="Arial"/>
                <w:szCs w:val="21"/>
                <w:highlight w:val="none"/>
              </w:rPr>
            </w:pPr>
          </w:p>
        </w:tc>
        <w:tc>
          <w:tcPr>
            <w:tcW w:w="1549" w:type="dxa"/>
            <w:shd w:val="clear" w:color="auto" w:fill="auto"/>
            <w:vAlign w:val="center"/>
          </w:tcPr>
          <w:p w14:paraId="774B93EB">
            <w:pPr>
              <w:jc w:val="center"/>
              <w:rPr>
                <w:rFonts w:ascii="宋体" w:hAnsi="宋体" w:cs="Arial"/>
                <w:szCs w:val="21"/>
                <w:highlight w:val="none"/>
              </w:rPr>
            </w:pPr>
          </w:p>
        </w:tc>
      </w:tr>
      <w:tr w14:paraId="5AD94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574" w:type="dxa"/>
            <w:shd w:val="clear" w:color="auto" w:fill="auto"/>
            <w:vAlign w:val="center"/>
          </w:tcPr>
          <w:p w14:paraId="6363C3F6">
            <w:pPr>
              <w:jc w:val="center"/>
              <w:rPr>
                <w:rFonts w:ascii="宋体" w:hAnsi="宋体" w:cs="Arial"/>
                <w:szCs w:val="21"/>
                <w:highlight w:val="none"/>
              </w:rPr>
            </w:pPr>
            <w:r>
              <w:rPr>
                <w:rFonts w:hint="eastAsia" w:ascii="宋体" w:hAnsi="宋体" w:cs="Arial"/>
                <w:szCs w:val="21"/>
                <w:highlight w:val="none"/>
              </w:rPr>
              <w:t>合计</w:t>
            </w:r>
          </w:p>
        </w:tc>
        <w:tc>
          <w:tcPr>
            <w:tcW w:w="1425" w:type="dxa"/>
            <w:shd w:val="clear" w:color="auto" w:fill="auto"/>
            <w:vAlign w:val="center"/>
          </w:tcPr>
          <w:p w14:paraId="50E4FDA1">
            <w:pPr>
              <w:jc w:val="center"/>
              <w:rPr>
                <w:rFonts w:ascii="宋体" w:hAnsi="宋体" w:cs="Arial"/>
                <w:szCs w:val="21"/>
                <w:highlight w:val="none"/>
              </w:rPr>
            </w:pPr>
          </w:p>
        </w:tc>
        <w:tc>
          <w:tcPr>
            <w:tcW w:w="1549" w:type="dxa"/>
            <w:shd w:val="clear" w:color="auto" w:fill="auto"/>
            <w:vAlign w:val="center"/>
          </w:tcPr>
          <w:p w14:paraId="0DC029E2">
            <w:pPr>
              <w:jc w:val="center"/>
              <w:rPr>
                <w:rFonts w:ascii="宋体" w:hAnsi="宋体" w:cs="Arial"/>
                <w:szCs w:val="21"/>
                <w:highlight w:val="none"/>
              </w:rPr>
            </w:pPr>
            <w:r>
              <w:rPr>
                <w:rFonts w:ascii="宋体" w:hAnsi="宋体" w:cs="Arial"/>
                <w:szCs w:val="21"/>
                <w:highlight w:val="none"/>
              </w:rPr>
              <w:t>/</w:t>
            </w:r>
          </w:p>
        </w:tc>
        <w:tc>
          <w:tcPr>
            <w:tcW w:w="1451" w:type="dxa"/>
            <w:vAlign w:val="center"/>
          </w:tcPr>
          <w:p w14:paraId="67CF9FCD">
            <w:pPr>
              <w:jc w:val="center"/>
              <w:rPr>
                <w:rFonts w:ascii="宋体" w:hAnsi="宋体" w:cs="Arial"/>
                <w:szCs w:val="21"/>
                <w:highlight w:val="none"/>
              </w:rPr>
            </w:pPr>
          </w:p>
        </w:tc>
        <w:tc>
          <w:tcPr>
            <w:tcW w:w="1549" w:type="dxa"/>
            <w:shd w:val="clear" w:color="auto" w:fill="auto"/>
            <w:vAlign w:val="center"/>
          </w:tcPr>
          <w:p w14:paraId="7948197B">
            <w:pPr>
              <w:jc w:val="center"/>
              <w:rPr>
                <w:rFonts w:ascii="宋体" w:hAnsi="宋体" w:cs="Arial"/>
                <w:szCs w:val="21"/>
                <w:highlight w:val="none"/>
              </w:rPr>
            </w:pPr>
            <w:r>
              <w:rPr>
                <w:rFonts w:ascii="宋体" w:hAnsi="宋体" w:cs="Arial"/>
                <w:szCs w:val="21"/>
                <w:highlight w:val="none"/>
              </w:rPr>
              <w:t>/</w:t>
            </w:r>
          </w:p>
        </w:tc>
        <w:tc>
          <w:tcPr>
            <w:tcW w:w="1549" w:type="dxa"/>
            <w:shd w:val="clear" w:color="auto" w:fill="auto"/>
            <w:vAlign w:val="center"/>
          </w:tcPr>
          <w:p w14:paraId="57D955E3">
            <w:pPr>
              <w:jc w:val="center"/>
              <w:rPr>
                <w:rFonts w:ascii="宋体" w:hAnsi="宋体" w:cs="Arial"/>
                <w:szCs w:val="21"/>
                <w:highlight w:val="none"/>
              </w:rPr>
            </w:pPr>
          </w:p>
        </w:tc>
      </w:tr>
    </w:tbl>
    <w:p w14:paraId="2702443E">
      <w:pPr>
        <w:rPr>
          <w:rFonts w:hint="eastAsia" w:ascii="仿宋" w:hAnsi="仿宋" w:eastAsia="仿宋" w:cs="仿宋"/>
          <w:sz w:val="24"/>
          <w:szCs w:val="24"/>
          <w:highlight w:val="none"/>
        </w:rPr>
      </w:pPr>
    </w:p>
    <w:p w14:paraId="40A10621">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721937E0">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6C4463D6">
      <w:pPr>
        <w:pStyle w:val="2"/>
        <w:jc w:val="right"/>
        <w:rPr>
          <w:rFonts w:hint="eastAsia"/>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50F956F1">
      <w:pPr>
        <w:rPr>
          <w:rFonts w:hint="eastAsia" w:ascii="仿宋" w:hAnsi="仿宋" w:eastAsia="仿宋" w:cs="仿宋"/>
          <w:sz w:val="24"/>
          <w:szCs w:val="24"/>
          <w:highlight w:val="none"/>
        </w:rPr>
      </w:pPr>
      <w:r>
        <w:rPr>
          <w:rFonts w:hint="eastAsia" w:ascii="仿宋" w:hAnsi="仿宋" w:eastAsia="仿宋" w:cs="仿宋"/>
          <w:sz w:val="24"/>
          <w:szCs w:val="24"/>
          <w:highlight w:val="none"/>
        </w:rPr>
        <w:br w:type="page"/>
      </w:r>
    </w:p>
    <w:p w14:paraId="38CD2375">
      <w:pPr>
        <w:pStyle w:val="6"/>
        <w:rPr>
          <w:rFonts w:ascii="仿宋" w:hAnsi="仿宋" w:eastAsia="仿宋" w:cs="仿宋"/>
          <w:sz w:val="24"/>
          <w:szCs w:val="24"/>
          <w:highlight w:val="none"/>
        </w:rPr>
      </w:pPr>
      <w:r>
        <w:rPr>
          <w:rFonts w:hint="eastAsia" w:ascii="仿宋" w:hAnsi="仿宋" w:eastAsia="仿宋" w:cs="仿宋"/>
          <w:sz w:val="24"/>
          <w:szCs w:val="24"/>
          <w:highlight w:val="none"/>
        </w:rPr>
        <w:t>4.1投标一览表-包件2</w:t>
      </w:r>
    </w:p>
    <w:p w14:paraId="6C8A15D4">
      <w:pPr>
        <w:spacing w:line="360" w:lineRule="auto"/>
        <w:ind w:left="-142"/>
        <w:rPr>
          <w:rFonts w:ascii="仿宋" w:hAnsi="仿宋" w:eastAsia="仿宋" w:cs="仿宋"/>
          <w:sz w:val="24"/>
          <w:szCs w:val="24"/>
          <w:highlight w:val="none"/>
          <w:u w:val="single"/>
        </w:rPr>
      </w:pPr>
      <w:r>
        <w:rPr>
          <w:rFonts w:hint="eastAsia" w:ascii="仿宋" w:hAnsi="仿宋" w:eastAsia="仿宋" w:cs="仿宋"/>
          <w:sz w:val="24"/>
          <w:szCs w:val="24"/>
          <w:highlight w:val="none"/>
        </w:rPr>
        <w:t>项目名称：</w:t>
      </w:r>
      <w:r>
        <w:rPr>
          <w:rFonts w:hint="eastAsia" w:ascii="仿宋" w:hAnsi="仿宋" w:eastAsia="仿宋" w:cs="仿宋"/>
          <w:sz w:val="24"/>
          <w:szCs w:val="24"/>
          <w:highlight w:val="none"/>
          <w:u w:val="single"/>
        </w:rPr>
        <w:t xml:space="preserve">                 </w:t>
      </w:r>
    </w:p>
    <w:p w14:paraId="58246E30">
      <w:pPr>
        <w:spacing w:line="360" w:lineRule="auto"/>
        <w:ind w:left="-142"/>
        <w:rPr>
          <w:rFonts w:ascii="仿宋" w:hAnsi="仿宋" w:eastAsia="仿宋" w:cs="仿宋"/>
          <w:sz w:val="24"/>
          <w:szCs w:val="24"/>
          <w:highlight w:val="none"/>
          <w:u w:val="single"/>
        </w:rPr>
      </w:pPr>
      <w:r>
        <w:rPr>
          <w:rFonts w:hint="eastAsia" w:ascii="仿宋" w:hAnsi="仿宋" w:eastAsia="仿宋" w:cs="仿宋"/>
          <w:sz w:val="24"/>
          <w:szCs w:val="24"/>
          <w:highlight w:val="none"/>
        </w:rPr>
        <w:t>招标代理编号：</w:t>
      </w:r>
      <w:r>
        <w:rPr>
          <w:rFonts w:hint="eastAsia" w:ascii="仿宋" w:hAnsi="仿宋" w:eastAsia="仿宋" w:cs="仿宋"/>
          <w:sz w:val="24"/>
          <w:szCs w:val="24"/>
          <w:highlight w:val="none"/>
          <w:u w:val="single"/>
        </w:rPr>
        <w:t xml:space="preserve">             </w:t>
      </w:r>
    </w:p>
    <w:p w14:paraId="3FA9DCB9">
      <w:pPr>
        <w:spacing w:line="360" w:lineRule="auto"/>
        <w:ind w:left="-142"/>
        <w:rPr>
          <w:rFonts w:ascii="仿宋" w:hAnsi="仿宋" w:eastAsia="仿宋" w:cs="仿宋"/>
          <w:color w:val="000000"/>
          <w:kern w:val="0"/>
          <w:sz w:val="24"/>
          <w:szCs w:val="24"/>
          <w:highlight w:val="none"/>
        </w:rPr>
      </w:pPr>
      <w:r>
        <w:rPr>
          <w:rFonts w:hint="eastAsia" w:ascii="仿宋" w:hAnsi="仿宋" w:eastAsia="仿宋" w:cs="仿宋"/>
          <w:sz w:val="24"/>
          <w:szCs w:val="24"/>
          <w:highlight w:val="none"/>
        </w:rPr>
        <w:t>货币单位：人民币元（RMB）</w:t>
      </w:r>
    </w:p>
    <w:tbl>
      <w:tblPr>
        <w:tblStyle w:val="37"/>
        <w:tblW w:w="9536" w:type="dxa"/>
        <w:jc w:val="center"/>
        <w:tblLayout w:type="fixed"/>
        <w:tblCellMar>
          <w:top w:w="0" w:type="dxa"/>
          <w:left w:w="108" w:type="dxa"/>
          <w:bottom w:w="0" w:type="dxa"/>
          <w:right w:w="108" w:type="dxa"/>
        </w:tblCellMar>
      </w:tblPr>
      <w:tblGrid>
        <w:gridCol w:w="598"/>
        <w:gridCol w:w="1357"/>
        <w:gridCol w:w="804"/>
        <w:gridCol w:w="1151"/>
        <w:gridCol w:w="203"/>
        <w:gridCol w:w="649"/>
        <w:gridCol w:w="1140"/>
        <w:gridCol w:w="1110"/>
        <w:gridCol w:w="1098"/>
        <w:gridCol w:w="1426"/>
      </w:tblGrid>
      <w:tr w14:paraId="3BC9E25D">
        <w:tblPrEx>
          <w:tblCellMar>
            <w:top w:w="0" w:type="dxa"/>
            <w:left w:w="108" w:type="dxa"/>
            <w:bottom w:w="0" w:type="dxa"/>
            <w:right w:w="108" w:type="dxa"/>
          </w:tblCellMar>
        </w:tblPrEx>
        <w:trPr>
          <w:trHeight w:val="776" w:hRule="atLeast"/>
          <w:jc w:val="center"/>
        </w:trPr>
        <w:tc>
          <w:tcPr>
            <w:tcW w:w="59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88EB8D">
            <w:pPr>
              <w:jc w:val="center"/>
              <w:rPr>
                <w:rFonts w:hint="eastAsia" w:ascii="仿宋" w:hAnsi="仿宋" w:eastAsia="仿宋" w:cs="仿宋"/>
                <w:szCs w:val="21"/>
                <w:highlight w:val="none"/>
              </w:rPr>
            </w:pPr>
            <w:r>
              <w:rPr>
                <w:rFonts w:hint="eastAsia" w:ascii="仿宋" w:hAnsi="仿宋" w:eastAsia="仿宋" w:cs="仿宋"/>
                <w:szCs w:val="21"/>
                <w:highlight w:val="none"/>
              </w:rPr>
              <w:t>序号</w:t>
            </w:r>
          </w:p>
        </w:tc>
        <w:tc>
          <w:tcPr>
            <w:tcW w:w="1357" w:type="dxa"/>
            <w:tcBorders>
              <w:top w:val="single" w:color="auto" w:sz="4" w:space="0"/>
              <w:left w:val="single" w:color="auto" w:sz="4" w:space="0"/>
              <w:right w:val="single" w:color="auto" w:sz="4" w:space="0"/>
            </w:tcBorders>
            <w:shd w:val="clear" w:color="auto" w:fill="auto"/>
            <w:noWrap/>
            <w:vAlign w:val="center"/>
          </w:tcPr>
          <w:p w14:paraId="20E17172">
            <w:pPr>
              <w:jc w:val="center"/>
              <w:rPr>
                <w:rFonts w:hint="eastAsia" w:ascii="仿宋" w:hAnsi="仿宋" w:eastAsia="仿宋" w:cs="仿宋"/>
                <w:szCs w:val="21"/>
                <w:highlight w:val="none"/>
              </w:rPr>
            </w:pPr>
            <w:r>
              <w:rPr>
                <w:rFonts w:hint="eastAsia" w:ascii="仿宋" w:hAnsi="仿宋" w:eastAsia="仿宋" w:cs="仿宋"/>
                <w:szCs w:val="21"/>
                <w:highlight w:val="none"/>
              </w:rPr>
              <w:t>类别</w:t>
            </w:r>
          </w:p>
        </w:tc>
        <w:tc>
          <w:tcPr>
            <w:tcW w:w="8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EC6763">
            <w:pPr>
              <w:jc w:val="center"/>
              <w:rPr>
                <w:rFonts w:hint="eastAsia" w:ascii="仿宋" w:hAnsi="仿宋" w:eastAsia="仿宋" w:cs="仿宋"/>
                <w:szCs w:val="21"/>
                <w:highlight w:val="none"/>
              </w:rPr>
            </w:pPr>
            <w:r>
              <w:rPr>
                <w:rFonts w:hint="eastAsia" w:ascii="仿宋" w:hAnsi="仿宋" w:eastAsia="仿宋" w:cs="仿宋"/>
                <w:szCs w:val="21"/>
                <w:highlight w:val="none"/>
              </w:rPr>
              <w:t>单位</w:t>
            </w:r>
          </w:p>
        </w:tc>
        <w:tc>
          <w:tcPr>
            <w:tcW w:w="135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7E3D8A59">
            <w:pPr>
              <w:jc w:val="center"/>
              <w:rPr>
                <w:rFonts w:hint="eastAsia" w:ascii="仿宋" w:hAnsi="仿宋" w:eastAsia="仿宋" w:cs="仿宋"/>
                <w:szCs w:val="21"/>
                <w:highlight w:val="none"/>
              </w:rPr>
            </w:pPr>
            <w:r>
              <w:rPr>
                <w:rFonts w:hint="eastAsia" w:ascii="仿宋" w:hAnsi="仿宋" w:eastAsia="仿宋" w:cs="仿宋"/>
                <w:szCs w:val="21"/>
                <w:highlight w:val="none"/>
                <w:lang w:eastAsia="zh-CN"/>
              </w:rPr>
              <w:t>不含税单价</w:t>
            </w:r>
            <w:r>
              <w:rPr>
                <w:rFonts w:hint="eastAsia" w:ascii="仿宋" w:hAnsi="仿宋" w:eastAsia="仿宋" w:cs="仿宋"/>
                <w:szCs w:val="21"/>
                <w:highlight w:val="none"/>
              </w:rPr>
              <w:t>（</w:t>
            </w:r>
            <w:r>
              <w:rPr>
                <w:rFonts w:hint="eastAsia" w:ascii="仿宋" w:hAnsi="仿宋" w:eastAsia="仿宋" w:cs="仿宋"/>
                <w:szCs w:val="21"/>
                <w:highlight w:val="none"/>
                <w:lang w:eastAsia="zh-CN"/>
              </w:rPr>
              <w:t>元</w:t>
            </w:r>
            <w:r>
              <w:rPr>
                <w:rFonts w:hint="eastAsia" w:ascii="仿宋" w:hAnsi="仿宋" w:eastAsia="仿宋" w:cs="仿宋"/>
                <w:szCs w:val="21"/>
                <w:highlight w:val="none"/>
              </w:rPr>
              <w:t>）</w:t>
            </w:r>
          </w:p>
        </w:tc>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D94305">
            <w:pPr>
              <w:jc w:val="center"/>
              <w:rPr>
                <w:rFonts w:hint="eastAsia" w:ascii="仿宋" w:hAnsi="仿宋" w:eastAsia="仿宋" w:cs="仿宋"/>
                <w:szCs w:val="21"/>
                <w:highlight w:val="none"/>
              </w:rPr>
            </w:pPr>
            <w:r>
              <w:rPr>
                <w:rFonts w:hint="eastAsia" w:ascii="仿宋" w:hAnsi="仿宋" w:eastAsia="仿宋" w:cs="仿宋"/>
                <w:szCs w:val="21"/>
                <w:highlight w:val="none"/>
              </w:rPr>
              <w:t>数量</w:t>
            </w:r>
          </w:p>
        </w:tc>
        <w:tc>
          <w:tcPr>
            <w:tcW w:w="1140" w:type="dxa"/>
            <w:tcBorders>
              <w:top w:val="single" w:color="auto" w:sz="4" w:space="0"/>
              <w:left w:val="single" w:color="auto" w:sz="4" w:space="0"/>
              <w:right w:val="single" w:color="auto" w:sz="4" w:space="0"/>
            </w:tcBorders>
            <w:vAlign w:val="center"/>
          </w:tcPr>
          <w:p w14:paraId="2BC7F722">
            <w:pPr>
              <w:jc w:val="center"/>
              <w:rPr>
                <w:rFonts w:hint="eastAsia" w:ascii="仿宋" w:hAnsi="仿宋" w:eastAsia="仿宋" w:cs="仿宋"/>
                <w:szCs w:val="21"/>
                <w:highlight w:val="none"/>
                <w:lang w:eastAsia="zh-CN"/>
              </w:rPr>
            </w:pPr>
            <w:r>
              <w:rPr>
                <w:rFonts w:hint="eastAsia" w:ascii="仿宋" w:hAnsi="仿宋" w:eastAsia="仿宋" w:cs="仿宋"/>
                <w:szCs w:val="21"/>
                <w:highlight w:val="none"/>
              </w:rPr>
              <w:t>不含税</w:t>
            </w:r>
            <w:r>
              <w:rPr>
                <w:rFonts w:hint="eastAsia" w:ascii="仿宋" w:hAnsi="仿宋" w:eastAsia="仿宋" w:cs="仿宋"/>
                <w:szCs w:val="21"/>
                <w:highlight w:val="none"/>
                <w:lang w:eastAsia="zh-CN"/>
              </w:rPr>
              <w:t>小计（元）</w:t>
            </w:r>
          </w:p>
        </w:tc>
        <w:tc>
          <w:tcPr>
            <w:tcW w:w="1110" w:type="dxa"/>
            <w:tcBorders>
              <w:top w:val="single" w:color="auto" w:sz="4" w:space="0"/>
              <w:left w:val="single" w:color="auto" w:sz="4" w:space="0"/>
              <w:right w:val="single" w:color="auto" w:sz="4" w:space="0"/>
            </w:tcBorders>
            <w:vAlign w:val="center"/>
          </w:tcPr>
          <w:p w14:paraId="38E62F44">
            <w:pPr>
              <w:jc w:val="center"/>
              <w:rPr>
                <w:rFonts w:hint="eastAsia" w:ascii="仿宋" w:hAnsi="仿宋" w:eastAsia="仿宋" w:cs="仿宋"/>
                <w:szCs w:val="21"/>
                <w:highlight w:val="none"/>
              </w:rPr>
            </w:pPr>
            <w:r>
              <w:rPr>
                <w:rFonts w:hint="eastAsia" w:ascii="仿宋" w:hAnsi="仿宋" w:eastAsia="仿宋" w:cs="仿宋"/>
                <w:szCs w:val="21"/>
                <w:highlight w:val="none"/>
              </w:rPr>
              <w:t>可抵扣增值税率（%）</w:t>
            </w:r>
          </w:p>
        </w:tc>
        <w:tc>
          <w:tcPr>
            <w:tcW w:w="1098" w:type="dxa"/>
            <w:tcBorders>
              <w:top w:val="single" w:color="auto" w:sz="4" w:space="0"/>
              <w:left w:val="single" w:color="auto" w:sz="4" w:space="0"/>
              <w:bottom w:val="single" w:color="auto" w:sz="4" w:space="0"/>
              <w:right w:val="single" w:color="auto" w:sz="4" w:space="0"/>
            </w:tcBorders>
            <w:vAlign w:val="center"/>
          </w:tcPr>
          <w:p w14:paraId="52B6DDD4">
            <w:pPr>
              <w:jc w:val="center"/>
              <w:rPr>
                <w:rFonts w:hint="eastAsia" w:ascii="仿宋" w:hAnsi="仿宋" w:eastAsia="仿宋" w:cs="仿宋"/>
                <w:szCs w:val="21"/>
                <w:highlight w:val="none"/>
                <w:lang w:eastAsia="zh-CN"/>
              </w:rPr>
            </w:pPr>
            <w:r>
              <w:rPr>
                <w:rFonts w:hint="eastAsia" w:ascii="仿宋" w:hAnsi="仿宋" w:eastAsia="仿宋" w:cs="仿宋"/>
                <w:szCs w:val="21"/>
                <w:highlight w:val="none"/>
              </w:rPr>
              <w:t>含</w:t>
            </w:r>
            <w:r>
              <w:rPr>
                <w:rFonts w:hint="eastAsia" w:ascii="仿宋" w:hAnsi="仿宋" w:eastAsia="仿宋" w:cs="仿宋"/>
                <w:szCs w:val="21"/>
                <w:highlight w:val="none"/>
                <w:lang w:eastAsia="zh-CN"/>
              </w:rPr>
              <w:t>税小计（元）</w:t>
            </w:r>
          </w:p>
        </w:tc>
        <w:tc>
          <w:tcPr>
            <w:tcW w:w="1426" w:type="dxa"/>
            <w:tcBorders>
              <w:top w:val="single" w:color="auto" w:sz="4" w:space="0"/>
              <w:left w:val="single" w:color="auto" w:sz="4" w:space="0"/>
              <w:right w:val="single" w:color="auto" w:sz="4" w:space="0"/>
            </w:tcBorders>
            <w:shd w:val="clear" w:color="auto" w:fill="auto"/>
            <w:vAlign w:val="center"/>
          </w:tcPr>
          <w:p w14:paraId="61CD8D4C">
            <w:pPr>
              <w:jc w:val="center"/>
              <w:rPr>
                <w:rFonts w:hint="eastAsia" w:ascii="仿宋" w:hAnsi="仿宋" w:eastAsia="仿宋" w:cs="仿宋"/>
                <w:szCs w:val="21"/>
                <w:highlight w:val="none"/>
              </w:rPr>
            </w:pPr>
            <w:r>
              <w:rPr>
                <w:rFonts w:hint="eastAsia" w:ascii="仿宋" w:hAnsi="仿宋" w:eastAsia="仿宋" w:cs="仿宋"/>
                <w:szCs w:val="21"/>
                <w:highlight w:val="none"/>
              </w:rPr>
              <w:t>备注</w:t>
            </w:r>
          </w:p>
        </w:tc>
      </w:tr>
      <w:tr w14:paraId="27E53007">
        <w:tblPrEx>
          <w:tblCellMar>
            <w:top w:w="0" w:type="dxa"/>
            <w:left w:w="108" w:type="dxa"/>
            <w:bottom w:w="0" w:type="dxa"/>
            <w:right w:w="108" w:type="dxa"/>
          </w:tblCellMar>
        </w:tblPrEx>
        <w:trPr>
          <w:trHeight w:val="597" w:hRule="atLeast"/>
          <w:jc w:val="center"/>
        </w:trPr>
        <w:tc>
          <w:tcPr>
            <w:tcW w:w="59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4ACEFB">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w:t>
            </w:r>
          </w:p>
        </w:tc>
        <w:tc>
          <w:tcPr>
            <w:tcW w:w="1357" w:type="dxa"/>
            <w:tcBorders>
              <w:top w:val="single" w:color="auto" w:sz="4" w:space="0"/>
              <w:left w:val="single" w:color="auto" w:sz="4" w:space="0"/>
              <w:bottom w:val="single" w:color="auto" w:sz="4" w:space="0"/>
              <w:right w:val="single" w:color="auto" w:sz="4" w:space="0"/>
            </w:tcBorders>
            <w:vAlign w:val="center"/>
          </w:tcPr>
          <w:p w14:paraId="17FFBDC5">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产品</w:t>
            </w:r>
          </w:p>
        </w:tc>
        <w:tc>
          <w:tcPr>
            <w:tcW w:w="8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4F53D7">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套</w:t>
            </w:r>
          </w:p>
        </w:tc>
        <w:tc>
          <w:tcPr>
            <w:tcW w:w="135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14:paraId="07BB3DA9">
            <w:pPr>
              <w:jc w:val="center"/>
              <w:rPr>
                <w:rFonts w:hint="eastAsia" w:ascii="仿宋" w:hAnsi="仿宋" w:eastAsia="仿宋" w:cs="仿宋"/>
                <w:szCs w:val="21"/>
                <w:highlight w:val="none"/>
              </w:rPr>
            </w:pPr>
          </w:p>
        </w:tc>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24870E">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1</w:t>
            </w:r>
          </w:p>
        </w:tc>
        <w:tc>
          <w:tcPr>
            <w:tcW w:w="1140" w:type="dxa"/>
            <w:tcBorders>
              <w:top w:val="single" w:color="auto" w:sz="4" w:space="0"/>
              <w:left w:val="single" w:color="auto" w:sz="4" w:space="0"/>
              <w:bottom w:val="single" w:color="auto" w:sz="4" w:space="0"/>
              <w:right w:val="single" w:color="auto" w:sz="4" w:space="0"/>
            </w:tcBorders>
            <w:vAlign w:val="center"/>
          </w:tcPr>
          <w:p w14:paraId="5662BD71">
            <w:pPr>
              <w:jc w:val="center"/>
              <w:rPr>
                <w:rFonts w:hint="eastAsia" w:ascii="仿宋" w:hAnsi="仿宋" w:eastAsia="仿宋" w:cs="仿宋"/>
                <w:szCs w:val="21"/>
                <w:highlight w:val="none"/>
              </w:rPr>
            </w:pPr>
          </w:p>
        </w:tc>
        <w:tc>
          <w:tcPr>
            <w:tcW w:w="1110" w:type="dxa"/>
            <w:tcBorders>
              <w:top w:val="single" w:color="auto" w:sz="4" w:space="0"/>
              <w:left w:val="single" w:color="auto" w:sz="4" w:space="0"/>
              <w:bottom w:val="single" w:color="auto" w:sz="4" w:space="0"/>
              <w:right w:val="single" w:color="auto" w:sz="4" w:space="0"/>
            </w:tcBorders>
            <w:vAlign w:val="center"/>
          </w:tcPr>
          <w:p w14:paraId="4EA06661">
            <w:pPr>
              <w:jc w:val="center"/>
              <w:rPr>
                <w:rFonts w:hint="eastAsia" w:ascii="仿宋" w:hAnsi="仿宋" w:eastAsia="仿宋" w:cs="仿宋"/>
                <w:szCs w:val="21"/>
                <w:highlight w:val="none"/>
              </w:rPr>
            </w:pPr>
          </w:p>
        </w:tc>
        <w:tc>
          <w:tcPr>
            <w:tcW w:w="1098" w:type="dxa"/>
            <w:tcBorders>
              <w:top w:val="single" w:color="auto" w:sz="4" w:space="0"/>
              <w:left w:val="single" w:color="auto" w:sz="4" w:space="0"/>
              <w:bottom w:val="single" w:color="auto" w:sz="4" w:space="0"/>
              <w:right w:val="single" w:color="auto" w:sz="4" w:space="0"/>
            </w:tcBorders>
            <w:vAlign w:val="center"/>
          </w:tcPr>
          <w:p w14:paraId="4950638D">
            <w:pPr>
              <w:jc w:val="center"/>
              <w:rPr>
                <w:rFonts w:hint="eastAsia" w:ascii="仿宋" w:hAnsi="仿宋" w:eastAsia="仿宋" w:cs="仿宋"/>
                <w:szCs w:val="21"/>
                <w:highlight w:val="none"/>
              </w:rPr>
            </w:pPr>
          </w:p>
        </w:tc>
        <w:tc>
          <w:tcPr>
            <w:tcW w:w="1426" w:type="dxa"/>
            <w:vMerge w:val="restart"/>
            <w:tcBorders>
              <w:top w:val="single" w:color="auto" w:sz="4" w:space="0"/>
              <w:left w:val="single" w:color="auto" w:sz="4" w:space="0"/>
              <w:right w:val="single" w:color="auto" w:sz="4" w:space="0"/>
            </w:tcBorders>
            <w:shd w:val="clear" w:color="auto" w:fill="auto"/>
            <w:noWrap/>
            <w:vAlign w:val="center"/>
          </w:tcPr>
          <w:p w14:paraId="6B71D8AF">
            <w:pPr>
              <w:jc w:val="center"/>
              <w:rPr>
                <w:rFonts w:hint="eastAsia" w:ascii="仿宋" w:hAnsi="仿宋" w:eastAsia="仿宋" w:cs="仿宋"/>
                <w:highlight w:val="none"/>
                <w:lang w:val="en-US" w:eastAsia="zh-CN"/>
              </w:rPr>
            </w:pPr>
            <w:r>
              <w:rPr>
                <w:rFonts w:hint="eastAsia" w:ascii="仿宋" w:hAnsi="仿宋" w:eastAsia="仿宋" w:cs="仿宋"/>
                <w:szCs w:val="21"/>
                <w:highlight w:val="none"/>
                <w:lang w:val="en-US" w:eastAsia="zh-CN"/>
              </w:rPr>
              <w:t>产品+实施限价：100万元（含税）</w:t>
            </w:r>
          </w:p>
        </w:tc>
      </w:tr>
      <w:tr w14:paraId="2C1421D3">
        <w:tblPrEx>
          <w:tblCellMar>
            <w:top w:w="0" w:type="dxa"/>
            <w:left w:w="108" w:type="dxa"/>
            <w:bottom w:w="0" w:type="dxa"/>
            <w:right w:w="108" w:type="dxa"/>
          </w:tblCellMar>
        </w:tblPrEx>
        <w:trPr>
          <w:trHeight w:val="454" w:hRule="atLeast"/>
          <w:jc w:val="center"/>
        </w:trPr>
        <w:tc>
          <w:tcPr>
            <w:tcW w:w="59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0D2E49">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2</w:t>
            </w:r>
          </w:p>
        </w:tc>
        <w:tc>
          <w:tcPr>
            <w:tcW w:w="1357" w:type="dxa"/>
            <w:tcBorders>
              <w:top w:val="single" w:color="auto" w:sz="4" w:space="0"/>
              <w:left w:val="single" w:color="auto" w:sz="4" w:space="0"/>
              <w:bottom w:val="single" w:color="auto" w:sz="4" w:space="0"/>
              <w:right w:val="single" w:color="auto" w:sz="4" w:space="0"/>
            </w:tcBorders>
            <w:vAlign w:val="center"/>
          </w:tcPr>
          <w:p w14:paraId="20AEDF93">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实施</w:t>
            </w:r>
          </w:p>
        </w:tc>
        <w:tc>
          <w:tcPr>
            <w:tcW w:w="80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0BC7B3">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项</w:t>
            </w:r>
          </w:p>
        </w:tc>
        <w:tc>
          <w:tcPr>
            <w:tcW w:w="20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14:paraId="073B93AE">
            <w:pPr>
              <w:jc w:val="center"/>
              <w:rPr>
                <w:rFonts w:hint="eastAsia" w:ascii="仿宋" w:hAnsi="仿宋" w:eastAsia="仿宋" w:cs="仿宋"/>
                <w:szCs w:val="21"/>
                <w:highlight w:val="none"/>
                <w:lang w:val="en-US" w:eastAsia="zh-CN"/>
              </w:rPr>
            </w:pPr>
            <w:r>
              <w:rPr>
                <w:rFonts w:hint="eastAsia" w:ascii="仿宋" w:hAnsi="仿宋" w:eastAsia="仿宋" w:cs="仿宋"/>
                <w:szCs w:val="21"/>
                <w:highlight w:val="none"/>
                <w:lang w:val="en-US" w:eastAsia="zh-CN"/>
              </w:rPr>
              <w:t>/</w:t>
            </w:r>
          </w:p>
        </w:tc>
        <w:tc>
          <w:tcPr>
            <w:tcW w:w="1140" w:type="dxa"/>
            <w:tcBorders>
              <w:top w:val="single" w:color="auto" w:sz="4" w:space="0"/>
              <w:left w:val="single" w:color="auto" w:sz="4" w:space="0"/>
              <w:bottom w:val="single" w:color="auto" w:sz="4" w:space="0"/>
              <w:right w:val="single" w:color="auto" w:sz="4" w:space="0"/>
            </w:tcBorders>
            <w:vAlign w:val="center"/>
          </w:tcPr>
          <w:p w14:paraId="274EFAF6">
            <w:pPr>
              <w:jc w:val="center"/>
              <w:rPr>
                <w:rFonts w:hint="eastAsia" w:ascii="仿宋" w:hAnsi="仿宋" w:eastAsia="仿宋" w:cs="仿宋"/>
                <w:szCs w:val="21"/>
                <w:highlight w:val="none"/>
              </w:rPr>
            </w:pPr>
          </w:p>
        </w:tc>
        <w:tc>
          <w:tcPr>
            <w:tcW w:w="1110" w:type="dxa"/>
            <w:tcBorders>
              <w:top w:val="single" w:color="auto" w:sz="4" w:space="0"/>
              <w:left w:val="single" w:color="auto" w:sz="4" w:space="0"/>
              <w:bottom w:val="single" w:color="auto" w:sz="4" w:space="0"/>
              <w:right w:val="single" w:color="auto" w:sz="4" w:space="0"/>
            </w:tcBorders>
            <w:vAlign w:val="center"/>
          </w:tcPr>
          <w:p w14:paraId="445D18F0">
            <w:pPr>
              <w:jc w:val="center"/>
              <w:rPr>
                <w:rFonts w:hint="eastAsia" w:ascii="仿宋" w:hAnsi="仿宋" w:eastAsia="仿宋" w:cs="仿宋"/>
                <w:szCs w:val="21"/>
                <w:highlight w:val="none"/>
              </w:rPr>
            </w:pPr>
          </w:p>
        </w:tc>
        <w:tc>
          <w:tcPr>
            <w:tcW w:w="1098" w:type="dxa"/>
            <w:tcBorders>
              <w:top w:val="single" w:color="auto" w:sz="4" w:space="0"/>
              <w:left w:val="single" w:color="auto" w:sz="4" w:space="0"/>
              <w:bottom w:val="single" w:color="auto" w:sz="4" w:space="0"/>
              <w:right w:val="single" w:color="auto" w:sz="4" w:space="0"/>
            </w:tcBorders>
            <w:vAlign w:val="center"/>
          </w:tcPr>
          <w:p w14:paraId="0147D0D5">
            <w:pPr>
              <w:jc w:val="center"/>
              <w:rPr>
                <w:rFonts w:hint="eastAsia" w:ascii="仿宋" w:hAnsi="仿宋" w:eastAsia="仿宋" w:cs="仿宋"/>
                <w:szCs w:val="21"/>
                <w:highlight w:val="none"/>
              </w:rPr>
            </w:pPr>
          </w:p>
        </w:tc>
        <w:tc>
          <w:tcPr>
            <w:tcW w:w="1426" w:type="dxa"/>
            <w:vMerge w:val="continue"/>
            <w:tcBorders>
              <w:left w:val="single" w:color="auto" w:sz="4" w:space="0"/>
              <w:right w:val="single" w:color="auto" w:sz="4" w:space="0"/>
            </w:tcBorders>
            <w:shd w:val="clear" w:color="auto" w:fill="auto"/>
            <w:noWrap/>
            <w:vAlign w:val="center"/>
          </w:tcPr>
          <w:p w14:paraId="5FA81D5B">
            <w:pPr>
              <w:jc w:val="center"/>
              <w:rPr>
                <w:rFonts w:hint="eastAsia" w:ascii="仿宋" w:hAnsi="仿宋" w:eastAsia="仿宋" w:cs="仿宋"/>
                <w:szCs w:val="21"/>
                <w:highlight w:val="none"/>
              </w:rPr>
            </w:pPr>
          </w:p>
        </w:tc>
      </w:tr>
      <w:tr w14:paraId="74A55E50">
        <w:tblPrEx>
          <w:tblCellMar>
            <w:top w:w="0" w:type="dxa"/>
            <w:left w:w="108" w:type="dxa"/>
            <w:bottom w:w="0" w:type="dxa"/>
            <w:right w:w="108" w:type="dxa"/>
          </w:tblCellMar>
        </w:tblPrEx>
        <w:trPr>
          <w:trHeight w:val="519" w:hRule="atLeast"/>
          <w:jc w:val="center"/>
        </w:trPr>
        <w:tc>
          <w:tcPr>
            <w:tcW w:w="4762" w:type="dxa"/>
            <w:gridSpan w:val="6"/>
            <w:tcBorders>
              <w:top w:val="single" w:color="auto" w:sz="4" w:space="0"/>
              <w:left w:val="single" w:color="auto" w:sz="4" w:space="0"/>
              <w:bottom w:val="single" w:color="auto" w:sz="4" w:space="0"/>
              <w:right w:val="single" w:color="auto" w:sz="4" w:space="0"/>
            </w:tcBorders>
            <w:shd w:val="clear" w:color="auto" w:fill="auto"/>
            <w:noWrap/>
            <w:vAlign w:val="center"/>
          </w:tcPr>
          <w:p w14:paraId="06ABAF13">
            <w:pPr>
              <w:jc w:val="right"/>
              <w:rPr>
                <w:rFonts w:hint="eastAsia" w:ascii="仿宋" w:hAnsi="仿宋" w:eastAsia="仿宋" w:cs="仿宋"/>
                <w:szCs w:val="21"/>
                <w:highlight w:val="none"/>
              </w:rPr>
            </w:pPr>
            <w:r>
              <w:rPr>
                <w:rFonts w:hint="eastAsia" w:ascii="仿宋" w:hAnsi="仿宋" w:eastAsia="仿宋" w:cs="仿宋"/>
                <w:szCs w:val="21"/>
                <w:highlight w:val="none"/>
              </w:rPr>
              <w:t>合计：</w:t>
            </w:r>
          </w:p>
        </w:tc>
        <w:tc>
          <w:tcPr>
            <w:tcW w:w="1140" w:type="dxa"/>
            <w:tcBorders>
              <w:top w:val="single" w:color="auto" w:sz="4" w:space="0"/>
              <w:left w:val="single" w:color="auto" w:sz="4" w:space="0"/>
              <w:bottom w:val="single" w:color="auto" w:sz="4" w:space="0"/>
              <w:right w:val="single" w:color="auto" w:sz="4" w:space="0"/>
            </w:tcBorders>
            <w:vAlign w:val="center"/>
          </w:tcPr>
          <w:p w14:paraId="04DBA0A2">
            <w:pPr>
              <w:jc w:val="center"/>
              <w:rPr>
                <w:rFonts w:hint="eastAsia" w:ascii="仿宋" w:hAnsi="仿宋" w:eastAsia="仿宋" w:cs="仿宋"/>
                <w:szCs w:val="21"/>
                <w:highlight w:val="none"/>
              </w:rPr>
            </w:pPr>
          </w:p>
        </w:tc>
        <w:tc>
          <w:tcPr>
            <w:tcW w:w="1110" w:type="dxa"/>
            <w:tcBorders>
              <w:top w:val="single" w:color="auto" w:sz="4" w:space="0"/>
              <w:left w:val="single" w:color="auto" w:sz="4" w:space="0"/>
              <w:bottom w:val="single" w:color="auto" w:sz="4" w:space="0"/>
              <w:right w:val="single" w:color="auto" w:sz="4" w:space="0"/>
            </w:tcBorders>
            <w:vAlign w:val="center"/>
          </w:tcPr>
          <w:p w14:paraId="678A37B7">
            <w:pPr>
              <w:jc w:val="center"/>
              <w:rPr>
                <w:rFonts w:hint="eastAsia" w:ascii="仿宋" w:hAnsi="仿宋" w:eastAsia="仿宋" w:cs="仿宋"/>
                <w:szCs w:val="21"/>
                <w:highlight w:val="none"/>
              </w:rPr>
            </w:pPr>
          </w:p>
        </w:tc>
        <w:tc>
          <w:tcPr>
            <w:tcW w:w="1098" w:type="dxa"/>
            <w:tcBorders>
              <w:top w:val="single" w:color="auto" w:sz="4" w:space="0"/>
              <w:left w:val="single" w:color="auto" w:sz="4" w:space="0"/>
              <w:bottom w:val="single" w:color="auto" w:sz="4" w:space="0"/>
              <w:right w:val="single" w:color="auto" w:sz="4" w:space="0"/>
            </w:tcBorders>
            <w:vAlign w:val="center"/>
          </w:tcPr>
          <w:p w14:paraId="4D2A9E0D">
            <w:pPr>
              <w:jc w:val="center"/>
              <w:rPr>
                <w:rFonts w:hint="eastAsia" w:ascii="仿宋" w:hAnsi="仿宋" w:eastAsia="仿宋" w:cs="仿宋"/>
                <w:szCs w:val="21"/>
                <w:highlight w:val="none"/>
              </w:rPr>
            </w:pPr>
          </w:p>
        </w:tc>
        <w:tc>
          <w:tcPr>
            <w:tcW w:w="1426" w:type="dxa"/>
            <w:vMerge w:val="continue"/>
            <w:tcBorders>
              <w:left w:val="single" w:color="auto" w:sz="4" w:space="0"/>
              <w:bottom w:val="single" w:color="auto" w:sz="4" w:space="0"/>
              <w:right w:val="single" w:color="auto" w:sz="4" w:space="0"/>
            </w:tcBorders>
            <w:shd w:val="clear" w:color="auto" w:fill="auto"/>
            <w:noWrap/>
            <w:vAlign w:val="center"/>
          </w:tcPr>
          <w:p w14:paraId="568EE306">
            <w:pPr>
              <w:jc w:val="center"/>
              <w:rPr>
                <w:rFonts w:hint="eastAsia" w:ascii="仿宋" w:hAnsi="仿宋" w:eastAsia="仿宋" w:cs="仿宋"/>
                <w:szCs w:val="21"/>
                <w:highlight w:val="none"/>
              </w:rPr>
            </w:pPr>
          </w:p>
        </w:tc>
      </w:tr>
      <w:tr w14:paraId="2D142035">
        <w:tblPrEx>
          <w:tblCellMar>
            <w:top w:w="0" w:type="dxa"/>
            <w:left w:w="108" w:type="dxa"/>
            <w:bottom w:w="0" w:type="dxa"/>
            <w:right w:w="108" w:type="dxa"/>
          </w:tblCellMar>
        </w:tblPrEx>
        <w:trPr>
          <w:trHeight w:val="1536" w:hRule="atLeast"/>
          <w:jc w:val="center"/>
        </w:trPr>
        <w:tc>
          <w:tcPr>
            <w:tcW w:w="59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2AC1D5">
            <w:pPr>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val="en-US" w:eastAsia="zh-CN"/>
              </w:rPr>
              <w:t>3</w:t>
            </w:r>
          </w:p>
        </w:tc>
        <w:tc>
          <w:tcPr>
            <w:tcW w:w="3312" w:type="dxa"/>
            <w:gridSpan w:val="3"/>
            <w:tcBorders>
              <w:top w:val="single" w:color="auto" w:sz="4" w:space="0"/>
              <w:left w:val="single" w:color="auto" w:sz="4" w:space="0"/>
              <w:bottom w:val="single" w:color="auto" w:sz="4" w:space="0"/>
              <w:right w:val="single" w:color="auto" w:sz="4" w:space="0"/>
            </w:tcBorders>
            <w:vAlign w:val="center"/>
          </w:tcPr>
          <w:p w14:paraId="4C5EFC6B">
            <w:pPr>
              <w:jc w:val="left"/>
              <w:rPr>
                <w:rFonts w:hint="eastAsia" w:ascii="仿宋" w:hAnsi="仿宋" w:eastAsia="仿宋" w:cs="仿宋"/>
                <w:szCs w:val="21"/>
                <w:highlight w:val="none"/>
              </w:rPr>
            </w:pPr>
            <w:r>
              <w:rPr>
                <w:rFonts w:hint="eastAsia" w:ascii="仿宋" w:hAnsi="仿宋" w:eastAsia="仿宋" w:cs="仿宋"/>
                <w:szCs w:val="21"/>
                <w:highlight w:val="none"/>
              </w:rPr>
              <w:t>免费维保期结束后的软件</w:t>
            </w:r>
            <w:r>
              <w:rPr>
                <w:rFonts w:hint="eastAsia" w:ascii="仿宋" w:hAnsi="仿宋" w:eastAsia="仿宋" w:cs="仿宋"/>
                <w:szCs w:val="21"/>
                <w:highlight w:val="none"/>
                <w:lang w:eastAsia="zh-CN"/>
              </w:rPr>
              <w:t>资质</w:t>
            </w:r>
            <w:r>
              <w:rPr>
                <w:rFonts w:hint="eastAsia" w:ascii="仿宋" w:hAnsi="仿宋" w:eastAsia="仿宋" w:cs="仿宋"/>
                <w:szCs w:val="21"/>
                <w:highlight w:val="none"/>
                <w:lang w:val="en-US" w:eastAsia="zh-CN"/>
              </w:rPr>
              <w:t xml:space="preserve"> </w:t>
            </w:r>
            <w:r>
              <w:rPr>
                <w:rFonts w:hint="eastAsia" w:ascii="仿宋" w:hAnsi="仿宋" w:eastAsia="仿宋" w:cs="仿宋"/>
                <w:szCs w:val="21"/>
                <w:highlight w:val="none"/>
              </w:rPr>
              <w:t>产品年度不含税维护费用占上述第1项不含税单价报价的比例不高于（%）</w:t>
            </w:r>
          </w:p>
        </w:tc>
        <w:tc>
          <w:tcPr>
            <w:tcW w:w="4200" w:type="dxa"/>
            <w:gridSpan w:val="5"/>
            <w:tcBorders>
              <w:top w:val="single" w:color="auto" w:sz="4" w:space="0"/>
              <w:left w:val="single" w:color="auto" w:sz="4" w:space="0"/>
              <w:bottom w:val="single" w:color="auto" w:sz="4" w:space="0"/>
              <w:right w:val="single" w:color="auto" w:sz="4" w:space="0"/>
            </w:tcBorders>
            <w:vAlign w:val="center"/>
          </w:tcPr>
          <w:p w14:paraId="325F9D86">
            <w:pPr>
              <w:jc w:val="left"/>
              <w:rPr>
                <w:rFonts w:hint="eastAsia" w:ascii="仿宋" w:hAnsi="仿宋" w:eastAsia="仿宋" w:cs="仿宋"/>
                <w:szCs w:val="21"/>
                <w:highlight w:val="none"/>
              </w:rPr>
            </w:pPr>
            <w:r>
              <w:rPr>
                <w:rFonts w:hint="eastAsia" w:ascii="仿宋" w:hAnsi="仿宋" w:eastAsia="仿宋" w:cs="仿宋"/>
                <w:szCs w:val="21"/>
                <w:highlight w:val="none"/>
              </w:rPr>
              <w:t>占第1项不含税单价报价的比例不高于</w:t>
            </w:r>
            <w:r>
              <w:rPr>
                <w:rFonts w:hint="eastAsia" w:ascii="仿宋" w:hAnsi="仿宋" w:eastAsia="仿宋" w:cs="仿宋"/>
                <w:szCs w:val="21"/>
                <w:highlight w:val="none"/>
                <w:lang w:eastAsia="zh-CN"/>
              </w:rPr>
              <w:t>：</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w:t>
            </w:r>
          </w:p>
          <w:p w14:paraId="2A44F8C4">
            <w:pPr>
              <w:jc w:val="left"/>
              <w:rPr>
                <w:rFonts w:hint="eastAsia" w:ascii="仿宋" w:hAnsi="仿宋" w:eastAsia="仿宋" w:cs="仿宋"/>
                <w:szCs w:val="21"/>
                <w:highlight w:val="none"/>
              </w:rPr>
            </w:pPr>
            <w:r>
              <w:rPr>
                <w:rFonts w:hint="eastAsia" w:ascii="仿宋" w:hAnsi="仿宋" w:eastAsia="仿宋" w:cs="仿宋"/>
                <w:szCs w:val="21"/>
                <w:highlight w:val="none"/>
              </w:rPr>
              <w:t>不含税价格不高于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元 ，</w:t>
            </w:r>
          </w:p>
          <w:p w14:paraId="70891AFB">
            <w:pPr>
              <w:jc w:val="left"/>
              <w:rPr>
                <w:rFonts w:hint="eastAsia" w:ascii="仿宋" w:hAnsi="仿宋" w:eastAsia="仿宋" w:cs="仿宋"/>
                <w:szCs w:val="21"/>
                <w:highlight w:val="none"/>
              </w:rPr>
            </w:pPr>
            <w:r>
              <w:rPr>
                <w:rFonts w:hint="eastAsia" w:ascii="仿宋" w:hAnsi="仿宋" w:eastAsia="仿宋" w:cs="仿宋"/>
                <w:szCs w:val="21"/>
                <w:highlight w:val="none"/>
              </w:rPr>
              <w:t>可抵扣增值税率：</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w:t>
            </w:r>
          </w:p>
          <w:p w14:paraId="1F67A837">
            <w:pPr>
              <w:jc w:val="left"/>
              <w:rPr>
                <w:rFonts w:hint="eastAsia" w:ascii="仿宋" w:hAnsi="仿宋" w:eastAsia="仿宋" w:cs="仿宋"/>
                <w:szCs w:val="21"/>
                <w:highlight w:val="none"/>
              </w:rPr>
            </w:pPr>
            <w:r>
              <w:rPr>
                <w:rFonts w:hint="eastAsia" w:ascii="仿宋" w:hAnsi="仿宋" w:eastAsia="仿宋" w:cs="仿宋"/>
                <w:szCs w:val="21"/>
                <w:highlight w:val="none"/>
              </w:rPr>
              <w:t>含税价格不高于：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元 </w:t>
            </w:r>
          </w:p>
        </w:tc>
        <w:tc>
          <w:tcPr>
            <w:tcW w:w="1426" w:type="dxa"/>
            <w:tcBorders>
              <w:top w:val="single" w:color="auto" w:sz="4" w:space="0"/>
              <w:left w:val="single" w:color="auto" w:sz="4" w:space="0"/>
              <w:bottom w:val="single" w:color="auto" w:sz="4" w:space="0"/>
              <w:right w:val="single" w:color="auto" w:sz="4" w:space="0"/>
            </w:tcBorders>
            <w:vAlign w:val="center"/>
          </w:tcPr>
          <w:p w14:paraId="4023ABF4">
            <w:pPr>
              <w:jc w:val="left"/>
              <w:rPr>
                <w:rFonts w:hint="eastAsia" w:ascii="仿宋" w:hAnsi="仿宋" w:eastAsia="仿宋" w:cs="仿宋"/>
                <w:szCs w:val="21"/>
                <w:highlight w:val="none"/>
              </w:rPr>
            </w:pPr>
          </w:p>
        </w:tc>
      </w:tr>
      <w:tr w14:paraId="4C3DD2A6">
        <w:tblPrEx>
          <w:tblCellMar>
            <w:top w:w="0" w:type="dxa"/>
            <w:left w:w="108" w:type="dxa"/>
            <w:bottom w:w="0" w:type="dxa"/>
            <w:right w:w="108" w:type="dxa"/>
          </w:tblCellMar>
        </w:tblPrEx>
        <w:trPr>
          <w:trHeight w:val="935" w:hRule="atLeast"/>
          <w:jc w:val="center"/>
        </w:trPr>
        <w:tc>
          <w:tcPr>
            <w:tcW w:w="59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42D6CC">
            <w:pPr>
              <w:jc w:val="center"/>
              <w:rPr>
                <w:rFonts w:hint="eastAsia" w:ascii="仿宋" w:hAnsi="仿宋" w:eastAsia="仿宋" w:cs="仿宋"/>
                <w:szCs w:val="21"/>
                <w:highlight w:val="none"/>
                <w:lang w:eastAsia="zh-CN"/>
              </w:rPr>
            </w:pPr>
            <w:r>
              <w:rPr>
                <w:rFonts w:hint="eastAsia" w:ascii="仿宋" w:hAnsi="仿宋" w:eastAsia="仿宋" w:cs="仿宋"/>
                <w:szCs w:val="21"/>
                <w:highlight w:val="none"/>
                <w:lang w:val="en-US" w:eastAsia="zh-CN"/>
              </w:rPr>
              <w:t>4</w:t>
            </w:r>
          </w:p>
        </w:tc>
        <w:tc>
          <w:tcPr>
            <w:tcW w:w="3312" w:type="dxa"/>
            <w:gridSpan w:val="3"/>
            <w:tcBorders>
              <w:top w:val="single" w:color="auto" w:sz="4" w:space="0"/>
              <w:left w:val="single" w:color="auto" w:sz="4" w:space="0"/>
              <w:bottom w:val="single" w:color="auto" w:sz="4" w:space="0"/>
              <w:right w:val="single" w:color="auto" w:sz="4" w:space="0"/>
            </w:tcBorders>
            <w:vAlign w:val="center"/>
          </w:tcPr>
          <w:p w14:paraId="23F81001">
            <w:pPr>
              <w:jc w:val="left"/>
              <w:rPr>
                <w:rFonts w:hint="eastAsia" w:ascii="仿宋" w:hAnsi="仿宋" w:eastAsia="仿宋" w:cs="仿宋"/>
                <w:szCs w:val="21"/>
                <w:highlight w:val="none"/>
              </w:rPr>
            </w:pPr>
            <w:r>
              <w:rPr>
                <w:rFonts w:hint="eastAsia" w:ascii="仿宋" w:hAnsi="仿宋" w:eastAsia="仿宋" w:cs="仿宋"/>
                <w:szCs w:val="21"/>
                <w:highlight w:val="none"/>
              </w:rPr>
              <w:t>系统后期零星需求开发人员人天单价不高于</w:t>
            </w:r>
          </w:p>
        </w:tc>
        <w:tc>
          <w:tcPr>
            <w:tcW w:w="4200" w:type="dxa"/>
            <w:gridSpan w:val="5"/>
            <w:tcBorders>
              <w:top w:val="single" w:color="auto" w:sz="4" w:space="0"/>
              <w:left w:val="single" w:color="auto" w:sz="4" w:space="0"/>
              <w:bottom w:val="single" w:color="auto" w:sz="4" w:space="0"/>
              <w:right w:val="single" w:color="auto" w:sz="4" w:space="0"/>
            </w:tcBorders>
            <w:vAlign w:val="center"/>
          </w:tcPr>
          <w:p w14:paraId="5ED80F21">
            <w:pPr>
              <w:jc w:val="left"/>
              <w:rPr>
                <w:rFonts w:hint="eastAsia" w:ascii="仿宋" w:hAnsi="仿宋" w:eastAsia="仿宋" w:cs="仿宋"/>
                <w:szCs w:val="21"/>
                <w:highlight w:val="none"/>
              </w:rPr>
            </w:pPr>
            <w:r>
              <w:rPr>
                <w:rFonts w:hint="eastAsia" w:ascii="仿宋" w:hAnsi="仿宋" w:eastAsia="仿宋" w:cs="仿宋"/>
                <w:szCs w:val="21"/>
                <w:highlight w:val="none"/>
              </w:rPr>
              <w:t>不含可抵扣增值税价格不高于：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元 ，</w:t>
            </w:r>
          </w:p>
          <w:p w14:paraId="03A3E519">
            <w:pPr>
              <w:jc w:val="left"/>
              <w:rPr>
                <w:rFonts w:hint="eastAsia" w:ascii="仿宋" w:hAnsi="仿宋" w:eastAsia="仿宋" w:cs="仿宋"/>
                <w:szCs w:val="21"/>
                <w:highlight w:val="none"/>
              </w:rPr>
            </w:pPr>
            <w:r>
              <w:rPr>
                <w:rFonts w:hint="eastAsia" w:ascii="仿宋" w:hAnsi="仿宋" w:eastAsia="仿宋" w:cs="仿宋"/>
                <w:szCs w:val="21"/>
                <w:highlight w:val="none"/>
              </w:rPr>
              <w:t>可抵扣增值税率：</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w:t>
            </w:r>
          </w:p>
          <w:p w14:paraId="15A12A48">
            <w:pPr>
              <w:jc w:val="left"/>
              <w:rPr>
                <w:rFonts w:hint="eastAsia" w:ascii="仿宋" w:hAnsi="仿宋" w:eastAsia="仿宋" w:cs="仿宋"/>
                <w:szCs w:val="21"/>
                <w:highlight w:val="none"/>
              </w:rPr>
            </w:pPr>
            <w:r>
              <w:rPr>
                <w:rFonts w:hint="eastAsia" w:ascii="仿宋" w:hAnsi="仿宋" w:eastAsia="仿宋" w:cs="仿宋"/>
                <w:szCs w:val="21"/>
                <w:highlight w:val="none"/>
              </w:rPr>
              <w:t>含税价格不高于：</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元。</w:t>
            </w:r>
          </w:p>
        </w:tc>
        <w:tc>
          <w:tcPr>
            <w:tcW w:w="1426" w:type="dxa"/>
            <w:tcBorders>
              <w:top w:val="single" w:color="auto" w:sz="4" w:space="0"/>
              <w:left w:val="single" w:color="auto" w:sz="4" w:space="0"/>
              <w:bottom w:val="single" w:color="auto" w:sz="4" w:space="0"/>
              <w:right w:val="single" w:color="auto" w:sz="4" w:space="0"/>
            </w:tcBorders>
            <w:vAlign w:val="center"/>
          </w:tcPr>
          <w:p w14:paraId="67BF780C">
            <w:pPr>
              <w:jc w:val="left"/>
              <w:rPr>
                <w:rFonts w:hint="eastAsia" w:ascii="仿宋" w:hAnsi="仿宋" w:eastAsia="仿宋" w:cs="仿宋"/>
                <w:szCs w:val="21"/>
                <w:highlight w:val="none"/>
              </w:rPr>
            </w:pPr>
          </w:p>
        </w:tc>
      </w:tr>
    </w:tbl>
    <w:p w14:paraId="2AB58C29">
      <w:pPr>
        <w:rPr>
          <w:rFonts w:hint="eastAsia" w:ascii="仿宋" w:hAnsi="仿宋" w:eastAsia="仿宋" w:cs="仿宋"/>
          <w:szCs w:val="21"/>
          <w:highlight w:val="none"/>
        </w:rPr>
      </w:pPr>
      <w:r>
        <w:rPr>
          <w:rFonts w:hint="eastAsia" w:ascii="仿宋" w:hAnsi="仿宋" w:eastAsia="仿宋" w:cs="仿宋"/>
          <w:szCs w:val="21"/>
          <w:highlight w:val="none"/>
        </w:rPr>
        <w:t>报价说明：</w:t>
      </w:r>
    </w:p>
    <w:p w14:paraId="121CCF05">
      <w:pPr>
        <w:widowControl/>
        <w:jc w:val="left"/>
        <w:rPr>
          <w:rFonts w:hint="eastAsia" w:ascii="仿宋" w:hAnsi="仿宋" w:eastAsia="仿宋" w:cs="仿宋"/>
          <w:szCs w:val="21"/>
          <w:highlight w:val="none"/>
        </w:rPr>
      </w:pPr>
      <w:r>
        <w:rPr>
          <w:rFonts w:hint="eastAsia" w:ascii="仿宋" w:hAnsi="仿宋" w:eastAsia="仿宋" w:cs="仿宋"/>
          <w:szCs w:val="21"/>
          <w:highlight w:val="none"/>
          <w:lang w:val="en-US" w:eastAsia="zh-CN"/>
        </w:rPr>
        <w:t>1、</w:t>
      </w:r>
      <w:r>
        <w:rPr>
          <w:rFonts w:hint="eastAsia" w:ascii="仿宋" w:hAnsi="仿宋" w:eastAsia="仿宋" w:cs="仿宋"/>
          <w:szCs w:val="21"/>
          <w:highlight w:val="none"/>
        </w:rPr>
        <w:t>本项目报价包括服务过程中产生的一切费用，报价包含不限于：产品、服务、相关人员、安装、调试、管理、利润、税费等一切费用，不再另行收费。</w:t>
      </w:r>
    </w:p>
    <w:p w14:paraId="57D5A0D0">
      <w:pPr>
        <w:rPr>
          <w:rFonts w:hint="eastAsia" w:ascii="仿宋" w:hAnsi="仿宋" w:eastAsia="仿宋" w:cs="仿宋"/>
          <w:szCs w:val="21"/>
          <w:highlight w:val="none"/>
        </w:rPr>
      </w:pPr>
      <w:r>
        <w:rPr>
          <w:rFonts w:hint="eastAsia" w:ascii="仿宋" w:hAnsi="仿宋" w:eastAsia="仿宋" w:cs="仿宋"/>
          <w:szCs w:val="21"/>
          <w:highlight w:val="none"/>
          <w:lang w:val="en-US" w:eastAsia="zh-CN"/>
        </w:rPr>
        <w:t>2、</w:t>
      </w:r>
      <w:r>
        <w:rPr>
          <w:rFonts w:hint="eastAsia" w:ascii="仿宋" w:hAnsi="仿宋" w:eastAsia="仿宋" w:cs="仿宋"/>
          <w:szCs w:val="21"/>
          <w:highlight w:val="none"/>
        </w:rPr>
        <w:t>本项目涉及的</w:t>
      </w:r>
      <w:r>
        <w:rPr>
          <w:rFonts w:hint="eastAsia" w:ascii="仿宋" w:hAnsi="仿宋" w:eastAsia="仿宋" w:cs="仿宋"/>
          <w:szCs w:val="21"/>
          <w:highlight w:val="none"/>
          <w:lang w:eastAsia="zh-CN"/>
        </w:rPr>
        <w:t>客户化</w:t>
      </w:r>
      <w:r>
        <w:rPr>
          <w:rFonts w:hint="eastAsia" w:ascii="仿宋" w:hAnsi="仿宋" w:eastAsia="仿宋" w:cs="仿宋"/>
          <w:szCs w:val="21"/>
          <w:highlight w:val="none"/>
        </w:rPr>
        <w:t>的源代码和文档提供给上海银行，客户化源码和文档的版权和知识产权归上海银行所有；</w:t>
      </w:r>
    </w:p>
    <w:p w14:paraId="7CF33D87">
      <w:pPr>
        <w:rPr>
          <w:rFonts w:hint="eastAsia" w:ascii="仿宋" w:hAnsi="仿宋" w:eastAsia="仿宋" w:cs="仿宋"/>
          <w:szCs w:val="21"/>
          <w:highlight w:val="none"/>
        </w:rPr>
      </w:pPr>
      <w:r>
        <w:rPr>
          <w:rFonts w:hint="eastAsia" w:ascii="仿宋" w:hAnsi="仿宋" w:eastAsia="仿宋" w:cs="仿宋"/>
          <w:szCs w:val="21"/>
          <w:highlight w:val="none"/>
          <w:lang w:val="en-US" w:eastAsia="zh-CN"/>
        </w:rPr>
        <w:t>3、</w:t>
      </w:r>
      <w:r>
        <w:rPr>
          <w:rFonts w:hint="eastAsia" w:ascii="仿宋" w:hAnsi="仿宋" w:eastAsia="仿宋" w:cs="仿宋"/>
          <w:szCs w:val="21"/>
          <w:highlight w:val="none"/>
        </w:rPr>
        <w:t>在投产运行阶段发现的系统设计、功能与产品需求不一致的情况，竞价人负责调整系统涉及的相关内容，不再另行收费。</w:t>
      </w:r>
    </w:p>
    <w:p w14:paraId="17F37D39">
      <w:pPr>
        <w:rPr>
          <w:rFonts w:hint="eastAsia" w:ascii="仿宋" w:hAnsi="仿宋" w:eastAsia="仿宋" w:cs="仿宋"/>
          <w:szCs w:val="21"/>
          <w:highlight w:val="none"/>
        </w:rPr>
      </w:pPr>
      <w:r>
        <w:rPr>
          <w:rFonts w:hint="eastAsia" w:ascii="仿宋" w:hAnsi="仿宋" w:eastAsia="仿宋" w:cs="仿宋"/>
          <w:szCs w:val="21"/>
          <w:highlight w:val="none"/>
          <w:lang w:val="en-US" w:eastAsia="zh-CN"/>
        </w:rPr>
        <w:t>4、</w:t>
      </w:r>
      <w:r>
        <w:rPr>
          <w:rFonts w:hint="eastAsia" w:ascii="仿宋" w:hAnsi="仿宋" w:eastAsia="仿宋" w:cs="仿宋"/>
          <w:szCs w:val="21"/>
          <w:highlight w:val="none"/>
          <w:lang w:eastAsia="zh-CN"/>
        </w:rPr>
        <w:t>本</w:t>
      </w:r>
      <w:r>
        <w:rPr>
          <w:rFonts w:hint="eastAsia" w:ascii="仿宋" w:hAnsi="仿宋" w:eastAsia="仿宋" w:cs="仿宋"/>
          <w:szCs w:val="21"/>
          <w:highlight w:val="none"/>
        </w:rPr>
        <w:t>项目自验收通过之日起提供一年免费维保</w:t>
      </w:r>
      <w:r>
        <w:rPr>
          <w:rFonts w:hint="eastAsia" w:ascii="仿宋" w:hAnsi="仿宋" w:eastAsia="仿宋" w:cs="仿宋"/>
          <w:szCs w:val="21"/>
          <w:highlight w:val="none"/>
          <w:lang w:eastAsia="zh-CN"/>
        </w:rPr>
        <w:t>。免费</w:t>
      </w:r>
      <w:r>
        <w:rPr>
          <w:rFonts w:hint="eastAsia" w:ascii="仿宋" w:hAnsi="仿宋" w:eastAsia="仿宋" w:cs="仿宋"/>
          <w:szCs w:val="21"/>
          <w:highlight w:val="none"/>
        </w:rPr>
        <w:t>维保结束后</w:t>
      </w:r>
      <w:r>
        <w:rPr>
          <w:rFonts w:hint="eastAsia" w:ascii="仿宋" w:hAnsi="仿宋" w:eastAsia="仿宋" w:cs="仿宋"/>
          <w:szCs w:val="21"/>
          <w:highlight w:val="none"/>
          <w:lang w:eastAsia="zh-CN"/>
        </w:rPr>
        <w:t>，我公司承诺</w:t>
      </w:r>
      <w:r>
        <w:rPr>
          <w:rFonts w:hint="eastAsia" w:ascii="仿宋" w:hAnsi="仿宋" w:eastAsia="仿宋" w:cs="仿宋"/>
          <w:szCs w:val="21"/>
          <w:highlight w:val="none"/>
        </w:rPr>
        <w:t>后续</w:t>
      </w:r>
      <w:r>
        <w:rPr>
          <w:rFonts w:hint="eastAsia" w:ascii="仿宋" w:hAnsi="仿宋" w:eastAsia="仿宋" w:cs="仿宋"/>
          <w:szCs w:val="21"/>
          <w:highlight w:val="none"/>
          <w:lang w:val="en-US" w:eastAsia="zh-CN"/>
        </w:rPr>
        <w:t>第1项</w:t>
      </w:r>
      <w:r>
        <w:rPr>
          <w:rFonts w:hint="eastAsia" w:ascii="仿宋" w:hAnsi="仿宋" w:eastAsia="仿宋" w:cs="仿宋"/>
          <w:szCs w:val="21"/>
          <w:highlight w:val="none"/>
        </w:rPr>
        <w:t>产品部分的</w:t>
      </w:r>
      <w:r>
        <w:rPr>
          <w:rFonts w:hint="eastAsia" w:ascii="仿宋" w:hAnsi="仿宋" w:eastAsia="仿宋" w:cs="仿宋"/>
          <w:szCs w:val="21"/>
          <w:highlight w:val="none"/>
          <w:lang w:eastAsia="zh-CN"/>
        </w:rPr>
        <w:t>年度</w:t>
      </w:r>
      <w:r>
        <w:rPr>
          <w:rFonts w:hint="eastAsia" w:ascii="仿宋" w:hAnsi="仿宋" w:eastAsia="仿宋" w:cs="仿宋"/>
          <w:szCs w:val="21"/>
          <w:highlight w:val="none"/>
        </w:rPr>
        <w:t>维保费用不高于第</w:t>
      </w:r>
      <w:r>
        <w:rPr>
          <w:rFonts w:hint="eastAsia" w:ascii="仿宋" w:hAnsi="仿宋" w:eastAsia="仿宋" w:cs="仿宋"/>
          <w:szCs w:val="21"/>
          <w:highlight w:val="none"/>
          <w:lang w:val="en-US" w:eastAsia="zh-CN"/>
        </w:rPr>
        <w:t>3</w:t>
      </w:r>
      <w:r>
        <w:rPr>
          <w:rFonts w:hint="eastAsia" w:ascii="仿宋" w:hAnsi="仿宋" w:eastAsia="仿宋" w:cs="仿宋"/>
          <w:szCs w:val="21"/>
          <w:highlight w:val="none"/>
        </w:rPr>
        <w:t>项</w:t>
      </w:r>
      <w:r>
        <w:rPr>
          <w:rFonts w:hint="eastAsia" w:ascii="仿宋" w:hAnsi="仿宋" w:eastAsia="仿宋" w:cs="仿宋"/>
          <w:szCs w:val="21"/>
          <w:highlight w:val="none"/>
          <w:lang w:val="en-US" w:eastAsia="zh-CN"/>
        </w:rPr>
        <w:t>报价</w:t>
      </w:r>
      <w:r>
        <w:rPr>
          <w:rFonts w:hint="eastAsia" w:ascii="仿宋" w:hAnsi="仿宋" w:eastAsia="仿宋" w:cs="仿宋"/>
          <w:szCs w:val="21"/>
          <w:highlight w:val="none"/>
          <w:lang w:eastAsia="zh-CN"/>
        </w:rPr>
        <w:t>。</w:t>
      </w:r>
    </w:p>
    <w:p w14:paraId="368AE04C">
      <w:pPr>
        <w:rPr>
          <w:rFonts w:hint="eastAsia" w:ascii="仿宋" w:hAnsi="仿宋" w:eastAsia="仿宋" w:cs="仿宋"/>
          <w:sz w:val="21"/>
          <w:szCs w:val="21"/>
          <w:highlight w:val="none"/>
        </w:rPr>
      </w:pPr>
      <w:r>
        <w:rPr>
          <w:rFonts w:hint="eastAsia" w:ascii="仿宋" w:hAnsi="仿宋" w:eastAsia="仿宋" w:cs="仿宋"/>
          <w:sz w:val="21"/>
          <w:szCs w:val="21"/>
          <w:highlight w:val="none"/>
          <w:lang w:val="en-US" w:eastAsia="zh-CN"/>
        </w:rPr>
        <w:t>5、</w:t>
      </w:r>
      <w:r>
        <w:rPr>
          <w:rFonts w:hint="eastAsia" w:ascii="仿宋" w:hAnsi="仿宋" w:eastAsia="仿宋" w:cs="仿宋"/>
          <w:sz w:val="21"/>
          <w:szCs w:val="21"/>
          <w:highlight w:val="none"/>
        </w:rPr>
        <w:t>第</w:t>
      </w:r>
      <w:r>
        <w:rPr>
          <w:rFonts w:hint="eastAsia" w:ascii="仿宋" w:hAnsi="仿宋" w:eastAsia="仿宋" w:cs="仿宋"/>
          <w:sz w:val="21"/>
          <w:szCs w:val="21"/>
          <w:highlight w:val="none"/>
          <w:lang w:val="en-US" w:eastAsia="zh-CN"/>
        </w:rPr>
        <w:t>4</w:t>
      </w:r>
      <w:r>
        <w:rPr>
          <w:rFonts w:hint="eastAsia" w:ascii="仿宋" w:hAnsi="仿宋" w:eastAsia="仿宋" w:cs="仿宋"/>
          <w:sz w:val="21"/>
          <w:szCs w:val="21"/>
          <w:highlight w:val="none"/>
        </w:rPr>
        <w:t>项对应的零星需求开发人员资质要求为：</w:t>
      </w:r>
    </w:p>
    <w:p w14:paraId="478293C7">
      <w:pPr>
        <w:widowControl/>
        <w:numPr>
          <w:ilvl w:val="0"/>
          <w:numId w:val="9"/>
        </w:numPr>
        <w:spacing w:line="400" w:lineRule="exact"/>
        <w:ind w:left="420" w:leftChars="0" w:hanging="420" w:firstLineChars="0"/>
        <w:jc w:val="left"/>
        <w:rPr>
          <w:rFonts w:hint="eastAsia" w:ascii="仿宋" w:hAnsi="仿宋" w:eastAsia="仿宋" w:cs="仿宋"/>
          <w:color w:val="auto"/>
          <w:sz w:val="21"/>
          <w:szCs w:val="21"/>
          <w:highlight w:val="none"/>
          <w:u w:val="single"/>
        </w:rPr>
      </w:pPr>
      <w:r>
        <w:rPr>
          <w:rFonts w:hint="eastAsia" w:ascii="仿宋" w:hAnsi="仿宋" w:eastAsia="仿宋" w:cs="仿宋"/>
          <w:color w:val="auto"/>
          <w:sz w:val="21"/>
          <w:szCs w:val="21"/>
          <w:highlight w:val="none"/>
          <w:u w:val="single"/>
        </w:rPr>
        <w:t>须具备3年以上的与自然语言相关的算法经验，熟悉并具备对大模型进行P-Tuning、Lora、SFT 训练经验，并提供进行P-Tuning、Lora、SFT 训练方案(包含对数据量以及数据格式的要求，训练调优方法等)、培训与实操。</w:t>
      </w:r>
    </w:p>
    <w:p w14:paraId="19165035">
      <w:pPr>
        <w:widowControl/>
        <w:numPr>
          <w:ilvl w:val="0"/>
          <w:numId w:val="9"/>
        </w:numPr>
        <w:spacing w:line="400" w:lineRule="exact"/>
        <w:ind w:left="420" w:leftChars="0" w:hanging="420" w:firstLineChars="0"/>
        <w:jc w:val="left"/>
        <w:rPr>
          <w:rFonts w:hint="eastAsia" w:ascii="仿宋" w:hAnsi="仿宋" w:eastAsia="仿宋" w:cs="仿宋"/>
          <w:color w:val="auto"/>
          <w:sz w:val="21"/>
          <w:szCs w:val="21"/>
          <w:highlight w:val="none"/>
          <w:u w:val="single"/>
        </w:rPr>
      </w:pPr>
      <w:r>
        <w:rPr>
          <w:rFonts w:hint="eastAsia" w:ascii="仿宋" w:hAnsi="仿宋" w:eastAsia="仿宋" w:cs="仿宋"/>
          <w:color w:val="auto"/>
          <w:sz w:val="21"/>
          <w:szCs w:val="21"/>
          <w:highlight w:val="none"/>
          <w:u w:val="single"/>
        </w:rPr>
        <w:t>须具备3年以上系统开发经验，实操过商业银行/银行业金融机构大模型应用开发平台，如 prompt 工程、Agent 工程、RAG 工程、向量数据库的开发与调优工作。</w:t>
      </w:r>
    </w:p>
    <w:p w14:paraId="49D4B4E0">
      <w:pPr>
        <w:widowControl/>
        <w:numPr>
          <w:ilvl w:val="0"/>
          <w:numId w:val="9"/>
        </w:numPr>
        <w:spacing w:line="400" w:lineRule="exact"/>
        <w:ind w:left="420" w:leftChars="0" w:hanging="420" w:firstLineChars="0"/>
        <w:jc w:val="left"/>
        <w:rPr>
          <w:rFonts w:hint="eastAsia" w:ascii="仿宋" w:hAnsi="仿宋" w:eastAsia="仿宋" w:cs="仿宋"/>
          <w:color w:val="auto"/>
          <w:sz w:val="21"/>
          <w:szCs w:val="21"/>
          <w:highlight w:val="none"/>
          <w:u w:val="single"/>
        </w:rPr>
      </w:pPr>
      <w:r>
        <w:rPr>
          <w:rFonts w:hint="eastAsia" w:ascii="仿宋" w:hAnsi="仿宋" w:eastAsia="仿宋" w:cs="仿宋"/>
          <w:color w:val="auto"/>
          <w:sz w:val="21"/>
          <w:szCs w:val="21"/>
          <w:highlight w:val="none"/>
          <w:u w:val="single"/>
        </w:rPr>
        <w:t xml:space="preserve">具备良好的沟通协调能力，能够准确理解并把握需求方的要求及在需求实现过程中的风险及进度； </w:t>
      </w:r>
    </w:p>
    <w:p w14:paraId="3FBBE9B7">
      <w:pPr>
        <w:widowControl/>
        <w:numPr>
          <w:ilvl w:val="0"/>
          <w:numId w:val="10"/>
        </w:numPr>
        <w:spacing w:line="400" w:lineRule="exact"/>
        <w:ind w:left="420" w:leftChars="0" w:hanging="420" w:firstLineChars="0"/>
        <w:jc w:val="left"/>
        <w:rPr>
          <w:rFonts w:hint="eastAsia" w:ascii="仿宋" w:hAnsi="仿宋" w:eastAsia="仿宋" w:cs="仿宋"/>
          <w:color w:val="auto"/>
          <w:sz w:val="21"/>
          <w:szCs w:val="21"/>
          <w:highlight w:val="none"/>
          <w:u w:val="single"/>
        </w:rPr>
      </w:pPr>
      <w:r>
        <w:rPr>
          <w:rFonts w:hint="eastAsia" w:ascii="仿宋" w:hAnsi="仿宋" w:eastAsia="仿宋" w:cs="仿宋"/>
          <w:color w:val="auto"/>
          <w:sz w:val="21"/>
          <w:szCs w:val="21"/>
          <w:highlight w:val="none"/>
          <w:u w:val="single"/>
        </w:rPr>
        <w:t>熟悉并具备</w:t>
      </w:r>
      <w:r>
        <w:rPr>
          <w:rFonts w:hint="eastAsia" w:ascii="仿宋" w:hAnsi="仿宋" w:eastAsia="仿宋" w:cs="仿宋"/>
          <w:color w:val="auto"/>
          <w:sz w:val="21"/>
          <w:szCs w:val="21"/>
          <w:highlight w:val="none"/>
          <w:u w:val="single"/>
          <w:lang w:val="en-US" w:eastAsia="zh-CN"/>
        </w:rPr>
        <w:t>系统</w:t>
      </w:r>
      <w:r>
        <w:rPr>
          <w:rFonts w:hint="eastAsia" w:ascii="仿宋" w:hAnsi="仿宋" w:eastAsia="仿宋" w:cs="仿宋"/>
          <w:color w:val="auto"/>
          <w:sz w:val="21"/>
          <w:szCs w:val="21"/>
          <w:highlight w:val="none"/>
          <w:u w:val="single"/>
        </w:rPr>
        <w:t>维护及问题处理经验，熟悉数据库及性能调优；</w:t>
      </w:r>
    </w:p>
    <w:p w14:paraId="0F472793">
      <w:pPr>
        <w:widowControl/>
        <w:numPr>
          <w:ilvl w:val="0"/>
          <w:numId w:val="10"/>
        </w:numPr>
        <w:spacing w:line="400" w:lineRule="exact"/>
        <w:ind w:left="420" w:leftChars="0" w:hanging="420" w:firstLineChars="0"/>
        <w:jc w:val="left"/>
        <w:rPr>
          <w:rFonts w:hint="eastAsia" w:ascii="仿宋" w:hAnsi="仿宋" w:eastAsia="仿宋" w:cs="仿宋"/>
          <w:color w:val="auto"/>
          <w:sz w:val="21"/>
          <w:szCs w:val="21"/>
          <w:highlight w:val="none"/>
          <w:u w:val="single"/>
        </w:rPr>
      </w:pPr>
      <w:r>
        <w:rPr>
          <w:rFonts w:hint="eastAsia" w:ascii="仿宋" w:hAnsi="仿宋" w:eastAsia="仿宋" w:cs="仿宋"/>
          <w:color w:val="auto"/>
          <w:sz w:val="21"/>
          <w:szCs w:val="21"/>
          <w:highlight w:val="none"/>
          <w:u w:val="single"/>
        </w:rPr>
        <w:t>全日制本科及以上学历。</w:t>
      </w:r>
    </w:p>
    <w:p w14:paraId="7BA19F3F">
      <w:pPr>
        <w:widowControl/>
        <w:numPr>
          <w:ilvl w:val="0"/>
          <w:numId w:val="10"/>
        </w:numPr>
        <w:spacing w:line="400" w:lineRule="exact"/>
        <w:ind w:left="420" w:leftChars="0" w:hanging="420" w:firstLineChars="0"/>
        <w:jc w:val="left"/>
        <w:rPr>
          <w:rFonts w:hint="eastAsia" w:ascii="仿宋" w:hAnsi="仿宋" w:eastAsia="仿宋" w:cs="仿宋"/>
          <w:color w:val="auto"/>
          <w:sz w:val="21"/>
          <w:szCs w:val="21"/>
          <w:highlight w:val="none"/>
          <w:u w:val="single"/>
        </w:rPr>
      </w:pPr>
      <w:r>
        <w:rPr>
          <w:rFonts w:hint="eastAsia" w:ascii="仿宋" w:hAnsi="仿宋" w:eastAsia="仿宋" w:cs="仿宋"/>
          <w:color w:val="auto"/>
          <w:sz w:val="21"/>
          <w:szCs w:val="21"/>
          <w:highlight w:val="none"/>
          <w:u w:val="single"/>
        </w:rPr>
        <w:t>支持人员以驻场方式为我行提供技术服务。</w:t>
      </w:r>
    </w:p>
    <w:p w14:paraId="277F6476">
      <w:pPr>
        <w:rPr>
          <w:rFonts w:hint="eastAsia" w:ascii="仿宋" w:hAnsi="仿宋" w:eastAsia="仿宋" w:cs="仿宋"/>
          <w:szCs w:val="21"/>
          <w:highlight w:val="none"/>
        </w:rPr>
      </w:pPr>
      <w:r>
        <w:rPr>
          <w:rFonts w:hint="eastAsia" w:ascii="仿宋" w:hAnsi="仿宋" w:eastAsia="仿宋" w:cs="仿宋"/>
          <w:szCs w:val="21"/>
          <w:highlight w:val="none"/>
          <w:lang w:val="en-US" w:eastAsia="zh-CN"/>
        </w:rPr>
        <w:t>6、</w:t>
      </w:r>
      <w:r>
        <w:rPr>
          <w:rFonts w:hint="eastAsia" w:ascii="仿宋" w:hAnsi="仿宋" w:eastAsia="仿宋" w:cs="仿宋"/>
          <w:szCs w:val="21"/>
          <w:highlight w:val="none"/>
          <w:lang w:eastAsia="zh-CN"/>
        </w:rPr>
        <w:t>本项目结束后</w:t>
      </w:r>
      <w:r>
        <w:rPr>
          <w:rFonts w:hint="eastAsia" w:ascii="仿宋" w:hAnsi="仿宋" w:eastAsia="仿宋" w:cs="仿宋"/>
          <w:szCs w:val="21"/>
          <w:highlight w:val="none"/>
        </w:rPr>
        <w:t>我公司</w:t>
      </w:r>
      <w:r>
        <w:rPr>
          <w:rFonts w:hint="eastAsia" w:ascii="仿宋" w:hAnsi="仿宋" w:eastAsia="仿宋" w:cs="仿宋"/>
          <w:szCs w:val="21"/>
          <w:highlight w:val="none"/>
          <w:lang w:eastAsia="zh-CN"/>
        </w:rPr>
        <w:t>承诺</w:t>
      </w:r>
      <w:r>
        <w:rPr>
          <w:rFonts w:hint="eastAsia" w:ascii="仿宋" w:hAnsi="仿宋" w:eastAsia="仿宋" w:cs="仿宋"/>
          <w:szCs w:val="21"/>
          <w:highlight w:val="none"/>
        </w:rPr>
        <w:t>后续</w:t>
      </w:r>
      <w:r>
        <w:rPr>
          <w:rFonts w:hint="eastAsia" w:ascii="仿宋" w:hAnsi="仿宋" w:eastAsia="仿宋" w:cs="仿宋"/>
          <w:szCs w:val="21"/>
          <w:highlight w:val="none"/>
          <w:lang w:val="en-US" w:eastAsia="zh-CN"/>
        </w:rPr>
        <w:t>生成式大模型</w:t>
      </w:r>
      <w:r>
        <w:rPr>
          <w:rFonts w:hint="eastAsia" w:ascii="仿宋" w:hAnsi="仿宋" w:eastAsia="仿宋" w:cs="仿宋"/>
          <w:szCs w:val="21"/>
          <w:highlight w:val="none"/>
        </w:rPr>
        <w:t>零星需求</w:t>
      </w:r>
      <w:r>
        <w:rPr>
          <w:rFonts w:hint="eastAsia" w:ascii="仿宋" w:hAnsi="仿宋" w:eastAsia="仿宋" w:cs="仿宋"/>
          <w:szCs w:val="21"/>
          <w:highlight w:val="none"/>
          <w:lang w:val="en-US" w:eastAsia="zh-CN"/>
        </w:rPr>
        <w:t>开发</w:t>
      </w:r>
      <w:r>
        <w:rPr>
          <w:rFonts w:hint="eastAsia" w:ascii="仿宋" w:hAnsi="仿宋" w:eastAsia="仿宋" w:cs="仿宋"/>
          <w:szCs w:val="21"/>
          <w:highlight w:val="none"/>
        </w:rPr>
        <w:t>人天单价不高于第</w:t>
      </w:r>
      <w:r>
        <w:rPr>
          <w:rFonts w:hint="eastAsia" w:ascii="仿宋" w:hAnsi="仿宋" w:eastAsia="仿宋" w:cs="仿宋"/>
          <w:szCs w:val="21"/>
          <w:highlight w:val="none"/>
          <w:lang w:val="en-US" w:eastAsia="zh-CN"/>
        </w:rPr>
        <w:t>4</w:t>
      </w:r>
      <w:r>
        <w:rPr>
          <w:rFonts w:hint="eastAsia" w:ascii="仿宋" w:hAnsi="仿宋" w:eastAsia="仿宋" w:cs="仿宋"/>
          <w:szCs w:val="21"/>
          <w:highlight w:val="none"/>
        </w:rPr>
        <w:t>项价格；</w:t>
      </w:r>
    </w:p>
    <w:p w14:paraId="5B8FAE02">
      <w:pPr>
        <w:spacing w:line="360" w:lineRule="auto"/>
        <w:jc w:val="both"/>
        <w:rPr>
          <w:rFonts w:hint="eastAsia" w:ascii="仿宋" w:hAnsi="仿宋" w:eastAsia="仿宋" w:cs="仿宋"/>
          <w:sz w:val="24"/>
          <w:szCs w:val="24"/>
          <w:highlight w:val="none"/>
        </w:rPr>
      </w:pPr>
      <w:r>
        <w:rPr>
          <w:rFonts w:hint="eastAsia" w:ascii="仿宋" w:hAnsi="仿宋" w:eastAsia="仿宋" w:cs="仿宋"/>
          <w:color w:val="000000"/>
          <w:kern w:val="0"/>
          <w:szCs w:val="21"/>
          <w:highlight w:val="none"/>
          <w:lang w:val="en-US" w:eastAsia="zh-CN"/>
        </w:rPr>
        <w:t>7</w:t>
      </w:r>
      <w:r>
        <w:rPr>
          <w:rFonts w:hint="eastAsia" w:ascii="仿宋" w:hAnsi="仿宋" w:eastAsia="仿宋" w:cs="仿宋"/>
          <w:color w:val="000000"/>
          <w:kern w:val="0"/>
          <w:szCs w:val="21"/>
          <w:highlight w:val="none"/>
        </w:rPr>
        <w:t>、本项目项下软件产品定义格式见表1、2，项下实施工作量一览表格式见表3。</w:t>
      </w:r>
    </w:p>
    <w:p w14:paraId="06EF96F2">
      <w:pPr>
        <w:spacing w:line="360" w:lineRule="auto"/>
        <w:ind w:firstLine="4080" w:firstLineChars="1700"/>
        <w:jc w:val="right"/>
        <w:rPr>
          <w:rFonts w:hint="eastAsia" w:ascii="仿宋" w:hAnsi="仿宋" w:eastAsia="仿宋" w:cs="仿宋"/>
          <w:sz w:val="24"/>
          <w:szCs w:val="24"/>
          <w:highlight w:val="none"/>
        </w:rPr>
      </w:pPr>
    </w:p>
    <w:p w14:paraId="1DB2200A">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025B341F">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7E6D619E">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786741B5">
      <w:pPr>
        <w:ind w:right="17" w:rightChars="8"/>
        <w:rPr>
          <w:rFonts w:ascii="宋体" w:hAnsi="宋体"/>
          <w:b/>
          <w:bCs/>
          <w:color w:val="000000"/>
          <w:szCs w:val="21"/>
          <w:highlight w:val="none"/>
        </w:rPr>
      </w:pPr>
      <w:r>
        <w:rPr>
          <w:rFonts w:hint="eastAsia" w:ascii="仿宋" w:hAnsi="仿宋" w:eastAsia="仿宋" w:cs="仿宋"/>
          <w:sz w:val="24"/>
          <w:szCs w:val="24"/>
          <w:highlight w:val="none"/>
        </w:rPr>
        <w:br w:type="page"/>
      </w:r>
      <w:r>
        <w:rPr>
          <w:rFonts w:ascii="宋体" w:hAnsi="宋体"/>
          <w:b/>
          <w:bCs/>
          <w:color w:val="000000"/>
          <w:szCs w:val="21"/>
          <w:highlight w:val="none"/>
        </w:rPr>
        <w:t>表1：</w:t>
      </w:r>
    </w:p>
    <w:p w14:paraId="02658992">
      <w:pPr>
        <w:ind w:right="17" w:rightChars="8"/>
        <w:jc w:val="center"/>
        <w:rPr>
          <w:rFonts w:hint="eastAsia" w:ascii="宋体" w:hAnsi="宋体"/>
          <w:b/>
          <w:bCs/>
          <w:color w:val="000000"/>
          <w:szCs w:val="21"/>
          <w:highlight w:val="none"/>
          <w:lang w:val="en-US" w:eastAsia="zh-CN"/>
        </w:rPr>
      </w:pPr>
      <w:r>
        <w:rPr>
          <w:rFonts w:hint="eastAsia" w:ascii="宋体" w:hAnsi="宋体"/>
          <w:b/>
          <w:bCs/>
          <w:color w:val="000000"/>
          <w:szCs w:val="21"/>
          <w:highlight w:val="none"/>
          <w:lang w:val="en-US" w:eastAsia="zh-CN"/>
        </w:rPr>
        <w:t>上海银行建设大模型知识问答项目之在线客服辅助项目采购</w:t>
      </w:r>
    </w:p>
    <w:p w14:paraId="58D9D5D9">
      <w:pPr>
        <w:ind w:right="17" w:rightChars="8"/>
        <w:jc w:val="center"/>
        <w:rPr>
          <w:rFonts w:ascii="宋体" w:hAnsi="宋体"/>
          <w:b/>
          <w:bCs/>
          <w:color w:val="000000"/>
          <w:szCs w:val="21"/>
          <w:highlight w:val="none"/>
        </w:rPr>
      </w:pPr>
      <w:r>
        <w:rPr>
          <w:rFonts w:hint="eastAsia" w:ascii="宋体" w:hAnsi="宋体"/>
          <w:b/>
          <w:bCs/>
          <w:color w:val="000000"/>
          <w:szCs w:val="21"/>
          <w:highlight w:val="none"/>
        </w:rPr>
        <w:t>项下软件产品授权使用许可定义</w:t>
      </w:r>
    </w:p>
    <w:p w14:paraId="526782D5">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1、软件产品名称及</w:t>
      </w:r>
      <w:r>
        <w:rPr>
          <w:highlight w:val="none"/>
        </w:rPr>
        <w:t>版本号</w:t>
      </w:r>
      <w:r>
        <w:rPr>
          <w:rFonts w:hint="eastAsia"/>
          <w:highlight w:val="none"/>
        </w:rPr>
        <w:t>：</w:t>
      </w:r>
      <w:r>
        <w:rPr>
          <w:rFonts w:hint="eastAsia"/>
          <w:highlight w:val="none"/>
          <w:u w:val="single"/>
        </w:rPr>
        <w:t xml:space="preserve">  </w:t>
      </w:r>
      <w:r>
        <w:rPr>
          <w:highlight w:val="none"/>
          <w:u w:val="single"/>
        </w:rPr>
        <w:t xml:space="preserve">           </w:t>
      </w:r>
      <w:r>
        <w:rPr>
          <w:rFonts w:hint="eastAsia"/>
          <w:highlight w:val="none"/>
        </w:rPr>
        <w:t>；</w:t>
      </w:r>
    </w:p>
    <w:p w14:paraId="3CFB77DA">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2、软件</w:t>
      </w:r>
      <w:r>
        <w:rPr>
          <w:highlight w:val="none"/>
        </w:rPr>
        <w:t>产品</w:t>
      </w:r>
      <w:r>
        <w:rPr>
          <w:rFonts w:hint="eastAsia"/>
          <w:highlight w:val="none"/>
        </w:rPr>
        <w:t>主要功能描述：</w:t>
      </w:r>
      <w:r>
        <w:rPr>
          <w:rFonts w:hint="eastAsia"/>
          <w:highlight w:val="none"/>
          <w:u w:val="single"/>
        </w:rPr>
        <w:t xml:space="preserve">             </w:t>
      </w:r>
      <w:r>
        <w:rPr>
          <w:rFonts w:hint="eastAsia"/>
          <w:highlight w:val="none"/>
        </w:rPr>
        <w:t>；</w:t>
      </w:r>
    </w:p>
    <w:p w14:paraId="1D54DBE2">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3、应用环境：</w:t>
      </w:r>
      <w:r>
        <w:rPr>
          <w:highlight w:val="none"/>
          <w:u w:val="single"/>
        </w:rPr>
        <w:t xml:space="preserve">           </w:t>
      </w:r>
      <w:r>
        <w:rPr>
          <w:highlight w:val="none"/>
        </w:rPr>
        <w:t>；</w:t>
      </w:r>
      <w:r>
        <w:rPr>
          <w:rFonts w:hint="eastAsia"/>
          <w:highlight w:val="none"/>
        </w:rPr>
        <w:t>例</w:t>
      </w:r>
      <w:r>
        <w:rPr>
          <w:highlight w:val="none"/>
        </w:rPr>
        <w:t>：</w:t>
      </w:r>
      <w:r>
        <w:rPr>
          <w:rFonts w:hint="eastAsia"/>
          <w:highlight w:val="none"/>
        </w:rPr>
        <w:t>WINDOWS、LINUX、UNIX等</w:t>
      </w:r>
      <w:r>
        <w:rPr>
          <w:highlight w:val="none"/>
        </w:rPr>
        <w:t>。</w:t>
      </w:r>
    </w:p>
    <w:p w14:paraId="798E34F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ighlight w:val="none"/>
        </w:rPr>
      </w:pPr>
      <w:r>
        <w:rPr>
          <w:rFonts w:hint="eastAsia"/>
          <w:highlight w:val="none"/>
        </w:rPr>
        <w:t>4、软件产品交付介质及数量：</w:t>
      </w:r>
      <w:r>
        <w:rPr>
          <w:rFonts w:hint="eastAsia"/>
          <w:highlight w:val="none"/>
          <w:u w:val="single"/>
        </w:rPr>
        <w:t xml:space="preserve"> </w:t>
      </w:r>
      <w:r>
        <w:rPr>
          <w:highlight w:val="none"/>
          <w:u w:val="single"/>
        </w:rPr>
        <w:t xml:space="preserve">                     </w:t>
      </w:r>
      <w:r>
        <w:rPr>
          <w:rFonts w:hint="eastAsia"/>
          <w:highlight w:val="none"/>
        </w:rPr>
        <w:t>。</w:t>
      </w:r>
    </w:p>
    <w:p w14:paraId="73BE2C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highlight w:val="none"/>
        </w:rPr>
      </w:pPr>
      <w:r>
        <w:rPr>
          <w:rFonts w:hint="eastAsia"/>
          <w:highlight w:val="none"/>
        </w:rPr>
        <w:t>（1）</w:t>
      </w:r>
      <w:r>
        <w:rPr>
          <w:highlight w:val="none"/>
          <w:u w:val="single"/>
        </w:rPr>
        <w:t xml:space="preserve">            </w:t>
      </w:r>
      <w:r>
        <w:rPr>
          <w:rFonts w:hint="eastAsia"/>
          <w:highlight w:val="none"/>
        </w:rPr>
        <w:t>；</w:t>
      </w:r>
    </w:p>
    <w:p w14:paraId="1744CFA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highlight w:val="none"/>
        </w:rPr>
      </w:pPr>
      <w:r>
        <w:rPr>
          <w:rFonts w:hint="eastAsia"/>
          <w:highlight w:val="none"/>
        </w:rPr>
        <w:t>（</w:t>
      </w:r>
      <w:r>
        <w:rPr>
          <w:highlight w:val="none"/>
        </w:rPr>
        <w:t>2</w:t>
      </w:r>
      <w:r>
        <w:rPr>
          <w:rFonts w:hint="eastAsia"/>
          <w:highlight w:val="none"/>
        </w:rPr>
        <w:t>）</w:t>
      </w:r>
      <w:r>
        <w:rPr>
          <w:highlight w:val="none"/>
          <w:u w:val="single"/>
        </w:rPr>
        <w:t xml:space="preserve">            </w:t>
      </w:r>
      <w:r>
        <w:rPr>
          <w:rFonts w:hint="eastAsia"/>
          <w:highlight w:val="none"/>
        </w:rPr>
        <w:t>；</w:t>
      </w:r>
    </w:p>
    <w:p w14:paraId="57CC1302">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5、软件产品授权使用收费标准：以____为基本收费单位。</w:t>
      </w:r>
    </w:p>
    <w:p w14:paraId="275AB089">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6、使用者权益：根据双方约定，享有软件产品授权使用许可权益。</w:t>
      </w:r>
    </w:p>
    <w:p w14:paraId="03B8AEE4">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7、软件产品授权使用范围</w:t>
      </w:r>
      <w:r>
        <w:rPr>
          <w:rFonts w:hint="eastAsia"/>
          <w:highlight w:val="none"/>
          <w:lang w:eastAsia="zh-CN"/>
        </w:rPr>
        <w:t>：</w:t>
      </w:r>
      <w:r>
        <w:rPr>
          <w:rFonts w:hint="eastAsia"/>
          <w:highlight w:val="none"/>
        </w:rPr>
        <w:t>企业版，上海银行集团范围内无使用限制，上海银行集团含上海</w:t>
      </w:r>
      <w:r>
        <w:rPr>
          <w:highlight w:val="none"/>
        </w:rPr>
        <w:t>银行总行、各分支行、各营业机构、办事机构以及</w:t>
      </w:r>
      <w:r>
        <w:rPr>
          <w:rFonts w:hint="eastAsia"/>
          <w:highlight w:val="none"/>
        </w:rPr>
        <w:t>由上海银行控股的公司（包括但不限于银行、证券公司、基金公司、理财公司等）。</w:t>
      </w:r>
    </w:p>
    <w:p w14:paraId="62B3E52E">
      <w:pPr>
        <w:keepNext w:val="0"/>
        <w:keepLines w:val="0"/>
        <w:pageBreakBefore w:val="0"/>
        <w:widowControl w:val="0"/>
        <w:kinsoku/>
        <w:wordWrap/>
        <w:overflowPunct/>
        <w:topLinePunct w:val="0"/>
        <w:autoSpaceDE/>
        <w:autoSpaceDN/>
        <w:bidi w:val="0"/>
        <w:adjustRightInd/>
        <w:snapToGrid/>
        <w:spacing w:line="360" w:lineRule="auto"/>
        <w:textAlignment w:val="auto"/>
        <w:rPr>
          <w:highlight w:val="none"/>
        </w:rPr>
      </w:pPr>
      <w:r>
        <w:rPr>
          <w:rFonts w:hint="eastAsia"/>
          <w:highlight w:val="none"/>
        </w:rPr>
        <w:t>8、授权使用年限及数量，授权使用年限: 无限制；授权数量: 无许可</w:t>
      </w:r>
      <w:r>
        <w:rPr>
          <w:highlight w:val="none"/>
        </w:rPr>
        <w:t>数量</w:t>
      </w:r>
      <w:r>
        <w:rPr>
          <w:rFonts w:hint="eastAsia"/>
          <w:highlight w:val="none"/>
        </w:rPr>
        <w:t>限制</w:t>
      </w:r>
      <w:r>
        <w:rPr>
          <w:highlight w:val="none"/>
        </w:rPr>
        <w:t>、</w:t>
      </w:r>
      <w:r>
        <w:rPr>
          <w:rFonts w:hint="eastAsia"/>
          <w:highlight w:val="none"/>
        </w:rPr>
        <w:t>无安装数量、套数限制。</w:t>
      </w:r>
    </w:p>
    <w:p w14:paraId="09ACE38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szCs w:val="21"/>
          <w:highlight w:val="none"/>
        </w:rPr>
      </w:pPr>
      <w:r>
        <w:rPr>
          <w:rFonts w:hint="eastAsia"/>
          <w:highlight w:val="none"/>
        </w:rPr>
        <w:t>9、本项目项下提供的软件产品（软件注册名称：</w:t>
      </w:r>
      <w:r>
        <w:rPr>
          <w:rFonts w:hint="eastAsia"/>
          <w:highlight w:val="none"/>
          <w:u w:val="single"/>
        </w:rPr>
        <w:t xml:space="preserve">    </w:t>
      </w:r>
      <w:r>
        <w:rPr>
          <w:rFonts w:hint="eastAsia"/>
          <w:highlight w:val="none"/>
        </w:rPr>
        <w:t>）均包含现有模块及今后研发推出的功能模块，</w:t>
      </w:r>
      <w:r>
        <w:rPr>
          <w:rFonts w:hint="eastAsia" w:ascii="宋体" w:hAnsi="宋体"/>
          <w:szCs w:val="21"/>
          <w:highlight w:val="none"/>
        </w:rPr>
        <w:t>并在有效维保期内提供软件产品大小版本升级免费</w:t>
      </w:r>
      <w:r>
        <w:rPr>
          <w:rFonts w:ascii="宋体" w:hAnsi="宋体"/>
          <w:szCs w:val="21"/>
          <w:highlight w:val="none"/>
        </w:rPr>
        <w:t>，且提供免费现场升级</w:t>
      </w:r>
      <w:r>
        <w:rPr>
          <w:rFonts w:hint="eastAsia" w:ascii="宋体" w:hAnsi="宋体"/>
          <w:szCs w:val="21"/>
          <w:highlight w:val="none"/>
        </w:rPr>
        <w:t>服务。</w:t>
      </w:r>
    </w:p>
    <w:p w14:paraId="794C6CD9">
      <w:pPr>
        <w:keepNext w:val="0"/>
        <w:keepLines w:val="0"/>
        <w:pageBreakBefore w:val="0"/>
        <w:widowControl w:val="0"/>
        <w:kinsoku/>
        <w:wordWrap/>
        <w:overflowPunct/>
        <w:topLinePunct w:val="0"/>
        <w:autoSpaceDE/>
        <w:autoSpaceDN/>
        <w:bidi w:val="0"/>
        <w:adjustRightInd/>
        <w:snapToGrid/>
        <w:spacing w:line="360" w:lineRule="auto"/>
        <w:textAlignment w:val="auto"/>
        <w:rPr>
          <w:color w:val="auto"/>
          <w:highlight w:val="none"/>
        </w:rPr>
      </w:pPr>
      <w:r>
        <w:rPr>
          <w:rFonts w:hint="eastAsia"/>
          <w:color w:val="auto"/>
          <w:highlight w:val="none"/>
        </w:rPr>
        <w:t>10、软件产品服务内容：</w:t>
      </w:r>
      <w:r>
        <w:rPr>
          <w:rFonts w:hint="eastAsia"/>
          <w:color w:val="auto"/>
          <w:highlight w:val="none"/>
          <w:u w:val="single"/>
        </w:rPr>
        <w:t xml:space="preserve">                 </w:t>
      </w:r>
      <w:r>
        <w:rPr>
          <w:rFonts w:hint="eastAsia"/>
          <w:color w:val="auto"/>
          <w:highlight w:val="none"/>
        </w:rPr>
        <w:t>。</w:t>
      </w:r>
    </w:p>
    <w:p w14:paraId="66D805FF">
      <w:pPr>
        <w:keepNext w:val="0"/>
        <w:keepLines w:val="0"/>
        <w:pageBreakBefore w:val="0"/>
        <w:widowControl w:val="0"/>
        <w:kinsoku/>
        <w:wordWrap/>
        <w:overflowPunct/>
        <w:topLinePunct w:val="0"/>
        <w:autoSpaceDE/>
        <w:autoSpaceDN/>
        <w:bidi w:val="0"/>
        <w:adjustRightInd/>
        <w:snapToGrid/>
        <w:spacing w:line="360" w:lineRule="auto"/>
        <w:textAlignment w:val="auto"/>
        <w:rPr>
          <w:color w:val="auto"/>
          <w:highlight w:val="none"/>
        </w:rPr>
      </w:pPr>
      <w:r>
        <w:rPr>
          <w:rFonts w:hint="eastAsia"/>
          <w:color w:val="auto"/>
          <w:highlight w:val="none"/>
        </w:rPr>
        <w:t>11、承诺自本项目验收完成之日起，对本项目采购的所有软件、硬件，提供的产品维保服务的生命周期不少于</w:t>
      </w:r>
      <w:r>
        <w:rPr>
          <w:color w:val="auto"/>
          <w:highlight w:val="none"/>
        </w:rPr>
        <w:t>5</w:t>
      </w:r>
      <w:r>
        <w:rPr>
          <w:rFonts w:hint="eastAsia"/>
          <w:color w:val="auto"/>
          <w:highlight w:val="none"/>
        </w:rPr>
        <w:t>年。</w:t>
      </w:r>
    </w:p>
    <w:p w14:paraId="5831A659">
      <w:pPr>
        <w:keepNext w:val="0"/>
        <w:keepLines w:val="0"/>
        <w:pageBreakBefore w:val="0"/>
        <w:widowControl w:val="0"/>
        <w:kinsoku/>
        <w:wordWrap/>
        <w:overflowPunct/>
        <w:topLinePunct w:val="0"/>
        <w:autoSpaceDE/>
        <w:autoSpaceDN/>
        <w:bidi w:val="0"/>
        <w:adjustRightInd/>
        <w:snapToGrid/>
        <w:spacing w:line="360" w:lineRule="auto"/>
        <w:textAlignment w:val="auto"/>
        <w:rPr>
          <w:color w:val="auto"/>
          <w:highlight w:val="none"/>
        </w:rPr>
      </w:pPr>
      <w:r>
        <w:rPr>
          <w:rFonts w:hint="eastAsia"/>
          <w:color w:val="auto"/>
          <w:highlight w:val="none"/>
        </w:rPr>
        <w:t>1</w:t>
      </w:r>
      <w:r>
        <w:rPr>
          <w:rFonts w:hint="eastAsia"/>
          <w:color w:val="auto"/>
          <w:highlight w:val="none"/>
          <w:lang w:val="en-US" w:eastAsia="zh-CN"/>
        </w:rPr>
        <w:t>2</w:t>
      </w:r>
      <w:r>
        <w:rPr>
          <w:rFonts w:hint="eastAsia"/>
          <w:color w:val="auto"/>
          <w:highlight w:val="none"/>
        </w:rPr>
        <w:t xml:space="preserve">、其他需说明的事宜: </w:t>
      </w:r>
      <w:r>
        <w:rPr>
          <w:color w:val="auto"/>
          <w:highlight w:val="none"/>
          <w:u w:val="single"/>
        </w:rPr>
        <w:t xml:space="preserve">               </w:t>
      </w:r>
      <w:r>
        <w:rPr>
          <w:rFonts w:hint="eastAsia"/>
          <w:color w:val="auto"/>
          <w:highlight w:val="none"/>
        </w:rPr>
        <w:t>。（注：若无此项内容请予以删除）</w:t>
      </w:r>
    </w:p>
    <w:p w14:paraId="0C06069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auto"/>
          <w:highlight w:val="none"/>
        </w:rPr>
      </w:pPr>
      <w:r>
        <w:rPr>
          <w:rFonts w:hint="eastAsia"/>
          <w:color w:val="auto"/>
          <w:highlight w:val="none"/>
        </w:rPr>
        <w:t>1</w:t>
      </w:r>
      <w:r>
        <w:rPr>
          <w:rFonts w:hint="eastAsia"/>
          <w:color w:val="auto"/>
          <w:highlight w:val="none"/>
          <w:lang w:val="en-US" w:eastAsia="zh-CN"/>
        </w:rPr>
        <w:t>3</w:t>
      </w:r>
      <w:r>
        <w:rPr>
          <w:rFonts w:hint="eastAsia"/>
          <w:color w:val="auto"/>
          <w:highlight w:val="none"/>
        </w:rPr>
        <w:t>、承诺</w:t>
      </w:r>
      <w:r>
        <w:rPr>
          <w:color w:val="auto"/>
          <w:highlight w:val="none"/>
        </w:rPr>
        <w:t>提供客户化内容的全部源码，每次升级后</w:t>
      </w:r>
      <w:r>
        <w:rPr>
          <w:rFonts w:hint="eastAsia"/>
          <w:color w:val="auto"/>
          <w:highlight w:val="none"/>
        </w:rPr>
        <w:t>提供</w:t>
      </w:r>
      <w:r>
        <w:rPr>
          <w:color w:val="auto"/>
          <w:highlight w:val="none"/>
        </w:rPr>
        <w:t>全量代码</w:t>
      </w:r>
      <w:r>
        <w:rPr>
          <w:rFonts w:hint="eastAsia"/>
          <w:color w:val="auto"/>
          <w:highlight w:val="none"/>
        </w:rPr>
        <w:t>。</w:t>
      </w:r>
    </w:p>
    <w:p w14:paraId="3A4703EC">
      <w:pPr>
        <w:widowControl/>
        <w:shd w:val="clear" w:color="auto" w:fill="FFFFFF"/>
        <w:spacing w:line="460" w:lineRule="atLeast"/>
        <w:rPr>
          <w:rFonts w:hint="eastAsia" w:ascii="宋体" w:hAnsi="宋体"/>
          <w:szCs w:val="21"/>
          <w:highlight w:val="none"/>
        </w:rPr>
      </w:pPr>
      <w:r>
        <w:rPr>
          <w:rFonts w:hint="eastAsia"/>
          <w:color w:val="auto"/>
          <w:highlight w:val="none"/>
          <w:lang w:val="en-US" w:eastAsia="zh-CN"/>
        </w:rPr>
        <w:t>14、</w:t>
      </w:r>
      <w:r>
        <w:rPr>
          <w:rFonts w:ascii="Calibri" w:hAnsi="Calibri" w:cs="Calibri"/>
          <w:color w:val="auto"/>
          <w:kern w:val="0"/>
          <w:szCs w:val="21"/>
          <w:highlight w:val="none"/>
          <w:shd w:val="clear" w:color="auto" w:fill="FFFFFF"/>
          <w:lang w:bidi="ar"/>
        </w:rPr>
        <w:t>产品所包含的第三方或开源组件清单</w:t>
      </w:r>
      <w:r>
        <w:rPr>
          <w:rFonts w:hint="eastAsia" w:ascii="Calibri" w:hAnsi="Calibri" w:cs="Calibri"/>
          <w:color w:val="auto"/>
          <w:kern w:val="0"/>
          <w:szCs w:val="21"/>
          <w:highlight w:val="none"/>
          <w:shd w:val="clear" w:color="auto" w:fill="FFFFFF"/>
          <w:lang w:bidi="ar"/>
        </w:rPr>
        <w:t>。（注：若无此项内容请予以删除）</w:t>
      </w:r>
    </w:p>
    <w:tbl>
      <w:tblPr>
        <w:tblStyle w:val="37"/>
        <w:tblW w:w="6804" w:type="dxa"/>
        <w:tblInd w:w="0" w:type="dxa"/>
        <w:tblLayout w:type="autofit"/>
        <w:tblCellMar>
          <w:top w:w="15" w:type="dxa"/>
          <w:left w:w="15" w:type="dxa"/>
          <w:bottom w:w="15" w:type="dxa"/>
          <w:right w:w="15" w:type="dxa"/>
        </w:tblCellMar>
      </w:tblPr>
      <w:tblGrid>
        <w:gridCol w:w="612"/>
        <w:gridCol w:w="1776"/>
        <w:gridCol w:w="1872"/>
        <w:gridCol w:w="2544"/>
      </w:tblGrid>
      <w:tr w14:paraId="6035695B">
        <w:tblPrEx>
          <w:tblCellMar>
            <w:top w:w="15" w:type="dxa"/>
            <w:left w:w="15" w:type="dxa"/>
            <w:bottom w:w="15" w:type="dxa"/>
            <w:right w:w="15" w:type="dxa"/>
          </w:tblCellMar>
        </w:tblPrEx>
        <w:trPr>
          <w:trHeight w:val="228" w:hRule="atLeast"/>
        </w:trPr>
        <w:tc>
          <w:tcPr>
            <w:tcW w:w="612" w:type="dxa"/>
            <w:tcBorders>
              <w:top w:val="single" w:color="auto" w:sz="4" w:space="0"/>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290CA451">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序号</w:t>
            </w:r>
          </w:p>
        </w:tc>
        <w:tc>
          <w:tcPr>
            <w:tcW w:w="1776" w:type="dxa"/>
            <w:tcBorders>
              <w:top w:val="single" w:color="auto" w:sz="4" w:space="0"/>
              <w:left w:val="nil"/>
              <w:bottom w:val="single" w:color="auto" w:sz="4" w:space="0"/>
              <w:right w:val="single" w:color="auto" w:sz="4" w:space="0"/>
            </w:tcBorders>
            <w:shd w:val="clear" w:color="auto" w:fill="auto"/>
            <w:tcMar>
              <w:top w:w="0" w:type="dxa"/>
              <w:left w:w="84" w:type="dxa"/>
              <w:bottom w:w="0" w:type="dxa"/>
              <w:right w:w="84" w:type="dxa"/>
            </w:tcMar>
            <w:vAlign w:val="center"/>
          </w:tcPr>
          <w:p w14:paraId="3208973B">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组件名称</w:t>
            </w:r>
          </w:p>
        </w:tc>
        <w:tc>
          <w:tcPr>
            <w:tcW w:w="1872" w:type="dxa"/>
            <w:tcBorders>
              <w:top w:val="single" w:color="auto" w:sz="4" w:space="0"/>
              <w:left w:val="nil"/>
              <w:bottom w:val="single" w:color="auto" w:sz="4" w:space="0"/>
              <w:right w:val="single" w:color="auto" w:sz="4" w:space="0"/>
            </w:tcBorders>
            <w:shd w:val="clear" w:color="auto" w:fill="auto"/>
            <w:tcMar>
              <w:top w:w="0" w:type="dxa"/>
              <w:left w:w="84" w:type="dxa"/>
              <w:bottom w:w="0" w:type="dxa"/>
              <w:right w:w="84" w:type="dxa"/>
            </w:tcMar>
            <w:vAlign w:val="center"/>
          </w:tcPr>
          <w:p w14:paraId="21601AAF">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版本</w:t>
            </w:r>
          </w:p>
        </w:tc>
        <w:tc>
          <w:tcPr>
            <w:tcW w:w="2544" w:type="dxa"/>
            <w:tcBorders>
              <w:top w:val="single" w:color="auto" w:sz="4" w:space="0"/>
              <w:left w:val="nil"/>
              <w:bottom w:val="single" w:color="auto" w:sz="4" w:space="0"/>
              <w:right w:val="single" w:color="auto" w:sz="4" w:space="0"/>
            </w:tcBorders>
            <w:shd w:val="clear" w:color="auto" w:fill="auto"/>
            <w:tcMar>
              <w:top w:w="0" w:type="dxa"/>
              <w:left w:w="84" w:type="dxa"/>
              <w:bottom w:w="0" w:type="dxa"/>
              <w:right w:w="84" w:type="dxa"/>
            </w:tcMar>
            <w:vAlign w:val="center"/>
          </w:tcPr>
          <w:p w14:paraId="4506DEE0">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说明</w:t>
            </w:r>
          </w:p>
        </w:tc>
      </w:tr>
      <w:tr w14:paraId="2C84A3CD">
        <w:tblPrEx>
          <w:tblCellMar>
            <w:top w:w="15" w:type="dxa"/>
            <w:left w:w="15" w:type="dxa"/>
            <w:bottom w:w="15" w:type="dxa"/>
            <w:right w:w="15" w:type="dxa"/>
          </w:tblCellMar>
        </w:tblPrEx>
        <w:trPr>
          <w:trHeight w:val="396" w:hRule="atLeast"/>
        </w:trPr>
        <w:tc>
          <w:tcPr>
            <w:tcW w:w="612" w:type="dxa"/>
            <w:tcBorders>
              <w:top w:val="nil"/>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2B068F2A">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1</w:t>
            </w:r>
          </w:p>
        </w:tc>
        <w:tc>
          <w:tcPr>
            <w:tcW w:w="1776"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5EB53BE2">
            <w:pPr>
              <w:widowControl/>
              <w:shd w:val="clear" w:color="auto" w:fill="FFFFFF"/>
              <w:rPr>
                <w:rFonts w:ascii="Calibri" w:hAnsi="Calibri" w:cs="Calibri"/>
                <w:color w:val="000000"/>
                <w:kern w:val="0"/>
                <w:szCs w:val="21"/>
                <w:highlight w:val="none"/>
                <w:shd w:val="clear" w:color="auto" w:fill="FFFFFF"/>
                <w:lang w:bidi="ar"/>
              </w:rPr>
            </w:pPr>
          </w:p>
        </w:tc>
        <w:tc>
          <w:tcPr>
            <w:tcW w:w="1872"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266DC3FE">
            <w:pPr>
              <w:widowControl/>
              <w:shd w:val="clear" w:color="auto" w:fill="FFFFFF"/>
              <w:rPr>
                <w:rFonts w:ascii="Calibri" w:hAnsi="Calibri" w:cs="Calibri"/>
                <w:color w:val="000000"/>
                <w:kern w:val="0"/>
                <w:szCs w:val="21"/>
                <w:highlight w:val="none"/>
                <w:shd w:val="clear" w:color="auto" w:fill="FFFFFF"/>
                <w:lang w:bidi="ar"/>
              </w:rPr>
            </w:pPr>
          </w:p>
        </w:tc>
        <w:tc>
          <w:tcPr>
            <w:tcW w:w="2544"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08B61EA1">
            <w:pPr>
              <w:widowControl/>
              <w:shd w:val="clear" w:color="auto" w:fill="FFFFFF"/>
              <w:rPr>
                <w:rFonts w:ascii="Calibri" w:hAnsi="Calibri" w:cs="Calibri"/>
                <w:color w:val="000000"/>
                <w:kern w:val="0"/>
                <w:szCs w:val="21"/>
                <w:highlight w:val="none"/>
                <w:shd w:val="clear" w:color="auto" w:fill="FFFFFF"/>
                <w:lang w:bidi="ar"/>
              </w:rPr>
            </w:pPr>
          </w:p>
        </w:tc>
      </w:tr>
      <w:tr w14:paraId="2DE5D35A">
        <w:tblPrEx>
          <w:tblCellMar>
            <w:top w:w="15" w:type="dxa"/>
            <w:left w:w="15" w:type="dxa"/>
            <w:bottom w:w="15" w:type="dxa"/>
            <w:right w:w="15" w:type="dxa"/>
          </w:tblCellMar>
        </w:tblPrEx>
        <w:trPr>
          <w:trHeight w:val="396" w:hRule="atLeast"/>
        </w:trPr>
        <w:tc>
          <w:tcPr>
            <w:tcW w:w="612" w:type="dxa"/>
            <w:tcBorders>
              <w:top w:val="nil"/>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6BA5045A">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2</w:t>
            </w:r>
          </w:p>
        </w:tc>
        <w:tc>
          <w:tcPr>
            <w:tcW w:w="1776"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0764449D">
            <w:pPr>
              <w:widowControl/>
              <w:shd w:val="clear" w:color="auto" w:fill="FFFFFF"/>
              <w:rPr>
                <w:rFonts w:ascii="Calibri" w:hAnsi="Calibri" w:cs="Calibri"/>
                <w:color w:val="000000"/>
                <w:kern w:val="0"/>
                <w:szCs w:val="21"/>
                <w:highlight w:val="none"/>
                <w:shd w:val="clear" w:color="auto" w:fill="FFFFFF"/>
                <w:lang w:bidi="ar"/>
              </w:rPr>
            </w:pPr>
          </w:p>
        </w:tc>
        <w:tc>
          <w:tcPr>
            <w:tcW w:w="1872"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67F58B00">
            <w:pPr>
              <w:widowControl/>
              <w:shd w:val="clear" w:color="auto" w:fill="FFFFFF"/>
              <w:rPr>
                <w:rFonts w:ascii="Calibri" w:hAnsi="Calibri" w:cs="Calibri"/>
                <w:color w:val="000000"/>
                <w:kern w:val="0"/>
                <w:szCs w:val="21"/>
                <w:highlight w:val="none"/>
                <w:shd w:val="clear" w:color="auto" w:fill="FFFFFF"/>
                <w:lang w:bidi="ar"/>
              </w:rPr>
            </w:pPr>
          </w:p>
        </w:tc>
        <w:tc>
          <w:tcPr>
            <w:tcW w:w="2544"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00DB612E">
            <w:pPr>
              <w:widowControl/>
              <w:shd w:val="clear" w:color="auto" w:fill="FFFFFF"/>
              <w:rPr>
                <w:rFonts w:ascii="Calibri" w:hAnsi="Calibri" w:cs="Calibri"/>
                <w:color w:val="000000"/>
                <w:kern w:val="0"/>
                <w:szCs w:val="21"/>
                <w:highlight w:val="none"/>
                <w:shd w:val="clear" w:color="auto" w:fill="FFFFFF"/>
                <w:lang w:bidi="ar"/>
              </w:rPr>
            </w:pPr>
          </w:p>
        </w:tc>
      </w:tr>
      <w:tr w14:paraId="5A7FEC1E">
        <w:tblPrEx>
          <w:tblCellMar>
            <w:top w:w="15" w:type="dxa"/>
            <w:left w:w="15" w:type="dxa"/>
            <w:bottom w:w="15" w:type="dxa"/>
            <w:right w:w="15" w:type="dxa"/>
          </w:tblCellMar>
        </w:tblPrEx>
        <w:trPr>
          <w:trHeight w:val="396" w:hRule="atLeast"/>
        </w:trPr>
        <w:tc>
          <w:tcPr>
            <w:tcW w:w="612" w:type="dxa"/>
            <w:tcBorders>
              <w:top w:val="nil"/>
              <w:left w:val="single" w:color="auto" w:sz="4" w:space="0"/>
              <w:bottom w:val="single" w:color="auto" w:sz="4" w:space="0"/>
              <w:right w:val="single" w:color="auto" w:sz="4" w:space="0"/>
            </w:tcBorders>
            <w:shd w:val="clear" w:color="auto" w:fill="auto"/>
            <w:tcMar>
              <w:top w:w="0" w:type="dxa"/>
              <w:left w:w="84" w:type="dxa"/>
              <w:bottom w:w="0" w:type="dxa"/>
              <w:right w:w="84" w:type="dxa"/>
            </w:tcMar>
            <w:vAlign w:val="center"/>
          </w:tcPr>
          <w:p w14:paraId="090961C1">
            <w:pPr>
              <w:widowControl/>
              <w:shd w:val="clear" w:color="auto" w:fill="FFFFFF"/>
              <w:rPr>
                <w:rFonts w:ascii="Calibri" w:hAnsi="Calibri" w:cs="Calibri"/>
                <w:color w:val="000000"/>
                <w:kern w:val="0"/>
                <w:szCs w:val="21"/>
                <w:highlight w:val="none"/>
                <w:shd w:val="clear" w:color="auto" w:fill="FFFFFF"/>
                <w:lang w:bidi="ar"/>
              </w:rPr>
            </w:pPr>
            <w:r>
              <w:rPr>
                <w:rFonts w:hint="eastAsia" w:ascii="Calibri" w:hAnsi="Calibri" w:cs="Calibri"/>
                <w:color w:val="000000"/>
                <w:kern w:val="0"/>
                <w:szCs w:val="21"/>
                <w:highlight w:val="none"/>
                <w:shd w:val="clear" w:color="auto" w:fill="FFFFFF"/>
                <w:lang w:bidi="ar"/>
              </w:rPr>
              <w:t>3</w:t>
            </w:r>
          </w:p>
        </w:tc>
        <w:tc>
          <w:tcPr>
            <w:tcW w:w="1776"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10190578">
            <w:pPr>
              <w:widowControl/>
              <w:shd w:val="clear" w:color="auto" w:fill="FFFFFF"/>
              <w:rPr>
                <w:rFonts w:ascii="Calibri" w:hAnsi="Calibri" w:cs="Calibri"/>
                <w:color w:val="000000"/>
                <w:kern w:val="0"/>
                <w:szCs w:val="21"/>
                <w:highlight w:val="none"/>
                <w:shd w:val="clear" w:color="auto" w:fill="FFFFFF"/>
                <w:lang w:bidi="ar"/>
              </w:rPr>
            </w:pPr>
          </w:p>
        </w:tc>
        <w:tc>
          <w:tcPr>
            <w:tcW w:w="1872"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2CBC6805">
            <w:pPr>
              <w:widowControl/>
              <w:shd w:val="clear" w:color="auto" w:fill="FFFFFF"/>
              <w:rPr>
                <w:rFonts w:ascii="Calibri" w:hAnsi="Calibri" w:cs="Calibri"/>
                <w:color w:val="000000"/>
                <w:kern w:val="0"/>
                <w:szCs w:val="21"/>
                <w:highlight w:val="none"/>
                <w:shd w:val="clear" w:color="auto" w:fill="FFFFFF"/>
                <w:lang w:bidi="ar"/>
              </w:rPr>
            </w:pPr>
          </w:p>
        </w:tc>
        <w:tc>
          <w:tcPr>
            <w:tcW w:w="2544" w:type="dxa"/>
            <w:tcBorders>
              <w:top w:val="nil"/>
              <w:left w:val="nil"/>
              <w:bottom w:val="single" w:color="auto" w:sz="4" w:space="0"/>
              <w:right w:val="single" w:color="auto" w:sz="4" w:space="0"/>
            </w:tcBorders>
            <w:shd w:val="clear" w:color="auto" w:fill="auto"/>
            <w:tcMar>
              <w:top w:w="0" w:type="dxa"/>
              <w:left w:w="84" w:type="dxa"/>
              <w:bottom w:w="0" w:type="dxa"/>
              <w:right w:w="84" w:type="dxa"/>
            </w:tcMar>
            <w:vAlign w:val="center"/>
          </w:tcPr>
          <w:p w14:paraId="29A3AE33">
            <w:pPr>
              <w:widowControl/>
              <w:shd w:val="clear" w:color="auto" w:fill="FFFFFF"/>
              <w:rPr>
                <w:rFonts w:ascii="Calibri" w:hAnsi="Calibri" w:cs="Calibri"/>
                <w:color w:val="000000"/>
                <w:kern w:val="0"/>
                <w:szCs w:val="21"/>
                <w:highlight w:val="none"/>
                <w:shd w:val="clear" w:color="auto" w:fill="FFFFFF"/>
                <w:lang w:bidi="ar"/>
              </w:rPr>
            </w:pPr>
          </w:p>
        </w:tc>
      </w:tr>
    </w:tbl>
    <w:p w14:paraId="7BB5CA4B">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6B469324">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7112F6B6">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1FE1EAF8">
      <w:pPr>
        <w:rPr>
          <w:rFonts w:hint="eastAsia" w:ascii="宋体" w:hAnsi="宋体"/>
          <w:b/>
          <w:bCs/>
          <w:color w:val="000000"/>
          <w:szCs w:val="21"/>
          <w:highlight w:val="none"/>
        </w:rPr>
      </w:pPr>
      <w:r>
        <w:rPr>
          <w:rFonts w:hint="eastAsia" w:ascii="宋体" w:hAnsi="宋体"/>
          <w:b/>
          <w:bCs/>
          <w:color w:val="000000"/>
          <w:szCs w:val="21"/>
          <w:highlight w:val="none"/>
        </w:rPr>
        <w:br w:type="page"/>
      </w:r>
    </w:p>
    <w:p w14:paraId="4A4EB934">
      <w:pPr>
        <w:jc w:val="left"/>
        <w:rPr>
          <w:rFonts w:ascii="宋体" w:hAnsi="宋体"/>
          <w:b/>
          <w:bCs/>
          <w:color w:val="000000"/>
          <w:szCs w:val="21"/>
          <w:highlight w:val="none"/>
        </w:rPr>
      </w:pPr>
      <w:r>
        <w:rPr>
          <w:rFonts w:hint="eastAsia" w:ascii="宋体" w:hAnsi="宋体"/>
          <w:b/>
          <w:bCs/>
          <w:color w:val="000000"/>
          <w:szCs w:val="21"/>
          <w:highlight w:val="none"/>
        </w:rPr>
        <w:t>表2 ：</w:t>
      </w:r>
    </w:p>
    <w:p w14:paraId="403BEF32">
      <w:pPr>
        <w:jc w:val="center"/>
        <w:rPr>
          <w:rFonts w:hint="eastAsia" w:ascii="宋体" w:hAnsi="宋体"/>
          <w:b/>
          <w:bCs/>
          <w:color w:val="000000"/>
          <w:szCs w:val="21"/>
          <w:highlight w:val="none"/>
          <w:lang w:val="en-US" w:eastAsia="zh-CN"/>
        </w:rPr>
      </w:pPr>
      <w:r>
        <w:rPr>
          <w:rFonts w:hint="eastAsia" w:ascii="宋体" w:hAnsi="宋体"/>
          <w:b/>
          <w:bCs/>
          <w:color w:val="000000"/>
          <w:szCs w:val="21"/>
          <w:highlight w:val="none"/>
          <w:lang w:val="en-US" w:eastAsia="zh-CN"/>
        </w:rPr>
        <w:t>上海银行建设大模型知识问答项目之在线客服辅助项目采购</w:t>
      </w:r>
    </w:p>
    <w:p w14:paraId="7E6FC449">
      <w:pPr>
        <w:jc w:val="center"/>
        <w:rPr>
          <w:rFonts w:ascii="宋体" w:hAnsi="宋体"/>
          <w:b/>
          <w:bCs/>
          <w:color w:val="000000"/>
          <w:szCs w:val="21"/>
          <w:highlight w:val="none"/>
        </w:rPr>
      </w:pPr>
      <w:r>
        <w:rPr>
          <w:rFonts w:hint="eastAsia" w:ascii="宋体" w:hAnsi="宋体"/>
          <w:b/>
          <w:bCs/>
          <w:color w:val="000000"/>
          <w:szCs w:val="21"/>
          <w:highlight w:val="none"/>
        </w:rPr>
        <w:t>项</w:t>
      </w:r>
      <w:r>
        <w:rPr>
          <w:rFonts w:ascii="宋体" w:hAnsi="宋体"/>
          <w:b/>
          <w:bCs/>
          <w:color w:val="000000"/>
          <w:szCs w:val="21"/>
          <w:highlight w:val="none"/>
        </w:rPr>
        <w:t>下软件产品清单</w:t>
      </w:r>
    </w:p>
    <w:p w14:paraId="081212DA">
      <w:pPr>
        <w:rPr>
          <w:rFonts w:ascii="宋体" w:hAnsi="宋体"/>
          <w:b/>
          <w:bCs/>
          <w:color w:val="000000"/>
          <w:szCs w:val="21"/>
          <w:highlight w:val="none"/>
        </w:rPr>
      </w:pPr>
    </w:p>
    <w:tbl>
      <w:tblPr>
        <w:tblStyle w:val="37"/>
        <w:tblW w:w="9069"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840"/>
        <w:gridCol w:w="2552"/>
        <w:gridCol w:w="1842"/>
        <w:gridCol w:w="2835"/>
      </w:tblGrid>
      <w:tr w14:paraId="4D2EDF3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39" w:hRule="atLeast"/>
        </w:trPr>
        <w:tc>
          <w:tcPr>
            <w:tcW w:w="1840" w:type="dxa"/>
            <w:tcBorders>
              <w:top w:val="single" w:color="auto" w:sz="2" w:space="0"/>
              <w:left w:val="single" w:color="auto" w:sz="2" w:space="0"/>
              <w:bottom w:val="single" w:color="auto" w:sz="2" w:space="0"/>
              <w:right w:val="single" w:color="auto" w:sz="2" w:space="0"/>
            </w:tcBorders>
            <w:vAlign w:val="center"/>
          </w:tcPr>
          <w:p w14:paraId="5363C4ED">
            <w:pPr>
              <w:jc w:val="center"/>
              <w:rPr>
                <w:rFonts w:ascii="宋体" w:hAnsi="宋体" w:cs="Arial"/>
                <w:bCs/>
                <w:highlight w:val="none"/>
              </w:rPr>
            </w:pPr>
            <w:r>
              <w:rPr>
                <w:rFonts w:hint="eastAsia" w:ascii="宋体" w:hAnsi="宋体" w:cs="Arial"/>
                <w:bCs/>
                <w:highlight w:val="none"/>
              </w:rPr>
              <w:t>产品/服务名称</w:t>
            </w:r>
          </w:p>
        </w:tc>
        <w:tc>
          <w:tcPr>
            <w:tcW w:w="2552" w:type="dxa"/>
            <w:tcBorders>
              <w:top w:val="single" w:color="auto" w:sz="2" w:space="0"/>
              <w:left w:val="single" w:color="auto" w:sz="2" w:space="0"/>
              <w:bottom w:val="single" w:color="auto" w:sz="2" w:space="0"/>
              <w:right w:val="single" w:color="auto" w:sz="2" w:space="0"/>
            </w:tcBorders>
            <w:noWrap/>
            <w:vAlign w:val="center"/>
          </w:tcPr>
          <w:p w14:paraId="37832CEC">
            <w:pPr>
              <w:jc w:val="center"/>
              <w:rPr>
                <w:rFonts w:ascii="宋体" w:hAnsi="宋体" w:cs="Arial"/>
                <w:bCs/>
                <w:highlight w:val="none"/>
              </w:rPr>
            </w:pPr>
            <w:r>
              <w:rPr>
                <w:rFonts w:hint="eastAsia" w:ascii="宋体" w:hAnsi="宋体" w:cs="Arial"/>
                <w:bCs/>
                <w:highlight w:val="none"/>
              </w:rPr>
              <w:t>型号/版本/包含的模块</w:t>
            </w:r>
          </w:p>
        </w:tc>
        <w:tc>
          <w:tcPr>
            <w:tcW w:w="1842" w:type="dxa"/>
            <w:tcBorders>
              <w:top w:val="single" w:color="auto" w:sz="2" w:space="0"/>
              <w:left w:val="single" w:color="auto" w:sz="2" w:space="0"/>
              <w:bottom w:val="single" w:color="auto" w:sz="2" w:space="0"/>
              <w:right w:val="single" w:color="auto" w:sz="2" w:space="0"/>
            </w:tcBorders>
            <w:vAlign w:val="center"/>
          </w:tcPr>
          <w:p w14:paraId="7EFC08CF">
            <w:pPr>
              <w:jc w:val="center"/>
              <w:rPr>
                <w:rFonts w:ascii="宋体" w:hAnsi="宋体" w:cs="Arial"/>
                <w:bCs/>
                <w:highlight w:val="none"/>
              </w:rPr>
            </w:pPr>
            <w:r>
              <w:rPr>
                <w:rFonts w:hint="eastAsia" w:ascii="宋体" w:hAnsi="宋体" w:cs="Arial"/>
                <w:bCs/>
                <w:highlight w:val="none"/>
              </w:rPr>
              <w:t>数量</w:t>
            </w:r>
          </w:p>
        </w:tc>
        <w:tc>
          <w:tcPr>
            <w:tcW w:w="2835" w:type="dxa"/>
            <w:tcBorders>
              <w:top w:val="single" w:color="auto" w:sz="2" w:space="0"/>
              <w:left w:val="single" w:color="auto" w:sz="2" w:space="0"/>
              <w:bottom w:val="single" w:color="auto" w:sz="2" w:space="0"/>
              <w:right w:val="single" w:color="auto" w:sz="2" w:space="0"/>
            </w:tcBorders>
            <w:vAlign w:val="center"/>
          </w:tcPr>
          <w:p w14:paraId="5547804D">
            <w:pPr>
              <w:jc w:val="center"/>
              <w:rPr>
                <w:rFonts w:ascii="宋体" w:hAnsi="宋体" w:cs="Arial"/>
                <w:bCs/>
                <w:highlight w:val="none"/>
              </w:rPr>
            </w:pPr>
            <w:r>
              <w:rPr>
                <w:rFonts w:hint="eastAsia" w:ascii="宋体" w:hAnsi="宋体" w:cs="Arial"/>
                <w:bCs/>
                <w:highlight w:val="none"/>
              </w:rPr>
              <w:t>主要功能描述</w:t>
            </w:r>
          </w:p>
        </w:tc>
      </w:tr>
      <w:tr w14:paraId="1B73511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9" w:hRule="atLeast"/>
        </w:trPr>
        <w:tc>
          <w:tcPr>
            <w:tcW w:w="1840" w:type="dxa"/>
            <w:tcBorders>
              <w:top w:val="single" w:color="auto" w:sz="2" w:space="0"/>
              <w:left w:val="single" w:color="auto" w:sz="2" w:space="0"/>
              <w:bottom w:val="single" w:color="auto" w:sz="2" w:space="0"/>
              <w:right w:val="single" w:color="auto" w:sz="2" w:space="0"/>
            </w:tcBorders>
            <w:vAlign w:val="center"/>
          </w:tcPr>
          <w:p w14:paraId="62CE0B18">
            <w:pPr>
              <w:jc w:val="center"/>
              <w:rPr>
                <w:rFonts w:ascii="宋体" w:hAnsi="宋体" w:cs="Arial"/>
                <w:bCs/>
                <w:highlight w:val="none"/>
              </w:rPr>
            </w:pPr>
          </w:p>
        </w:tc>
        <w:tc>
          <w:tcPr>
            <w:tcW w:w="2552" w:type="dxa"/>
            <w:tcBorders>
              <w:top w:val="single" w:color="auto" w:sz="2" w:space="0"/>
              <w:left w:val="single" w:color="auto" w:sz="2" w:space="0"/>
              <w:bottom w:val="single" w:color="auto" w:sz="2" w:space="0"/>
              <w:right w:val="single" w:color="auto" w:sz="2" w:space="0"/>
            </w:tcBorders>
            <w:noWrap/>
            <w:vAlign w:val="center"/>
          </w:tcPr>
          <w:p w14:paraId="58011A22">
            <w:pPr>
              <w:jc w:val="center"/>
              <w:rPr>
                <w:rFonts w:ascii="宋体" w:hAnsi="宋体" w:cs="Arial"/>
                <w:bCs/>
                <w:highlight w:val="none"/>
              </w:rPr>
            </w:pPr>
          </w:p>
        </w:tc>
        <w:tc>
          <w:tcPr>
            <w:tcW w:w="1842" w:type="dxa"/>
            <w:tcBorders>
              <w:top w:val="single" w:color="auto" w:sz="2" w:space="0"/>
              <w:left w:val="single" w:color="auto" w:sz="2" w:space="0"/>
              <w:bottom w:val="single" w:color="auto" w:sz="2" w:space="0"/>
              <w:right w:val="single" w:color="auto" w:sz="2" w:space="0"/>
            </w:tcBorders>
            <w:vAlign w:val="center"/>
          </w:tcPr>
          <w:p w14:paraId="2871C32D">
            <w:pPr>
              <w:jc w:val="center"/>
              <w:rPr>
                <w:rFonts w:ascii="宋体" w:hAnsi="宋体" w:cs="Arial"/>
                <w:bCs/>
                <w:highlight w:val="none"/>
              </w:rPr>
            </w:pPr>
          </w:p>
        </w:tc>
        <w:tc>
          <w:tcPr>
            <w:tcW w:w="2835" w:type="dxa"/>
            <w:tcBorders>
              <w:top w:val="single" w:color="auto" w:sz="2" w:space="0"/>
              <w:left w:val="single" w:color="auto" w:sz="2" w:space="0"/>
              <w:bottom w:val="single" w:color="auto" w:sz="2" w:space="0"/>
              <w:right w:val="single" w:color="auto" w:sz="2" w:space="0"/>
            </w:tcBorders>
            <w:vAlign w:val="center"/>
          </w:tcPr>
          <w:p w14:paraId="6CD99CE0">
            <w:pPr>
              <w:jc w:val="center"/>
              <w:rPr>
                <w:rFonts w:ascii="宋体" w:hAnsi="宋体" w:cs="Arial"/>
                <w:bCs/>
                <w:highlight w:val="none"/>
              </w:rPr>
            </w:pPr>
          </w:p>
        </w:tc>
      </w:tr>
      <w:tr w14:paraId="572C981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75" w:hRule="atLeast"/>
        </w:trPr>
        <w:tc>
          <w:tcPr>
            <w:tcW w:w="1840" w:type="dxa"/>
            <w:tcBorders>
              <w:top w:val="single" w:color="auto" w:sz="2" w:space="0"/>
              <w:left w:val="single" w:color="auto" w:sz="2" w:space="0"/>
              <w:bottom w:val="single" w:color="auto" w:sz="2" w:space="0"/>
              <w:right w:val="single" w:color="auto" w:sz="2" w:space="0"/>
            </w:tcBorders>
            <w:vAlign w:val="center"/>
          </w:tcPr>
          <w:p w14:paraId="3E7AFE8C">
            <w:pPr>
              <w:jc w:val="center"/>
              <w:rPr>
                <w:rFonts w:ascii="宋体" w:hAnsi="宋体" w:cs="Arial"/>
                <w:bCs/>
                <w:highlight w:val="none"/>
              </w:rPr>
            </w:pPr>
          </w:p>
        </w:tc>
        <w:tc>
          <w:tcPr>
            <w:tcW w:w="2552" w:type="dxa"/>
            <w:tcBorders>
              <w:top w:val="single" w:color="auto" w:sz="2" w:space="0"/>
              <w:left w:val="single" w:color="auto" w:sz="2" w:space="0"/>
              <w:bottom w:val="single" w:color="auto" w:sz="2" w:space="0"/>
              <w:right w:val="single" w:color="auto" w:sz="2" w:space="0"/>
            </w:tcBorders>
            <w:noWrap/>
            <w:vAlign w:val="center"/>
          </w:tcPr>
          <w:p w14:paraId="7816910A">
            <w:pPr>
              <w:jc w:val="center"/>
              <w:rPr>
                <w:rFonts w:ascii="宋体" w:hAnsi="宋体" w:cs="Arial"/>
                <w:bCs/>
                <w:highlight w:val="none"/>
              </w:rPr>
            </w:pPr>
          </w:p>
        </w:tc>
        <w:tc>
          <w:tcPr>
            <w:tcW w:w="1842" w:type="dxa"/>
            <w:tcBorders>
              <w:top w:val="single" w:color="auto" w:sz="2" w:space="0"/>
              <w:left w:val="single" w:color="auto" w:sz="2" w:space="0"/>
              <w:bottom w:val="single" w:color="auto" w:sz="2" w:space="0"/>
              <w:right w:val="single" w:color="auto" w:sz="2" w:space="0"/>
            </w:tcBorders>
            <w:vAlign w:val="center"/>
          </w:tcPr>
          <w:p w14:paraId="0876735C">
            <w:pPr>
              <w:jc w:val="center"/>
              <w:rPr>
                <w:rFonts w:ascii="宋体" w:hAnsi="宋体" w:cs="Arial"/>
                <w:bCs/>
                <w:highlight w:val="none"/>
              </w:rPr>
            </w:pPr>
          </w:p>
        </w:tc>
        <w:tc>
          <w:tcPr>
            <w:tcW w:w="2835" w:type="dxa"/>
            <w:tcBorders>
              <w:top w:val="single" w:color="auto" w:sz="2" w:space="0"/>
              <w:left w:val="single" w:color="auto" w:sz="2" w:space="0"/>
              <w:bottom w:val="single" w:color="auto" w:sz="2" w:space="0"/>
              <w:right w:val="single" w:color="auto" w:sz="2" w:space="0"/>
            </w:tcBorders>
            <w:vAlign w:val="center"/>
          </w:tcPr>
          <w:p w14:paraId="68DAC7E5">
            <w:pPr>
              <w:jc w:val="center"/>
              <w:rPr>
                <w:rFonts w:ascii="宋体" w:hAnsi="宋体" w:cs="Arial"/>
                <w:bCs/>
                <w:highlight w:val="none"/>
              </w:rPr>
            </w:pPr>
          </w:p>
        </w:tc>
      </w:tr>
      <w:tr w14:paraId="57C40BC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75" w:hRule="atLeast"/>
        </w:trPr>
        <w:tc>
          <w:tcPr>
            <w:tcW w:w="1840" w:type="dxa"/>
            <w:tcBorders>
              <w:top w:val="single" w:color="auto" w:sz="2" w:space="0"/>
              <w:left w:val="single" w:color="auto" w:sz="2" w:space="0"/>
              <w:bottom w:val="single" w:color="auto" w:sz="2" w:space="0"/>
              <w:right w:val="single" w:color="auto" w:sz="2" w:space="0"/>
            </w:tcBorders>
            <w:vAlign w:val="center"/>
          </w:tcPr>
          <w:p w14:paraId="05A780EB">
            <w:pPr>
              <w:jc w:val="center"/>
              <w:rPr>
                <w:rFonts w:ascii="宋体" w:hAnsi="宋体" w:cs="Arial"/>
                <w:bCs/>
                <w:highlight w:val="none"/>
              </w:rPr>
            </w:pPr>
          </w:p>
        </w:tc>
        <w:tc>
          <w:tcPr>
            <w:tcW w:w="2552" w:type="dxa"/>
            <w:tcBorders>
              <w:top w:val="single" w:color="auto" w:sz="2" w:space="0"/>
              <w:left w:val="single" w:color="auto" w:sz="2" w:space="0"/>
              <w:bottom w:val="single" w:color="auto" w:sz="2" w:space="0"/>
              <w:right w:val="single" w:color="auto" w:sz="2" w:space="0"/>
            </w:tcBorders>
            <w:noWrap/>
            <w:vAlign w:val="center"/>
          </w:tcPr>
          <w:p w14:paraId="52A14FB5">
            <w:pPr>
              <w:jc w:val="center"/>
              <w:rPr>
                <w:rFonts w:ascii="宋体" w:hAnsi="宋体" w:cs="Arial"/>
                <w:bCs/>
                <w:highlight w:val="none"/>
              </w:rPr>
            </w:pPr>
          </w:p>
        </w:tc>
        <w:tc>
          <w:tcPr>
            <w:tcW w:w="1842" w:type="dxa"/>
            <w:tcBorders>
              <w:top w:val="single" w:color="auto" w:sz="2" w:space="0"/>
              <w:left w:val="single" w:color="auto" w:sz="2" w:space="0"/>
              <w:bottom w:val="single" w:color="auto" w:sz="2" w:space="0"/>
              <w:right w:val="single" w:color="auto" w:sz="2" w:space="0"/>
            </w:tcBorders>
            <w:vAlign w:val="center"/>
          </w:tcPr>
          <w:p w14:paraId="27994A25">
            <w:pPr>
              <w:jc w:val="center"/>
              <w:rPr>
                <w:rFonts w:ascii="宋体" w:hAnsi="宋体" w:cs="Arial"/>
                <w:bCs/>
                <w:highlight w:val="none"/>
              </w:rPr>
            </w:pPr>
          </w:p>
        </w:tc>
        <w:tc>
          <w:tcPr>
            <w:tcW w:w="2835" w:type="dxa"/>
            <w:tcBorders>
              <w:top w:val="single" w:color="auto" w:sz="2" w:space="0"/>
              <w:left w:val="single" w:color="auto" w:sz="2" w:space="0"/>
              <w:bottom w:val="single" w:color="auto" w:sz="2" w:space="0"/>
              <w:right w:val="single" w:color="auto" w:sz="2" w:space="0"/>
            </w:tcBorders>
            <w:vAlign w:val="center"/>
          </w:tcPr>
          <w:p w14:paraId="7E3CC75F">
            <w:pPr>
              <w:jc w:val="center"/>
              <w:rPr>
                <w:rFonts w:ascii="宋体" w:hAnsi="宋体" w:cs="Arial"/>
                <w:bCs/>
                <w:highlight w:val="none"/>
              </w:rPr>
            </w:pPr>
          </w:p>
        </w:tc>
      </w:tr>
    </w:tbl>
    <w:p w14:paraId="0F103ED8">
      <w:pPr>
        <w:spacing w:line="360" w:lineRule="auto"/>
        <w:ind w:firstLine="4080" w:firstLineChars="1700"/>
        <w:jc w:val="right"/>
        <w:rPr>
          <w:rFonts w:hint="eastAsia" w:ascii="仿宋" w:hAnsi="仿宋" w:eastAsia="仿宋" w:cs="仿宋"/>
          <w:sz w:val="24"/>
          <w:szCs w:val="24"/>
          <w:highlight w:val="none"/>
        </w:rPr>
      </w:pPr>
    </w:p>
    <w:p w14:paraId="472F07F3">
      <w:pPr>
        <w:spacing w:line="360" w:lineRule="auto"/>
        <w:ind w:firstLine="4080" w:firstLineChars="1700"/>
        <w:jc w:val="right"/>
        <w:rPr>
          <w:rFonts w:hint="eastAsia" w:ascii="仿宋" w:hAnsi="仿宋" w:eastAsia="仿宋" w:cs="仿宋"/>
          <w:sz w:val="24"/>
          <w:szCs w:val="24"/>
          <w:highlight w:val="none"/>
        </w:rPr>
      </w:pPr>
    </w:p>
    <w:p w14:paraId="7B670491">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4C36E1F1">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77B7F70C">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62AF1ACB">
      <w:pPr>
        <w:rPr>
          <w:rFonts w:hint="eastAsia"/>
          <w:highlight w:val="none"/>
        </w:rPr>
      </w:pPr>
    </w:p>
    <w:p w14:paraId="4DC2D6EF">
      <w:pPr>
        <w:rPr>
          <w:rFonts w:hint="eastAsia" w:ascii="宋体" w:hAnsi="宋体"/>
          <w:b/>
          <w:bCs/>
          <w:color w:val="000000"/>
          <w:szCs w:val="21"/>
          <w:highlight w:val="none"/>
        </w:rPr>
      </w:pPr>
      <w:r>
        <w:rPr>
          <w:rFonts w:hint="eastAsia" w:ascii="宋体" w:hAnsi="宋体"/>
          <w:b/>
          <w:bCs/>
          <w:color w:val="000000"/>
          <w:szCs w:val="21"/>
          <w:highlight w:val="none"/>
        </w:rPr>
        <w:br w:type="page"/>
      </w:r>
    </w:p>
    <w:p w14:paraId="1FB5D092">
      <w:pPr>
        <w:spacing w:line="360" w:lineRule="auto"/>
        <w:rPr>
          <w:rFonts w:ascii="宋体" w:hAnsi="宋体"/>
          <w:b/>
          <w:bCs/>
          <w:color w:val="000000"/>
          <w:szCs w:val="21"/>
          <w:highlight w:val="none"/>
        </w:rPr>
      </w:pPr>
      <w:r>
        <w:rPr>
          <w:rFonts w:hint="eastAsia" w:ascii="宋体" w:hAnsi="宋体"/>
          <w:b/>
          <w:bCs/>
          <w:color w:val="000000"/>
          <w:szCs w:val="21"/>
          <w:highlight w:val="none"/>
        </w:rPr>
        <w:t>表3：</w:t>
      </w:r>
    </w:p>
    <w:p w14:paraId="27EED255">
      <w:pPr>
        <w:jc w:val="center"/>
        <w:rPr>
          <w:rFonts w:hint="eastAsia" w:ascii="宋体" w:hAnsi="宋体"/>
          <w:b/>
          <w:bCs/>
          <w:color w:val="000000"/>
          <w:szCs w:val="21"/>
          <w:highlight w:val="none"/>
          <w:lang w:val="en-US" w:eastAsia="zh-CN"/>
        </w:rPr>
      </w:pPr>
      <w:r>
        <w:rPr>
          <w:rFonts w:hint="eastAsia" w:ascii="宋体" w:hAnsi="宋体"/>
          <w:b/>
          <w:bCs/>
          <w:color w:val="000000"/>
          <w:szCs w:val="21"/>
          <w:highlight w:val="none"/>
          <w:lang w:val="en-US" w:eastAsia="zh-CN"/>
        </w:rPr>
        <w:t>上海银行建设大模型知识问答项目之在线客服辅助项目采购</w:t>
      </w:r>
    </w:p>
    <w:p w14:paraId="1A7DFA8C">
      <w:pPr>
        <w:jc w:val="center"/>
        <w:rPr>
          <w:rFonts w:ascii="宋体" w:hAnsi="宋体" w:cs="宋体"/>
          <w:szCs w:val="21"/>
          <w:highlight w:val="none"/>
        </w:rPr>
      </w:pPr>
      <w:r>
        <w:rPr>
          <w:rFonts w:hint="eastAsia" w:ascii="宋体" w:hAnsi="宋体"/>
          <w:b/>
          <w:bCs/>
          <w:color w:val="000000"/>
          <w:szCs w:val="21"/>
          <w:highlight w:val="none"/>
        </w:rPr>
        <w:t>项下实施工作量一览表</w:t>
      </w:r>
    </w:p>
    <w:p w14:paraId="1106A37B">
      <w:pPr>
        <w:ind w:right="630"/>
        <w:jc w:val="right"/>
        <w:rPr>
          <w:rFonts w:ascii="宋体" w:hAnsi="宋体" w:cs="宋体"/>
          <w:szCs w:val="21"/>
          <w:highlight w:val="none"/>
        </w:rPr>
      </w:pPr>
      <w:r>
        <w:rPr>
          <w:rFonts w:hint="eastAsia" w:ascii="宋体" w:hAnsi="宋体" w:cs="宋体"/>
          <w:szCs w:val="21"/>
          <w:highlight w:val="none"/>
        </w:rPr>
        <w:t>单位：人民币元</w:t>
      </w:r>
    </w:p>
    <w:tbl>
      <w:tblPr>
        <w:tblStyle w:val="37"/>
        <w:tblW w:w="8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408"/>
        <w:gridCol w:w="1530"/>
        <w:gridCol w:w="1434"/>
        <w:gridCol w:w="1530"/>
        <w:gridCol w:w="1530"/>
      </w:tblGrid>
      <w:tr w14:paraId="627DD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vAlign w:val="center"/>
          </w:tcPr>
          <w:p w14:paraId="1823EC18">
            <w:pPr>
              <w:jc w:val="center"/>
              <w:rPr>
                <w:rFonts w:ascii="宋体" w:hAnsi="宋体" w:cs="Arial"/>
                <w:szCs w:val="21"/>
                <w:highlight w:val="none"/>
              </w:rPr>
            </w:pPr>
            <w:r>
              <w:rPr>
                <w:rFonts w:hint="eastAsia" w:ascii="宋体" w:hAnsi="宋体" w:cs="Arial"/>
                <w:bCs/>
                <w:highlight w:val="none"/>
              </w:rPr>
              <w:t>细项服务内容</w:t>
            </w:r>
          </w:p>
        </w:tc>
        <w:tc>
          <w:tcPr>
            <w:tcW w:w="1408" w:type="dxa"/>
            <w:shd w:val="clear" w:color="auto" w:fill="auto"/>
            <w:vAlign w:val="center"/>
          </w:tcPr>
          <w:p w14:paraId="29C83583">
            <w:pPr>
              <w:spacing w:line="276" w:lineRule="auto"/>
              <w:jc w:val="center"/>
              <w:rPr>
                <w:rFonts w:ascii="宋体" w:hAnsi="宋体" w:cs="Arial"/>
                <w:bCs/>
                <w:highlight w:val="none"/>
              </w:rPr>
            </w:pPr>
            <w:r>
              <w:rPr>
                <w:rFonts w:hint="eastAsia" w:ascii="宋体" w:hAnsi="宋体" w:cs="Arial"/>
                <w:bCs/>
                <w:highlight w:val="none"/>
              </w:rPr>
              <w:t>人天</w:t>
            </w:r>
          </w:p>
        </w:tc>
        <w:tc>
          <w:tcPr>
            <w:tcW w:w="1530" w:type="dxa"/>
            <w:shd w:val="clear" w:color="auto" w:fill="auto"/>
            <w:vAlign w:val="center"/>
          </w:tcPr>
          <w:p w14:paraId="312E510A">
            <w:pPr>
              <w:spacing w:line="276" w:lineRule="auto"/>
              <w:jc w:val="center"/>
              <w:rPr>
                <w:rFonts w:ascii="宋体" w:hAnsi="宋体" w:cs="Arial"/>
                <w:bCs/>
                <w:highlight w:val="none"/>
              </w:rPr>
            </w:pPr>
            <w:r>
              <w:rPr>
                <w:rFonts w:hint="eastAsia" w:ascii="宋体" w:hAnsi="宋体" w:cs="Arial"/>
                <w:bCs/>
                <w:highlight w:val="none"/>
              </w:rPr>
              <w:t>人天单价</w:t>
            </w:r>
          </w:p>
          <w:p w14:paraId="4AC76696">
            <w:pPr>
              <w:spacing w:line="276" w:lineRule="auto"/>
              <w:jc w:val="center"/>
              <w:rPr>
                <w:rFonts w:ascii="宋体" w:hAnsi="宋体" w:cs="Arial"/>
                <w:bCs/>
                <w:highlight w:val="none"/>
              </w:rPr>
            </w:pPr>
            <w:r>
              <w:rPr>
                <w:rFonts w:hint="eastAsia" w:ascii="宋体" w:hAnsi="宋体" w:cs="Arial"/>
                <w:bCs/>
                <w:highlight w:val="none"/>
              </w:rPr>
              <w:t>（不含税）</w:t>
            </w:r>
          </w:p>
        </w:tc>
        <w:tc>
          <w:tcPr>
            <w:tcW w:w="1434" w:type="dxa"/>
            <w:vAlign w:val="center"/>
          </w:tcPr>
          <w:p w14:paraId="6A4977C6">
            <w:pPr>
              <w:spacing w:line="276" w:lineRule="auto"/>
              <w:jc w:val="center"/>
              <w:rPr>
                <w:rFonts w:ascii="宋体" w:hAnsi="宋体" w:cs="Arial"/>
                <w:bCs/>
                <w:highlight w:val="none"/>
              </w:rPr>
            </w:pPr>
            <w:r>
              <w:rPr>
                <w:rFonts w:hint="eastAsia" w:ascii="宋体" w:hAnsi="宋体" w:cs="Arial"/>
                <w:bCs/>
                <w:highlight w:val="none"/>
              </w:rPr>
              <w:t>可抵扣增值税率（%）</w:t>
            </w:r>
          </w:p>
        </w:tc>
        <w:tc>
          <w:tcPr>
            <w:tcW w:w="1530" w:type="dxa"/>
            <w:shd w:val="clear" w:color="auto" w:fill="auto"/>
            <w:vAlign w:val="center"/>
          </w:tcPr>
          <w:p w14:paraId="120EE45A">
            <w:pPr>
              <w:spacing w:line="276" w:lineRule="auto"/>
              <w:jc w:val="center"/>
              <w:rPr>
                <w:rFonts w:ascii="宋体" w:hAnsi="宋体" w:cs="Arial"/>
                <w:bCs/>
                <w:highlight w:val="none"/>
              </w:rPr>
            </w:pPr>
            <w:r>
              <w:rPr>
                <w:rFonts w:hint="eastAsia" w:ascii="宋体" w:hAnsi="宋体" w:cs="Arial"/>
                <w:bCs/>
                <w:highlight w:val="none"/>
              </w:rPr>
              <w:t>人天单价</w:t>
            </w:r>
          </w:p>
          <w:p w14:paraId="36DFCC8B">
            <w:pPr>
              <w:spacing w:line="276" w:lineRule="auto"/>
              <w:jc w:val="center"/>
              <w:rPr>
                <w:rFonts w:ascii="宋体" w:hAnsi="宋体" w:cs="Arial"/>
                <w:bCs/>
                <w:highlight w:val="none"/>
              </w:rPr>
            </w:pPr>
            <w:r>
              <w:rPr>
                <w:rFonts w:hint="eastAsia" w:ascii="宋体" w:hAnsi="宋体" w:cs="Arial"/>
                <w:bCs/>
                <w:highlight w:val="none"/>
              </w:rPr>
              <w:t>（含税）</w:t>
            </w:r>
          </w:p>
        </w:tc>
        <w:tc>
          <w:tcPr>
            <w:tcW w:w="1530" w:type="dxa"/>
            <w:shd w:val="clear" w:color="auto" w:fill="auto"/>
            <w:vAlign w:val="center"/>
          </w:tcPr>
          <w:p w14:paraId="57BF1DE0">
            <w:pPr>
              <w:spacing w:line="276" w:lineRule="auto"/>
              <w:jc w:val="center"/>
              <w:rPr>
                <w:rFonts w:ascii="宋体" w:hAnsi="宋体" w:cs="Arial"/>
                <w:bCs/>
                <w:highlight w:val="none"/>
              </w:rPr>
            </w:pPr>
            <w:r>
              <w:rPr>
                <w:rFonts w:hint="eastAsia" w:ascii="宋体" w:hAnsi="宋体" w:cs="Arial"/>
                <w:bCs/>
                <w:highlight w:val="none"/>
              </w:rPr>
              <w:t>小计</w:t>
            </w:r>
          </w:p>
          <w:p w14:paraId="22481B11">
            <w:pPr>
              <w:spacing w:line="276" w:lineRule="auto"/>
              <w:jc w:val="center"/>
              <w:rPr>
                <w:rFonts w:ascii="宋体" w:hAnsi="宋体" w:cs="Arial"/>
                <w:bCs/>
                <w:highlight w:val="none"/>
              </w:rPr>
            </w:pPr>
            <w:r>
              <w:rPr>
                <w:rFonts w:hint="eastAsia" w:ascii="宋体" w:hAnsi="宋体" w:cs="Arial"/>
                <w:bCs/>
                <w:highlight w:val="none"/>
              </w:rPr>
              <w:t>（不含税）</w:t>
            </w:r>
          </w:p>
        </w:tc>
      </w:tr>
      <w:tr w14:paraId="223E2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vAlign w:val="center"/>
          </w:tcPr>
          <w:p w14:paraId="40FB51F0">
            <w:pPr>
              <w:jc w:val="center"/>
              <w:rPr>
                <w:rFonts w:ascii="宋体" w:hAnsi="宋体" w:cs="Arial"/>
                <w:szCs w:val="21"/>
                <w:highlight w:val="none"/>
              </w:rPr>
            </w:pPr>
          </w:p>
        </w:tc>
        <w:tc>
          <w:tcPr>
            <w:tcW w:w="1408" w:type="dxa"/>
            <w:shd w:val="clear" w:color="auto" w:fill="auto"/>
            <w:vAlign w:val="center"/>
          </w:tcPr>
          <w:p w14:paraId="7C9A0EED">
            <w:pPr>
              <w:jc w:val="center"/>
              <w:rPr>
                <w:rFonts w:ascii="宋体" w:hAnsi="宋体" w:cs="Arial"/>
                <w:szCs w:val="21"/>
                <w:highlight w:val="none"/>
              </w:rPr>
            </w:pPr>
          </w:p>
        </w:tc>
        <w:tc>
          <w:tcPr>
            <w:tcW w:w="1530" w:type="dxa"/>
            <w:shd w:val="clear" w:color="auto" w:fill="auto"/>
            <w:vAlign w:val="center"/>
          </w:tcPr>
          <w:p w14:paraId="1D4E0455">
            <w:pPr>
              <w:jc w:val="center"/>
              <w:rPr>
                <w:rFonts w:ascii="宋体" w:hAnsi="宋体" w:cs="Arial"/>
                <w:szCs w:val="21"/>
                <w:highlight w:val="none"/>
              </w:rPr>
            </w:pPr>
          </w:p>
        </w:tc>
        <w:tc>
          <w:tcPr>
            <w:tcW w:w="1434" w:type="dxa"/>
            <w:vAlign w:val="center"/>
          </w:tcPr>
          <w:p w14:paraId="422511D0">
            <w:pPr>
              <w:jc w:val="center"/>
              <w:rPr>
                <w:rFonts w:ascii="宋体" w:hAnsi="宋体" w:cs="Arial"/>
                <w:szCs w:val="21"/>
                <w:highlight w:val="none"/>
              </w:rPr>
            </w:pPr>
          </w:p>
        </w:tc>
        <w:tc>
          <w:tcPr>
            <w:tcW w:w="1530" w:type="dxa"/>
            <w:shd w:val="clear" w:color="auto" w:fill="auto"/>
            <w:vAlign w:val="center"/>
          </w:tcPr>
          <w:p w14:paraId="7A20C925">
            <w:pPr>
              <w:jc w:val="center"/>
              <w:rPr>
                <w:rFonts w:ascii="宋体" w:hAnsi="宋体" w:cs="Arial"/>
                <w:szCs w:val="21"/>
                <w:highlight w:val="none"/>
              </w:rPr>
            </w:pPr>
          </w:p>
        </w:tc>
        <w:tc>
          <w:tcPr>
            <w:tcW w:w="1530" w:type="dxa"/>
            <w:shd w:val="clear" w:color="auto" w:fill="auto"/>
            <w:vAlign w:val="center"/>
          </w:tcPr>
          <w:p w14:paraId="5545C566">
            <w:pPr>
              <w:jc w:val="center"/>
              <w:rPr>
                <w:rFonts w:ascii="宋体" w:hAnsi="宋体" w:cs="Arial"/>
                <w:szCs w:val="21"/>
                <w:highlight w:val="none"/>
              </w:rPr>
            </w:pPr>
          </w:p>
        </w:tc>
      </w:tr>
      <w:tr w14:paraId="24CCE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vAlign w:val="center"/>
          </w:tcPr>
          <w:p w14:paraId="2B269A94">
            <w:pPr>
              <w:jc w:val="center"/>
              <w:rPr>
                <w:rFonts w:ascii="宋体" w:hAnsi="宋体" w:cs="Arial"/>
                <w:szCs w:val="21"/>
                <w:highlight w:val="none"/>
              </w:rPr>
            </w:pPr>
          </w:p>
        </w:tc>
        <w:tc>
          <w:tcPr>
            <w:tcW w:w="1408" w:type="dxa"/>
            <w:shd w:val="clear" w:color="auto" w:fill="auto"/>
            <w:vAlign w:val="center"/>
          </w:tcPr>
          <w:p w14:paraId="2FC4629A">
            <w:pPr>
              <w:jc w:val="center"/>
              <w:rPr>
                <w:rFonts w:ascii="宋体" w:hAnsi="宋体" w:cs="Arial"/>
                <w:szCs w:val="21"/>
                <w:highlight w:val="none"/>
              </w:rPr>
            </w:pPr>
          </w:p>
        </w:tc>
        <w:tc>
          <w:tcPr>
            <w:tcW w:w="1530" w:type="dxa"/>
            <w:shd w:val="clear" w:color="auto" w:fill="auto"/>
            <w:vAlign w:val="center"/>
          </w:tcPr>
          <w:p w14:paraId="20246958">
            <w:pPr>
              <w:jc w:val="center"/>
              <w:rPr>
                <w:rFonts w:ascii="宋体" w:hAnsi="宋体" w:cs="Arial"/>
                <w:szCs w:val="21"/>
                <w:highlight w:val="none"/>
              </w:rPr>
            </w:pPr>
          </w:p>
        </w:tc>
        <w:tc>
          <w:tcPr>
            <w:tcW w:w="1434" w:type="dxa"/>
            <w:vAlign w:val="center"/>
          </w:tcPr>
          <w:p w14:paraId="2B2928BB">
            <w:pPr>
              <w:jc w:val="center"/>
              <w:rPr>
                <w:rFonts w:ascii="宋体" w:hAnsi="宋体" w:cs="Arial"/>
                <w:szCs w:val="21"/>
                <w:highlight w:val="none"/>
              </w:rPr>
            </w:pPr>
          </w:p>
        </w:tc>
        <w:tc>
          <w:tcPr>
            <w:tcW w:w="1530" w:type="dxa"/>
            <w:shd w:val="clear" w:color="auto" w:fill="auto"/>
            <w:vAlign w:val="center"/>
          </w:tcPr>
          <w:p w14:paraId="19DB139A">
            <w:pPr>
              <w:jc w:val="center"/>
              <w:rPr>
                <w:rFonts w:ascii="宋体" w:hAnsi="宋体" w:cs="Arial"/>
                <w:szCs w:val="21"/>
                <w:highlight w:val="none"/>
              </w:rPr>
            </w:pPr>
          </w:p>
        </w:tc>
        <w:tc>
          <w:tcPr>
            <w:tcW w:w="1530" w:type="dxa"/>
            <w:shd w:val="clear" w:color="auto" w:fill="auto"/>
            <w:vAlign w:val="center"/>
          </w:tcPr>
          <w:p w14:paraId="57585A43">
            <w:pPr>
              <w:jc w:val="center"/>
              <w:rPr>
                <w:rFonts w:ascii="宋体" w:hAnsi="宋体" w:cs="Arial"/>
                <w:szCs w:val="21"/>
                <w:highlight w:val="none"/>
              </w:rPr>
            </w:pPr>
          </w:p>
        </w:tc>
      </w:tr>
      <w:tr w14:paraId="73519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vAlign w:val="center"/>
          </w:tcPr>
          <w:p w14:paraId="44259F7E">
            <w:pPr>
              <w:jc w:val="center"/>
              <w:rPr>
                <w:rFonts w:ascii="宋体" w:hAnsi="宋体" w:cs="Arial"/>
                <w:szCs w:val="21"/>
                <w:highlight w:val="none"/>
              </w:rPr>
            </w:pPr>
          </w:p>
        </w:tc>
        <w:tc>
          <w:tcPr>
            <w:tcW w:w="1408" w:type="dxa"/>
            <w:shd w:val="clear" w:color="auto" w:fill="auto"/>
            <w:vAlign w:val="center"/>
          </w:tcPr>
          <w:p w14:paraId="31F39FF8">
            <w:pPr>
              <w:jc w:val="center"/>
              <w:rPr>
                <w:rFonts w:ascii="宋体" w:hAnsi="宋体" w:cs="Arial"/>
                <w:szCs w:val="21"/>
                <w:highlight w:val="none"/>
              </w:rPr>
            </w:pPr>
          </w:p>
        </w:tc>
        <w:tc>
          <w:tcPr>
            <w:tcW w:w="1530" w:type="dxa"/>
            <w:shd w:val="clear" w:color="auto" w:fill="auto"/>
            <w:vAlign w:val="center"/>
          </w:tcPr>
          <w:p w14:paraId="557D8BEF">
            <w:pPr>
              <w:jc w:val="center"/>
              <w:rPr>
                <w:rFonts w:ascii="宋体" w:hAnsi="宋体" w:cs="Arial"/>
                <w:szCs w:val="21"/>
                <w:highlight w:val="none"/>
              </w:rPr>
            </w:pPr>
          </w:p>
        </w:tc>
        <w:tc>
          <w:tcPr>
            <w:tcW w:w="1434" w:type="dxa"/>
            <w:vAlign w:val="center"/>
          </w:tcPr>
          <w:p w14:paraId="769D3065">
            <w:pPr>
              <w:jc w:val="center"/>
              <w:rPr>
                <w:rFonts w:ascii="宋体" w:hAnsi="宋体" w:cs="Arial"/>
                <w:szCs w:val="21"/>
                <w:highlight w:val="none"/>
              </w:rPr>
            </w:pPr>
          </w:p>
        </w:tc>
        <w:tc>
          <w:tcPr>
            <w:tcW w:w="1530" w:type="dxa"/>
            <w:shd w:val="clear" w:color="auto" w:fill="auto"/>
            <w:vAlign w:val="center"/>
          </w:tcPr>
          <w:p w14:paraId="78D62486">
            <w:pPr>
              <w:jc w:val="center"/>
              <w:rPr>
                <w:rFonts w:ascii="宋体" w:hAnsi="宋体" w:cs="Arial"/>
                <w:szCs w:val="21"/>
                <w:highlight w:val="none"/>
              </w:rPr>
            </w:pPr>
          </w:p>
        </w:tc>
        <w:tc>
          <w:tcPr>
            <w:tcW w:w="1530" w:type="dxa"/>
            <w:shd w:val="clear" w:color="auto" w:fill="auto"/>
            <w:vAlign w:val="center"/>
          </w:tcPr>
          <w:p w14:paraId="697566C5">
            <w:pPr>
              <w:jc w:val="center"/>
              <w:rPr>
                <w:rFonts w:ascii="宋体" w:hAnsi="宋体" w:cs="Arial"/>
                <w:szCs w:val="21"/>
                <w:highlight w:val="none"/>
              </w:rPr>
            </w:pPr>
          </w:p>
        </w:tc>
      </w:tr>
      <w:tr w14:paraId="222C3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vAlign w:val="center"/>
          </w:tcPr>
          <w:p w14:paraId="181F2EAC">
            <w:pPr>
              <w:jc w:val="center"/>
              <w:rPr>
                <w:rFonts w:ascii="宋体" w:hAnsi="宋体" w:cs="Arial"/>
                <w:szCs w:val="21"/>
                <w:highlight w:val="none"/>
              </w:rPr>
            </w:pPr>
          </w:p>
        </w:tc>
        <w:tc>
          <w:tcPr>
            <w:tcW w:w="1408" w:type="dxa"/>
            <w:shd w:val="clear" w:color="auto" w:fill="auto"/>
            <w:vAlign w:val="center"/>
          </w:tcPr>
          <w:p w14:paraId="57EBEB5B">
            <w:pPr>
              <w:jc w:val="center"/>
              <w:rPr>
                <w:rFonts w:ascii="宋体" w:hAnsi="宋体" w:cs="Arial"/>
                <w:szCs w:val="21"/>
                <w:highlight w:val="none"/>
              </w:rPr>
            </w:pPr>
          </w:p>
        </w:tc>
        <w:tc>
          <w:tcPr>
            <w:tcW w:w="1530" w:type="dxa"/>
            <w:shd w:val="clear" w:color="auto" w:fill="auto"/>
            <w:vAlign w:val="center"/>
          </w:tcPr>
          <w:p w14:paraId="6AE89155">
            <w:pPr>
              <w:jc w:val="center"/>
              <w:rPr>
                <w:rFonts w:ascii="宋体" w:hAnsi="宋体" w:cs="Arial"/>
                <w:szCs w:val="21"/>
                <w:highlight w:val="none"/>
              </w:rPr>
            </w:pPr>
          </w:p>
        </w:tc>
        <w:tc>
          <w:tcPr>
            <w:tcW w:w="1434" w:type="dxa"/>
            <w:vAlign w:val="center"/>
          </w:tcPr>
          <w:p w14:paraId="734CBC34">
            <w:pPr>
              <w:jc w:val="center"/>
              <w:rPr>
                <w:rFonts w:ascii="宋体" w:hAnsi="宋体" w:cs="Arial"/>
                <w:szCs w:val="21"/>
                <w:highlight w:val="none"/>
              </w:rPr>
            </w:pPr>
          </w:p>
        </w:tc>
        <w:tc>
          <w:tcPr>
            <w:tcW w:w="1530" w:type="dxa"/>
            <w:shd w:val="clear" w:color="auto" w:fill="auto"/>
            <w:vAlign w:val="center"/>
          </w:tcPr>
          <w:p w14:paraId="69BB74DC">
            <w:pPr>
              <w:jc w:val="center"/>
              <w:rPr>
                <w:rFonts w:ascii="宋体" w:hAnsi="宋体" w:cs="Arial"/>
                <w:szCs w:val="21"/>
                <w:highlight w:val="none"/>
              </w:rPr>
            </w:pPr>
          </w:p>
        </w:tc>
        <w:tc>
          <w:tcPr>
            <w:tcW w:w="1530" w:type="dxa"/>
            <w:shd w:val="clear" w:color="auto" w:fill="auto"/>
            <w:vAlign w:val="center"/>
          </w:tcPr>
          <w:p w14:paraId="765D5992">
            <w:pPr>
              <w:jc w:val="center"/>
              <w:rPr>
                <w:rFonts w:ascii="宋体" w:hAnsi="宋体" w:cs="Arial"/>
                <w:szCs w:val="21"/>
                <w:highlight w:val="none"/>
              </w:rPr>
            </w:pPr>
          </w:p>
        </w:tc>
      </w:tr>
      <w:tr w14:paraId="1C056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vAlign w:val="center"/>
          </w:tcPr>
          <w:p w14:paraId="09F60A59">
            <w:pPr>
              <w:jc w:val="center"/>
              <w:rPr>
                <w:rFonts w:ascii="宋体" w:hAnsi="宋体" w:cs="Arial"/>
                <w:szCs w:val="21"/>
                <w:highlight w:val="none"/>
              </w:rPr>
            </w:pPr>
          </w:p>
        </w:tc>
        <w:tc>
          <w:tcPr>
            <w:tcW w:w="1408" w:type="dxa"/>
            <w:shd w:val="clear" w:color="auto" w:fill="auto"/>
            <w:vAlign w:val="center"/>
          </w:tcPr>
          <w:p w14:paraId="53033A9D">
            <w:pPr>
              <w:jc w:val="center"/>
              <w:rPr>
                <w:rFonts w:ascii="宋体" w:hAnsi="宋体" w:cs="Arial"/>
                <w:szCs w:val="21"/>
                <w:highlight w:val="none"/>
              </w:rPr>
            </w:pPr>
          </w:p>
        </w:tc>
        <w:tc>
          <w:tcPr>
            <w:tcW w:w="1530" w:type="dxa"/>
            <w:shd w:val="clear" w:color="auto" w:fill="auto"/>
            <w:vAlign w:val="center"/>
          </w:tcPr>
          <w:p w14:paraId="6C618D76">
            <w:pPr>
              <w:jc w:val="center"/>
              <w:rPr>
                <w:rFonts w:ascii="宋体" w:hAnsi="宋体" w:cs="Arial"/>
                <w:szCs w:val="21"/>
                <w:highlight w:val="none"/>
              </w:rPr>
            </w:pPr>
          </w:p>
        </w:tc>
        <w:tc>
          <w:tcPr>
            <w:tcW w:w="1434" w:type="dxa"/>
            <w:vAlign w:val="center"/>
          </w:tcPr>
          <w:p w14:paraId="72B0B692">
            <w:pPr>
              <w:jc w:val="center"/>
              <w:rPr>
                <w:rFonts w:ascii="宋体" w:hAnsi="宋体" w:cs="Arial"/>
                <w:szCs w:val="21"/>
                <w:highlight w:val="none"/>
              </w:rPr>
            </w:pPr>
          </w:p>
        </w:tc>
        <w:tc>
          <w:tcPr>
            <w:tcW w:w="1530" w:type="dxa"/>
            <w:shd w:val="clear" w:color="auto" w:fill="auto"/>
            <w:vAlign w:val="center"/>
          </w:tcPr>
          <w:p w14:paraId="10E431A0">
            <w:pPr>
              <w:jc w:val="center"/>
              <w:rPr>
                <w:rFonts w:ascii="宋体" w:hAnsi="宋体" w:cs="Arial"/>
                <w:szCs w:val="21"/>
                <w:highlight w:val="none"/>
              </w:rPr>
            </w:pPr>
          </w:p>
        </w:tc>
        <w:tc>
          <w:tcPr>
            <w:tcW w:w="1530" w:type="dxa"/>
            <w:shd w:val="clear" w:color="auto" w:fill="auto"/>
            <w:vAlign w:val="center"/>
          </w:tcPr>
          <w:p w14:paraId="19426107">
            <w:pPr>
              <w:jc w:val="center"/>
              <w:rPr>
                <w:rFonts w:ascii="宋体" w:hAnsi="宋体" w:cs="Arial"/>
                <w:szCs w:val="21"/>
                <w:highlight w:val="none"/>
              </w:rPr>
            </w:pPr>
          </w:p>
        </w:tc>
      </w:tr>
      <w:tr w14:paraId="06B0F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vAlign w:val="center"/>
          </w:tcPr>
          <w:p w14:paraId="20516B9C">
            <w:pPr>
              <w:jc w:val="center"/>
              <w:rPr>
                <w:rFonts w:ascii="宋体" w:hAnsi="宋体" w:cs="Arial"/>
                <w:szCs w:val="21"/>
                <w:highlight w:val="none"/>
              </w:rPr>
            </w:pPr>
            <w:r>
              <w:rPr>
                <w:rFonts w:hint="eastAsia" w:ascii="宋体" w:hAnsi="宋体" w:cs="Arial"/>
                <w:szCs w:val="21"/>
                <w:highlight w:val="none"/>
              </w:rPr>
              <w:t>合计</w:t>
            </w:r>
          </w:p>
        </w:tc>
        <w:tc>
          <w:tcPr>
            <w:tcW w:w="1408" w:type="dxa"/>
            <w:shd w:val="clear" w:color="auto" w:fill="auto"/>
            <w:vAlign w:val="center"/>
          </w:tcPr>
          <w:p w14:paraId="29444694">
            <w:pPr>
              <w:jc w:val="center"/>
              <w:rPr>
                <w:rFonts w:ascii="宋体" w:hAnsi="宋体" w:cs="Arial"/>
                <w:szCs w:val="21"/>
                <w:highlight w:val="none"/>
              </w:rPr>
            </w:pPr>
          </w:p>
        </w:tc>
        <w:tc>
          <w:tcPr>
            <w:tcW w:w="1530" w:type="dxa"/>
            <w:shd w:val="clear" w:color="auto" w:fill="auto"/>
            <w:vAlign w:val="center"/>
          </w:tcPr>
          <w:p w14:paraId="00236878">
            <w:pPr>
              <w:jc w:val="center"/>
              <w:rPr>
                <w:rFonts w:ascii="宋体" w:hAnsi="宋体" w:cs="Arial"/>
                <w:szCs w:val="21"/>
                <w:highlight w:val="none"/>
              </w:rPr>
            </w:pPr>
            <w:r>
              <w:rPr>
                <w:rFonts w:ascii="宋体" w:hAnsi="宋体" w:cs="Arial"/>
                <w:szCs w:val="21"/>
                <w:highlight w:val="none"/>
              </w:rPr>
              <w:t>/</w:t>
            </w:r>
          </w:p>
        </w:tc>
        <w:tc>
          <w:tcPr>
            <w:tcW w:w="1434" w:type="dxa"/>
            <w:vAlign w:val="center"/>
          </w:tcPr>
          <w:p w14:paraId="0A03DEF9">
            <w:pPr>
              <w:jc w:val="center"/>
              <w:rPr>
                <w:rFonts w:ascii="宋体" w:hAnsi="宋体" w:cs="Arial"/>
                <w:szCs w:val="21"/>
                <w:highlight w:val="none"/>
              </w:rPr>
            </w:pPr>
          </w:p>
        </w:tc>
        <w:tc>
          <w:tcPr>
            <w:tcW w:w="1530" w:type="dxa"/>
            <w:shd w:val="clear" w:color="auto" w:fill="auto"/>
            <w:vAlign w:val="center"/>
          </w:tcPr>
          <w:p w14:paraId="2AC765C3">
            <w:pPr>
              <w:jc w:val="center"/>
              <w:rPr>
                <w:rFonts w:ascii="宋体" w:hAnsi="宋体" w:cs="Arial"/>
                <w:szCs w:val="21"/>
                <w:highlight w:val="none"/>
              </w:rPr>
            </w:pPr>
            <w:r>
              <w:rPr>
                <w:rFonts w:ascii="宋体" w:hAnsi="宋体" w:cs="Arial"/>
                <w:szCs w:val="21"/>
                <w:highlight w:val="none"/>
              </w:rPr>
              <w:t>/</w:t>
            </w:r>
          </w:p>
        </w:tc>
        <w:tc>
          <w:tcPr>
            <w:tcW w:w="1530" w:type="dxa"/>
            <w:shd w:val="clear" w:color="auto" w:fill="auto"/>
            <w:vAlign w:val="center"/>
          </w:tcPr>
          <w:p w14:paraId="0F60FFF3">
            <w:pPr>
              <w:jc w:val="center"/>
              <w:rPr>
                <w:rFonts w:ascii="宋体" w:hAnsi="宋体" w:cs="Arial"/>
                <w:szCs w:val="21"/>
                <w:highlight w:val="none"/>
              </w:rPr>
            </w:pPr>
          </w:p>
        </w:tc>
      </w:tr>
    </w:tbl>
    <w:p w14:paraId="4A301CA8">
      <w:pPr>
        <w:spacing w:line="360" w:lineRule="auto"/>
        <w:ind w:firstLine="4080" w:firstLineChars="1700"/>
        <w:jc w:val="right"/>
        <w:rPr>
          <w:rFonts w:hint="eastAsia" w:ascii="仿宋" w:hAnsi="仿宋" w:eastAsia="仿宋" w:cs="仿宋"/>
          <w:sz w:val="24"/>
          <w:szCs w:val="24"/>
          <w:highlight w:val="none"/>
        </w:rPr>
      </w:pPr>
    </w:p>
    <w:p w14:paraId="6E844093">
      <w:pPr>
        <w:spacing w:line="360" w:lineRule="auto"/>
        <w:ind w:firstLine="4080" w:firstLineChars="1700"/>
        <w:jc w:val="right"/>
        <w:rPr>
          <w:rFonts w:hint="eastAsia" w:ascii="仿宋" w:hAnsi="仿宋" w:eastAsia="仿宋" w:cs="仿宋"/>
          <w:sz w:val="24"/>
          <w:szCs w:val="24"/>
          <w:highlight w:val="none"/>
        </w:rPr>
      </w:pPr>
    </w:p>
    <w:p w14:paraId="3C6D6699">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5533C304">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0D542A02">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5741E581">
      <w:pPr>
        <w:rPr>
          <w:rFonts w:hint="eastAsia" w:ascii="仿宋" w:hAnsi="仿宋" w:eastAsia="仿宋" w:cs="仿宋"/>
          <w:sz w:val="24"/>
          <w:szCs w:val="24"/>
          <w:highlight w:val="none"/>
        </w:rPr>
      </w:pPr>
      <w:r>
        <w:rPr>
          <w:rFonts w:hint="eastAsia" w:ascii="仿宋" w:hAnsi="仿宋" w:eastAsia="仿宋" w:cs="仿宋"/>
          <w:sz w:val="24"/>
          <w:szCs w:val="24"/>
          <w:highlight w:val="none"/>
        </w:rPr>
        <w:br w:type="page"/>
      </w:r>
    </w:p>
    <w:p w14:paraId="66C46D3E">
      <w:pPr>
        <w:pStyle w:val="6"/>
        <w:rPr>
          <w:rFonts w:ascii="仿宋" w:hAnsi="仿宋" w:eastAsia="仿宋" w:cs="仿宋"/>
          <w:sz w:val="24"/>
          <w:szCs w:val="24"/>
          <w:highlight w:val="none"/>
        </w:rPr>
      </w:pPr>
      <w:r>
        <w:rPr>
          <w:rFonts w:hint="eastAsia" w:ascii="仿宋" w:hAnsi="仿宋" w:eastAsia="仿宋" w:cs="仿宋"/>
          <w:sz w:val="24"/>
          <w:szCs w:val="24"/>
          <w:highlight w:val="none"/>
        </w:rPr>
        <w:t>4.2报价明细表（</w:t>
      </w:r>
      <w:r>
        <w:rPr>
          <w:rFonts w:hint="eastAsia" w:ascii="仿宋" w:hAnsi="仿宋" w:eastAsia="仿宋" w:cs="仿宋"/>
          <w:sz w:val="24"/>
          <w:szCs w:val="24"/>
          <w:highlight w:val="none"/>
          <w:lang w:val="en-US" w:eastAsia="zh-CN"/>
        </w:rPr>
        <w:t>不适用</w:t>
      </w:r>
      <w:r>
        <w:rPr>
          <w:rFonts w:hint="eastAsia" w:ascii="仿宋" w:hAnsi="仿宋" w:eastAsia="仿宋" w:cs="仿宋"/>
          <w:sz w:val="24"/>
          <w:szCs w:val="24"/>
          <w:highlight w:val="none"/>
        </w:rPr>
        <w:t>）</w:t>
      </w:r>
    </w:p>
    <w:p w14:paraId="0253C382">
      <w:pPr>
        <w:spacing w:line="360" w:lineRule="auto"/>
        <w:ind w:hanging="142"/>
        <w:rPr>
          <w:rFonts w:ascii="仿宋" w:hAnsi="仿宋" w:eastAsia="仿宋" w:cs="仿宋"/>
          <w:sz w:val="24"/>
          <w:szCs w:val="24"/>
          <w:highlight w:val="none"/>
          <w:u w:val="single"/>
        </w:rPr>
      </w:pPr>
      <w:r>
        <w:rPr>
          <w:rFonts w:hint="eastAsia" w:ascii="仿宋" w:hAnsi="仿宋" w:eastAsia="仿宋" w:cs="仿宋"/>
          <w:sz w:val="24"/>
          <w:szCs w:val="24"/>
          <w:highlight w:val="none"/>
        </w:rPr>
        <w:t>项目名称：</w:t>
      </w:r>
      <w:r>
        <w:rPr>
          <w:rFonts w:hint="eastAsia" w:ascii="仿宋" w:hAnsi="仿宋" w:eastAsia="仿宋" w:cs="仿宋"/>
          <w:sz w:val="24"/>
          <w:szCs w:val="24"/>
          <w:highlight w:val="none"/>
          <w:u w:val="single"/>
        </w:rPr>
        <w:t xml:space="preserve">                 </w:t>
      </w:r>
    </w:p>
    <w:p w14:paraId="75E5B0B2">
      <w:pPr>
        <w:spacing w:line="360" w:lineRule="auto"/>
        <w:ind w:hanging="142"/>
        <w:rPr>
          <w:rFonts w:ascii="仿宋" w:hAnsi="仿宋" w:eastAsia="仿宋" w:cs="仿宋"/>
          <w:sz w:val="24"/>
          <w:szCs w:val="24"/>
          <w:highlight w:val="none"/>
          <w:u w:val="single"/>
        </w:rPr>
      </w:pPr>
      <w:r>
        <w:rPr>
          <w:rFonts w:hint="eastAsia" w:ascii="仿宋" w:hAnsi="仿宋" w:eastAsia="仿宋" w:cs="仿宋"/>
          <w:sz w:val="24"/>
          <w:szCs w:val="24"/>
          <w:highlight w:val="none"/>
        </w:rPr>
        <w:t>招标代理编号：</w:t>
      </w:r>
      <w:r>
        <w:rPr>
          <w:rFonts w:hint="eastAsia" w:ascii="仿宋" w:hAnsi="仿宋" w:eastAsia="仿宋" w:cs="仿宋"/>
          <w:sz w:val="24"/>
          <w:szCs w:val="24"/>
          <w:highlight w:val="none"/>
          <w:u w:val="single"/>
        </w:rPr>
        <w:t xml:space="preserve">             </w:t>
      </w:r>
    </w:p>
    <w:p w14:paraId="0DE75C2D">
      <w:pPr>
        <w:ind w:hanging="142"/>
        <w:rPr>
          <w:rFonts w:ascii="仿宋" w:hAnsi="仿宋" w:eastAsia="仿宋" w:cs="仿宋"/>
          <w:color w:val="000000"/>
          <w:kern w:val="0"/>
          <w:sz w:val="24"/>
          <w:szCs w:val="24"/>
          <w:highlight w:val="none"/>
        </w:rPr>
      </w:pPr>
      <w:r>
        <w:rPr>
          <w:rFonts w:hint="eastAsia" w:ascii="仿宋" w:hAnsi="仿宋" w:eastAsia="仿宋" w:cs="仿宋"/>
          <w:sz w:val="24"/>
          <w:szCs w:val="24"/>
          <w:highlight w:val="none"/>
        </w:rPr>
        <w:t>货币单位：</w:t>
      </w:r>
      <w:r>
        <w:rPr>
          <w:rFonts w:hint="eastAsia" w:ascii="仿宋" w:hAnsi="仿宋" w:eastAsia="仿宋" w:cs="仿宋"/>
          <w:color w:val="000000"/>
          <w:kern w:val="0"/>
          <w:sz w:val="24"/>
          <w:szCs w:val="24"/>
          <w:highlight w:val="none"/>
        </w:rPr>
        <w:t>人民币元</w:t>
      </w:r>
    </w:p>
    <w:p w14:paraId="45F5F29D">
      <w:pPr>
        <w:ind w:hanging="142"/>
        <w:rPr>
          <w:rFonts w:hint="eastAsia" w:ascii="仿宋" w:hAnsi="仿宋" w:eastAsia="宋体" w:cs="仿宋"/>
          <w:sz w:val="24"/>
          <w:szCs w:val="24"/>
          <w:highlight w:val="none"/>
          <w:lang w:val="en-US" w:eastAsia="zh-CN"/>
        </w:rPr>
      </w:pPr>
      <w:r>
        <w:rPr>
          <w:rFonts w:hint="eastAsia"/>
          <w:highlight w:val="none"/>
          <w:lang w:val="en-US" w:eastAsia="zh-CN"/>
        </w:rPr>
        <w:t xml:space="preserve"> </w:t>
      </w:r>
    </w:p>
    <w:p w14:paraId="26ED3C3D">
      <w:pPr>
        <w:ind w:hanging="142"/>
        <w:rPr>
          <w:rFonts w:hint="default"/>
          <w:highlight w:val="none"/>
          <w:lang w:val="en-US" w:eastAsia="zh-CN"/>
        </w:rPr>
      </w:pPr>
    </w:p>
    <w:p w14:paraId="49A7008E">
      <w:pPr>
        <w:ind w:hanging="142"/>
        <w:rPr>
          <w:rFonts w:ascii="仿宋" w:hAnsi="仿宋" w:eastAsia="仿宋" w:cs="仿宋"/>
          <w:sz w:val="24"/>
          <w:szCs w:val="24"/>
          <w:highlight w:val="none"/>
        </w:rPr>
      </w:pPr>
    </w:p>
    <w:p w14:paraId="3276DAB8">
      <w:pPr>
        <w:ind w:hanging="142"/>
        <w:rPr>
          <w:rFonts w:hint="eastAsia" w:ascii="仿宋" w:hAnsi="仿宋" w:eastAsia="仿宋" w:cs="仿宋"/>
          <w:sz w:val="24"/>
          <w:szCs w:val="24"/>
          <w:highlight w:val="none"/>
        </w:rPr>
      </w:pPr>
      <w:r>
        <w:rPr>
          <w:rFonts w:hint="eastAsia" w:ascii="仿宋" w:hAnsi="仿宋" w:eastAsia="仿宋" w:cs="仿宋"/>
          <w:sz w:val="24"/>
          <w:szCs w:val="24"/>
          <w:highlight w:val="none"/>
        </w:rPr>
        <w:t>说明：</w:t>
      </w:r>
    </w:p>
    <w:p w14:paraId="4AC89B08">
      <w:pPr>
        <w:tabs>
          <w:tab w:val="left" w:pos="0"/>
        </w:tabs>
        <w:ind w:left="239" w:leftChars="114" w:firstLine="314" w:firstLineChars="131"/>
        <w:rPr>
          <w:rFonts w:ascii="仿宋" w:hAnsi="仿宋" w:eastAsia="仿宋" w:cs="仿宋"/>
          <w:sz w:val="24"/>
          <w:szCs w:val="24"/>
          <w:highlight w:val="none"/>
        </w:rPr>
      </w:pPr>
      <w:r>
        <w:rPr>
          <w:rFonts w:hint="eastAsia" w:ascii="仿宋" w:hAnsi="仿宋" w:eastAsia="仿宋" w:cs="仿宋"/>
          <w:sz w:val="24"/>
          <w:szCs w:val="24"/>
          <w:highlight w:val="none"/>
        </w:rPr>
        <w:t>报价清单按另行提供的表式进行填写（注：所有价格均系用人民币表示，单位为元，精确到“分”，合计总价应等于“投标一览表”中的报价</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含税）</w:t>
      </w:r>
      <w:r>
        <w:rPr>
          <w:rFonts w:hint="eastAsia" w:ascii="仿宋" w:hAnsi="仿宋" w:eastAsia="仿宋" w:cs="仿宋"/>
          <w:sz w:val="24"/>
          <w:szCs w:val="24"/>
          <w:highlight w:val="none"/>
        </w:rPr>
        <w:t>，</w:t>
      </w:r>
      <w:r>
        <w:rPr>
          <w:rFonts w:hint="eastAsia" w:ascii="仿宋" w:hAnsi="仿宋" w:eastAsia="仿宋" w:cs="仿宋"/>
          <w:b/>
          <w:bCs/>
          <w:sz w:val="24"/>
          <w:szCs w:val="24"/>
          <w:highlight w:val="none"/>
        </w:rPr>
        <w:t>擅自变更本表格式或报价超过限价的报价将作否决投标处理）</w:t>
      </w:r>
      <w:r>
        <w:rPr>
          <w:rFonts w:hint="eastAsia" w:ascii="仿宋" w:hAnsi="仿宋" w:eastAsia="仿宋" w:cs="仿宋"/>
          <w:sz w:val="24"/>
          <w:szCs w:val="24"/>
          <w:highlight w:val="none"/>
        </w:rPr>
        <w:t>。</w:t>
      </w:r>
    </w:p>
    <w:p w14:paraId="64F633F1">
      <w:pPr>
        <w:pStyle w:val="17"/>
        <w:ind w:left="788"/>
        <w:rPr>
          <w:rFonts w:ascii="仿宋" w:hAnsi="仿宋" w:eastAsia="仿宋"/>
          <w:sz w:val="21"/>
          <w:szCs w:val="21"/>
          <w:highlight w:val="none"/>
        </w:rPr>
      </w:pPr>
    </w:p>
    <w:p w14:paraId="71ABAD06">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7A185EE8">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法定代表人（负责人）或被授权人：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74BC5DB0">
      <w:pPr>
        <w:keepNext/>
        <w:keepLines/>
        <w:spacing w:line="377"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31927448">
      <w:pPr>
        <w:spacing w:line="360" w:lineRule="auto"/>
        <w:rPr>
          <w:rFonts w:ascii="仿宋" w:hAnsi="仿宋" w:eastAsia="仿宋" w:cs="仿宋"/>
          <w:sz w:val="24"/>
          <w:szCs w:val="24"/>
          <w:highlight w:val="none"/>
        </w:rPr>
      </w:pPr>
    </w:p>
    <w:p w14:paraId="56DCD53E">
      <w:pPr>
        <w:pStyle w:val="17"/>
        <w:adjustRightInd w:val="0"/>
        <w:spacing w:before="0" w:after="0" w:line="300" w:lineRule="auto"/>
        <w:ind w:left="0" w:leftChars="0" w:right="0" w:firstLine="0"/>
        <w:jc w:val="left"/>
        <w:rPr>
          <w:rFonts w:ascii="仿宋" w:hAnsi="仿宋" w:eastAsia="仿宋" w:cs="仿宋"/>
          <w:szCs w:val="24"/>
          <w:highlight w:val="none"/>
        </w:rPr>
        <w:sectPr>
          <w:pgSz w:w="11906" w:h="16838"/>
          <w:pgMar w:top="1417" w:right="1134" w:bottom="1134" w:left="1134" w:header="851" w:footer="992" w:gutter="0"/>
          <w:cols w:space="720" w:num="1"/>
          <w:titlePg/>
          <w:docGrid w:type="lines" w:linePitch="312" w:charSpace="0"/>
        </w:sectPr>
      </w:pPr>
    </w:p>
    <w:p w14:paraId="4579ECBE">
      <w:pPr>
        <w:pStyle w:val="6"/>
        <w:rPr>
          <w:rFonts w:ascii="仿宋" w:hAnsi="仿宋" w:eastAsia="仿宋" w:cs="仿宋"/>
          <w:sz w:val="24"/>
          <w:szCs w:val="24"/>
          <w:highlight w:val="none"/>
        </w:rPr>
      </w:pPr>
      <w:r>
        <w:rPr>
          <w:rFonts w:hint="eastAsia" w:ascii="仿宋" w:hAnsi="仿宋" w:eastAsia="仿宋" w:cs="仿宋"/>
          <w:sz w:val="24"/>
          <w:szCs w:val="24"/>
          <w:highlight w:val="none"/>
        </w:rPr>
        <w:t>4.3 与本项目相关的备品备件及常用易损件清单（</w:t>
      </w:r>
      <w:r>
        <w:rPr>
          <w:rFonts w:hint="eastAsia" w:ascii="仿宋" w:hAnsi="仿宋" w:eastAsia="仿宋" w:cs="仿宋"/>
          <w:sz w:val="24"/>
          <w:szCs w:val="24"/>
          <w:highlight w:val="none"/>
          <w:lang w:val="en-US" w:eastAsia="zh-CN"/>
        </w:rPr>
        <w:t>不适用</w:t>
      </w:r>
      <w:r>
        <w:rPr>
          <w:rFonts w:hint="eastAsia" w:ascii="仿宋" w:hAnsi="仿宋" w:eastAsia="仿宋" w:cs="仿宋"/>
          <w:sz w:val="24"/>
          <w:szCs w:val="24"/>
          <w:highlight w:val="none"/>
        </w:rPr>
        <w:t>）</w:t>
      </w:r>
    </w:p>
    <w:p w14:paraId="72616860">
      <w:pPr>
        <w:spacing w:line="360" w:lineRule="auto"/>
        <w:ind w:hanging="142"/>
        <w:rPr>
          <w:rFonts w:ascii="仿宋" w:hAnsi="仿宋" w:eastAsia="仿宋" w:cs="仿宋"/>
          <w:sz w:val="24"/>
          <w:szCs w:val="24"/>
          <w:highlight w:val="none"/>
          <w:u w:val="single"/>
        </w:rPr>
      </w:pPr>
      <w:r>
        <w:rPr>
          <w:rFonts w:hint="eastAsia" w:ascii="仿宋" w:hAnsi="仿宋" w:eastAsia="仿宋" w:cs="仿宋"/>
          <w:sz w:val="24"/>
          <w:szCs w:val="24"/>
          <w:highlight w:val="none"/>
        </w:rPr>
        <w:t>项目名称：</w:t>
      </w:r>
      <w:r>
        <w:rPr>
          <w:rFonts w:hint="eastAsia" w:ascii="仿宋" w:hAnsi="仿宋" w:eastAsia="仿宋" w:cs="仿宋"/>
          <w:sz w:val="24"/>
          <w:szCs w:val="24"/>
          <w:highlight w:val="none"/>
          <w:u w:val="single"/>
        </w:rPr>
        <w:t xml:space="preserve">                 </w:t>
      </w:r>
    </w:p>
    <w:p w14:paraId="211FE9BB">
      <w:pPr>
        <w:spacing w:line="360" w:lineRule="auto"/>
        <w:ind w:hanging="142"/>
        <w:rPr>
          <w:rFonts w:ascii="仿宋" w:hAnsi="仿宋" w:eastAsia="仿宋" w:cs="仿宋"/>
          <w:sz w:val="24"/>
          <w:szCs w:val="24"/>
          <w:highlight w:val="none"/>
          <w:u w:val="single"/>
        </w:rPr>
      </w:pPr>
      <w:r>
        <w:rPr>
          <w:rFonts w:hint="eastAsia" w:ascii="仿宋" w:hAnsi="仿宋" w:eastAsia="仿宋" w:cs="仿宋"/>
          <w:sz w:val="24"/>
          <w:szCs w:val="24"/>
          <w:highlight w:val="none"/>
        </w:rPr>
        <w:t>招标代理编号：</w:t>
      </w:r>
      <w:r>
        <w:rPr>
          <w:rFonts w:hint="eastAsia" w:ascii="仿宋" w:hAnsi="仿宋" w:eastAsia="仿宋" w:cs="仿宋"/>
          <w:sz w:val="24"/>
          <w:szCs w:val="24"/>
          <w:highlight w:val="none"/>
          <w:u w:val="single"/>
        </w:rPr>
        <w:t xml:space="preserve">             </w:t>
      </w:r>
    </w:p>
    <w:p w14:paraId="0E59E1BE">
      <w:pPr>
        <w:ind w:hanging="142"/>
        <w:rPr>
          <w:rFonts w:ascii="仿宋" w:hAnsi="仿宋" w:eastAsia="仿宋" w:cs="仿宋"/>
          <w:color w:val="000000"/>
          <w:kern w:val="0"/>
          <w:sz w:val="24"/>
          <w:szCs w:val="24"/>
          <w:highlight w:val="none"/>
        </w:rPr>
      </w:pPr>
      <w:r>
        <w:rPr>
          <w:rFonts w:hint="eastAsia" w:ascii="仿宋" w:hAnsi="仿宋" w:eastAsia="仿宋" w:cs="仿宋"/>
          <w:sz w:val="24"/>
          <w:szCs w:val="24"/>
          <w:highlight w:val="none"/>
        </w:rPr>
        <w:t>货币单位：</w:t>
      </w:r>
      <w:r>
        <w:rPr>
          <w:rFonts w:hint="eastAsia" w:ascii="仿宋" w:hAnsi="仿宋" w:eastAsia="仿宋" w:cs="仿宋"/>
          <w:color w:val="000000"/>
          <w:kern w:val="0"/>
          <w:sz w:val="24"/>
          <w:szCs w:val="24"/>
          <w:highlight w:val="none"/>
        </w:rPr>
        <w:t>人民币</w:t>
      </w:r>
    </w:p>
    <w:p w14:paraId="64B7D4F1">
      <w:pPr>
        <w:rPr>
          <w:highlight w:val="none"/>
        </w:rPr>
      </w:pPr>
    </w:p>
    <w:tbl>
      <w:tblPr>
        <w:tblStyle w:val="37"/>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2000"/>
        <w:gridCol w:w="1900"/>
        <w:gridCol w:w="1900"/>
        <w:gridCol w:w="1271"/>
        <w:gridCol w:w="1271"/>
        <w:gridCol w:w="1057"/>
      </w:tblGrid>
      <w:tr w14:paraId="6EDB9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11788DCD">
            <w:pPr>
              <w:adjustRightInd w:val="0"/>
              <w:snapToGrid w:val="0"/>
              <w:spacing w:line="300" w:lineRule="exact"/>
              <w:jc w:val="center"/>
              <w:rPr>
                <w:rFonts w:ascii="仿宋" w:hAnsi="仿宋" w:eastAsia="仿宋" w:cs="仿宋"/>
                <w:snapToGrid w:val="0"/>
                <w:color w:val="000000"/>
                <w:kern w:val="0"/>
                <w:sz w:val="20"/>
                <w:highlight w:val="none"/>
              </w:rPr>
            </w:pPr>
            <w:r>
              <w:rPr>
                <w:rFonts w:hint="eastAsia" w:ascii="仿宋" w:hAnsi="仿宋" w:eastAsia="仿宋" w:cs="仿宋"/>
                <w:snapToGrid w:val="0"/>
                <w:color w:val="000000"/>
                <w:kern w:val="0"/>
                <w:sz w:val="20"/>
                <w:highlight w:val="none"/>
              </w:rPr>
              <w:t>序号</w:t>
            </w:r>
          </w:p>
        </w:tc>
        <w:tc>
          <w:tcPr>
            <w:tcW w:w="2000" w:type="dxa"/>
            <w:tcBorders>
              <w:top w:val="single" w:color="auto" w:sz="4" w:space="0"/>
              <w:left w:val="single" w:color="auto" w:sz="4" w:space="0"/>
              <w:bottom w:val="single" w:color="auto" w:sz="4" w:space="0"/>
              <w:right w:val="single" w:color="auto" w:sz="4" w:space="0"/>
            </w:tcBorders>
            <w:vAlign w:val="center"/>
          </w:tcPr>
          <w:p w14:paraId="642651E8">
            <w:pPr>
              <w:adjustRightInd w:val="0"/>
              <w:snapToGrid w:val="0"/>
              <w:spacing w:line="300" w:lineRule="exact"/>
              <w:jc w:val="center"/>
              <w:rPr>
                <w:rFonts w:ascii="仿宋" w:hAnsi="仿宋" w:eastAsia="仿宋" w:cs="仿宋"/>
                <w:snapToGrid w:val="0"/>
                <w:color w:val="000000"/>
                <w:kern w:val="0"/>
                <w:sz w:val="20"/>
                <w:highlight w:val="none"/>
              </w:rPr>
            </w:pPr>
            <w:r>
              <w:rPr>
                <w:rFonts w:hint="eastAsia" w:ascii="仿宋" w:hAnsi="仿宋" w:eastAsia="仿宋" w:cs="仿宋"/>
                <w:snapToGrid w:val="0"/>
                <w:color w:val="000000"/>
                <w:kern w:val="0"/>
                <w:sz w:val="20"/>
                <w:highlight w:val="none"/>
              </w:rPr>
              <w:t>名称</w:t>
            </w:r>
          </w:p>
        </w:tc>
        <w:tc>
          <w:tcPr>
            <w:tcW w:w="1900" w:type="dxa"/>
            <w:tcBorders>
              <w:top w:val="single" w:color="auto" w:sz="4" w:space="0"/>
              <w:left w:val="single" w:color="auto" w:sz="4" w:space="0"/>
              <w:bottom w:val="single" w:color="auto" w:sz="4" w:space="0"/>
              <w:right w:val="single" w:color="auto" w:sz="4" w:space="0"/>
            </w:tcBorders>
            <w:vAlign w:val="center"/>
          </w:tcPr>
          <w:p w14:paraId="740CAEDF">
            <w:pPr>
              <w:adjustRightInd w:val="0"/>
              <w:snapToGrid w:val="0"/>
              <w:spacing w:line="300" w:lineRule="exact"/>
              <w:jc w:val="center"/>
              <w:rPr>
                <w:rFonts w:ascii="仿宋" w:hAnsi="仿宋" w:eastAsia="仿宋" w:cs="仿宋"/>
                <w:snapToGrid w:val="0"/>
                <w:color w:val="000000"/>
                <w:kern w:val="0"/>
                <w:sz w:val="20"/>
                <w:highlight w:val="none"/>
              </w:rPr>
            </w:pPr>
            <w:r>
              <w:rPr>
                <w:rFonts w:hint="eastAsia" w:ascii="仿宋" w:hAnsi="仿宋" w:eastAsia="仿宋" w:cs="仿宋"/>
                <w:snapToGrid w:val="0"/>
                <w:color w:val="000000"/>
                <w:kern w:val="0"/>
                <w:sz w:val="20"/>
                <w:highlight w:val="none"/>
              </w:rPr>
              <w:t>品牌</w:t>
            </w:r>
          </w:p>
        </w:tc>
        <w:tc>
          <w:tcPr>
            <w:tcW w:w="1900" w:type="dxa"/>
            <w:tcBorders>
              <w:top w:val="single" w:color="auto" w:sz="4" w:space="0"/>
              <w:left w:val="single" w:color="auto" w:sz="4" w:space="0"/>
              <w:bottom w:val="single" w:color="auto" w:sz="4" w:space="0"/>
              <w:right w:val="single" w:color="auto" w:sz="4" w:space="0"/>
            </w:tcBorders>
            <w:vAlign w:val="center"/>
          </w:tcPr>
          <w:p w14:paraId="73C58748">
            <w:pPr>
              <w:adjustRightInd w:val="0"/>
              <w:snapToGrid w:val="0"/>
              <w:spacing w:line="300" w:lineRule="exact"/>
              <w:jc w:val="center"/>
              <w:rPr>
                <w:rFonts w:ascii="仿宋" w:hAnsi="仿宋" w:eastAsia="仿宋" w:cs="仿宋"/>
                <w:snapToGrid w:val="0"/>
                <w:color w:val="000000"/>
                <w:kern w:val="0"/>
                <w:sz w:val="20"/>
                <w:highlight w:val="none"/>
              </w:rPr>
            </w:pPr>
            <w:r>
              <w:rPr>
                <w:rFonts w:hint="eastAsia" w:ascii="仿宋" w:hAnsi="仿宋" w:eastAsia="仿宋" w:cs="仿宋"/>
                <w:snapToGrid w:val="0"/>
                <w:color w:val="000000"/>
                <w:kern w:val="0"/>
                <w:sz w:val="20"/>
                <w:highlight w:val="none"/>
              </w:rPr>
              <w:t>规格型号</w:t>
            </w:r>
          </w:p>
        </w:tc>
        <w:tc>
          <w:tcPr>
            <w:tcW w:w="1271" w:type="dxa"/>
            <w:tcBorders>
              <w:top w:val="single" w:color="auto" w:sz="4" w:space="0"/>
              <w:left w:val="single" w:color="auto" w:sz="4" w:space="0"/>
              <w:bottom w:val="single" w:color="auto" w:sz="4" w:space="0"/>
              <w:right w:val="single" w:color="auto" w:sz="4" w:space="0"/>
            </w:tcBorders>
            <w:vAlign w:val="center"/>
          </w:tcPr>
          <w:p w14:paraId="005BBB0A">
            <w:pPr>
              <w:adjustRightInd w:val="0"/>
              <w:snapToGrid w:val="0"/>
              <w:spacing w:line="300" w:lineRule="exact"/>
              <w:jc w:val="center"/>
              <w:rPr>
                <w:rFonts w:ascii="仿宋" w:hAnsi="仿宋" w:eastAsia="仿宋" w:cs="仿宋"/>
                <w:snapToGrid w:val="0"/>
                <w:color w:val="000000"/>
                <w:kern w:val="0"/>
                <w:sz w:val="20"/>
                <w:highlight w:val="none"/>
              </w:rPr>
            </w:pPr>
            <w:r>
              <w:rPr>
                <w:rFonts w:hint="eastAsia" w:ascii="仿宋" w:hAnsi="仿宋" w:eastAsia="仿宋" w:cs="仿宋"/>
                <w:snapToGrid w:val="0"/>
                <w:color w:val="000000"/>
                <w:kern w:val="0"/>
                <w:sz w:val="20"/>
                <w:highlight w:val="none"/>
              </w:rPr>
              <w:t>单位</w:t>
            </w:r>
          </w:p>
        </w:tc>
        <w:tc>
          <w:tcPr>
            <w:tcW w:w="1271" w:type="dxa"/>
            <w:tcBorders>
              <w:top w:val="single" w:color="auto" w:sz="4" w:space="0"/>
              <w:left w:val="single" w:color="auto" w:sz="4" w:space="0"/>
              <w:bottom w:val="single" w:color="auto" w:sz="4" w:space="0"/>
              <w:right w:val="single" w:color="auto" w:sz="4" w:space="0"/>
            </w:tcBorders>
            <w:vAlign w:val="center"/>
          </w:tcPr>
          <w:p w14:paraId="3CFA7E16">
            <w:pPr>
              <w:adjustRightInd w:val="0"/>
              <w:snapToGrid w:val="0"/>
              <w:spacing w:line="300" w:lineRule="exact"/>
              <w:jc w:val="center"/>
              <w:rPr>
                <w:rFonts w:ascii="仿宋" w:hAnsi="仿宋" w:eastAsia="仿宋" w:cs="仿宋"/>
                <w:snapToGrid w:val="0"/>
                <w:color w:val="000000"/>
                <w:kern w:val="0"/>
                <w:sz w:val="20"/>
                <w:highlight w:val="none"/>
              </w:rPr>
            </w:pPr>
            <w:r>
              <w:rPr>
                <w:rFonts w:hint="eastAsia" w:ascii="仿宋" w:hAnsi="仿宋" w:eastAsia="仿宋" w:cs="仿宋"/>
                <w:snapToGrid w:val="0"/>
                <w:color w:val="000000"/>
                <w:kern w:val="0"/>
                <w:sz w:val="20"/>
                <w:highlight w:val="none"/>
              </w:rPr>
              <w:t>单价(元）</w:t>
            </w:r>
          </w:p>
        </w:tc>
        <w:tc>
          <w:tcPr>
            <w:tcW w:w="1057" w:type="dxa"/>
            <w:tcBorders>
              <w:top w:val="single" w:color="auto" w:sz="4" w:space="0"/>
              <w:left w:val="single" w:color="auto" w:sz="4" w:space="0"/>
              <w:bottom w:val="single" w:color="auto" w:sz="4" w:space="0"/>
              <w:right w:val="single" w:color="auto" w:sz="4" w:space="0"/>
            </w:tcBorders>
            <w:vAlign w:val="center"/>
          </w:tcPr>
          <w:p w14:paraId="6CC44DAB">
            <w:pPr>
              <w:adjustRightInd w:val="0"/>
              <w:snapToGrid w:val="0"/>
              <w:spacing w:line="300" w:lineRule="exact"/>
              <w:jc w:val="center"/>
              <w:rPr>
                <w:rFonts w:ascii="仿宋" w:hAnsi="仿宋" w:eastAsia="仿宋" w:cs="仿宋"/>
                <w:snapToGrid w:val="0"/>
                <w:color w:val="000000"/>
                <w:kern w:val="0"/>
                <w:sz w:val="20"/>
                <w:highlight w:val="none"/>
              </w:rPr>
            </w:pPr>
            <w:r>
              <w:rPr>
                <w:rFonts w:hint="eastAsia" w:ascii="仿宋" w:hAnsi="仿宋" w:eastAsia="仿宋" w:cs="仿宋"/>
                <w:snapToGrid w:val="0"/>
                <w:color w:val="000000"/>
                <w:kern w:val="0"/>
                <w:sz w:val="20"/>
                <w:highlight w:val="none"/>
              </w:rPr>
              <w:t>备注</w:t>
            </w:r>
          </w:p>
        </w:tc>
      </w:tr>
      <w:tr w14:paraId="5B542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2F678185">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40321E2A">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0ACC371F">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7DD48F82">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0B72CF4D">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287BBA38">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6D7B26D5">
            <w:pPr>
              <w:adjustRightInd w:val="0"/>
              <w:snapToGrid w:val="0"/>
              <w:spacing w:line="300" w:lineRule="exact"/>
              <w:jc w:val="center"/>
              <w:rPr>
                <w:rFonts w:ascii="仿宋" w:hAnsi="仿宋" w:eastAsia="仿宋" w:cs="仿宋"/>
                <w:snapToGrid w:val="0"/>
                <w:color w:val="000000"/>
                <w:kern w:val="0"/>
                <w:sz w:val="20"/>
                <w:highlight w:val="none"/>
              </w:rPr>
            </w:pPr>
          </w:p>
        </w:tc>
      </w:tr>
      <w:tr w14:paraId="5F404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7D63703D">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6DF7F9A6">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6640D28A">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5774E89A">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25134E36">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0862C611">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4A19D46C">
            <w:pPr>
              <w:adjustRightInd w:val="0"/>
              <w:snapToGrid w:val="0"/>
              <w:spacing w:line="300" w:lineRule="exact"/>
              <w:jc w:val="center"/>
              <w:rPr>
                <w:rFonts w:ascii="仿宋" w:hAnsi="仿宋" w:eastAsia="仿宋" w:cs="仿宋"/>
                <w:snapToGrid w:val="0"/>
                <w:color w:val="000000"/>
                <w:kern w:val="0"/>
                <w:sz w:val="20"/>
                <w:highlight w:val="none"/>
              </w:rPr>
            </w:pPr>
          </w:p>
        </w:tc>
      </w:tr>
      <w:tr w14:paraId="01280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59C96EE9">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51AC7BA9">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5B0890A2">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4CC070F4">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50B43823">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42B44746">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3977EFB0">
            <w:pPr>
              <w:adjustRightInd w:val="0"/>
              <w:snapToGrid w:val="0"/>
              <w:spacing w:line="300" w:lineRule="exact"/>
              <w:jc w:val="center"/>
              <w:rPr>
                <w:rFonts w:ascii="仿宋" w:hAnsi="仿宋" w:eastAsia="仿宋" w:cs="仿宋"/>
                <w:snapToGrid w:val="0"/>
                <w:color w:val="000000"/>
                <w:kern w:val="0"/>
                <w:sz w:val="20"/>
                <w:highlight w:val="none"/>
              </w:rPr>
            </w:pPr>
          </w:p>
        </w:tc>
      </w:tr>
      <w:tr w14:paraId="10AC9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33A08B5C">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30695929">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1B9A8BFE">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7A216675">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2EBA5C78">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43FC0B52">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3BD033BB">
            <w:pPr>
              <w:adjustRightInd w:val="0"/>
              <w:snapToGrid w:val="0"/>
              <w:spacing w:line="300" w:lineRule="exact"/>
              <w:jc w:val="center"/>
              <w:rPr>
                <w:rFonts w:ascii="仿宋" w:hAnsi="仿宋" w:eastAsia="仿宋" w:cs="仿宋"/>
                <w:snapToGrid w:val="0"/>
                <w:color w:val="000000"/>
                <w:kern w:val="0"/>
                <w:sz w:val="20"/>
                <w:highlight w:val="none"/>
              </w:rPr>
            </w:pPr>
          </w:p>
        </w:tc>
      </w:tr>
      <w:tr w14:paraId="20E63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5FEA34DC">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410A0711">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3C874680">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0031FFB5">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04947C52">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4AB3FCE1">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52705A68">
            <w:pPr>
              <w:adjustRightInd w:val="0"/>
              <w:snapToGrid w:val="0"/>
              <w:spacing w:line="300" w:lineRule="exact"/>
              <w:jc w:val="center"/>
              <w:rPr>
                <w:rFonts w:ascii="仿宋" w:hAnsi="仿宋" w:eastAsia="仿宋" w:cs="仿宋"/>
                <w:snapToGrid w:val="0"/>
                <w:color w:val="000000"/>
                <w:kern w:val="0"/>
                <w:sz w:val="20"/>
                <w:highlight w:val="none"/>
              </w:rPr>
            </w:pPr>
          </w:p>
        </w:tc>
      </w:tr>
      <w:tr w14:paraId="33110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5CD79576">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0451068E">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36F0CEF7">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20CD3B9F">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4CF24EF2">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0A37EDD5">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076CC3D7">
            <w:pPr>
              <w:adjustRightInd w:val="0"/>
              <w:snapToGrid w:val="0"/>
              <w:spacing w:line="300" w:lineRule="exact"/>
              <w:jc w:val="center"/>
              <w:rPr>
                <w:rFonts w:ascii="仿宋" w:hAnsi="仿宋" w:eastAsia="仿宋" w:cs="仿宋"/>
                <w:snapToGrid w:val="0"/>
                <w:color w:val="000000"/>
                <w:kern w:val="0"/>
                <w:sz w:val="20"/>
                <w:highlight w:val="none"/>
              </w:rPr>
            </w:pPr>
          </w:p>
        </w:tc>
      </w:tr>
      <w:tr w14:paraId="072D8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734504EA">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413D7441">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0E0BC36F">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7420BD9B">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3A546670">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51A15A28">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39318496">
            <w:pPr>
              <w:adjustRightInd w:val="0"/>
              <w:snapToGrid w:val="0"/>
              <w:spacing w:line="300" w:lineRule="exact"/>
              <w:jc w:val="center"/>
              <w:rPr>
                <w:rFonts w:ascii="仿宋" w:hAnsi="仿宋" w:eastAsia="仿宋" w:cs="仿宋"/>
                <w:snapToGrid w:val="0"/>
                <w:color w:val="000000"/>
                <w:kern w:val="0"/>
                <w:sz w:val="20"/>
                <w:highlight w:val="none"/>
              </w:rPr>
            </w:pPr>
          </w:p>
        </w:tc>
      </w:tr>
      <w:tr w14:paraId="5158E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08" w:type="dxa"/>
            <w:tcBorders>
              <w:top w:val="single" w:color="auto" w:sz="4" w:space="0"/>
              <w:left w:val="single" w:color="auto" w:sz="4" w:space="0"/>
              <w:bottom w:val="single" w:color="auto" w:sz="4" w:space="0"/>
              <w:right w:val="single" w:color="auto" w:sz="4" w:space="0"/>
            </w:tcBorders>
            <w:vAlign w:val="center"/>
          </w:tcPr>
          <w:p w14:paraId="1AEA5560">
            <w:pPr>
              <w:adjustRightInd w:val="0"/>
              <w:snapToGrid w:val="0"/>
              <w:spacing w:line="300" w:lineRule="exact"/>
              <w:jc w:val="center"/>
              <w:rPr>
                <w:rFonts w:ascii="仿宋" w:hAnsi="仿宋" w:eastAsia="仿宋" w:cs="仿宋"/>
                <w:snapToGrid w:val="0"/>
                <w:color w:val="000000"/>
                <w:kern w:val="0"/>
                <w:sz w:val="20"/>
                <w:highlight w:val="none"/>
              </w:rPr>
            </w:pPr>
          </w:p>
        </w:tc>
        <w:tc>
          <w:tcPr>
            <w:tcW w:w="2000" w:type="dxa"/>
            <w:tcBorders>
              <w:top w:val="single" w:color="auto" w:sz="4" w:space="0"/>
              <w:left w:val="single" w:color="auto" w:sz="4" w:space="0"/>
              <w:bottom w:val="single" w:color="auto" w:sz="4" w:space="0"/>
              <w:right w:val="single" w:color="auto" w:sz="4" w:space="0"/>
            </w:tcBorders>
            <w:vAlign w:val="center"/>
          </w:tcPr>
          <w:p w14:paraId="7DC91E4C">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2522C8DB">
            <w:pPr>
              <w:adjustRightInd w:val="0"/>
              <w:snapToGrid w:val="0"/>
              <w:spacing w:line="300" w:lineRule="exact"/>
              <w:jc w:val="center"/>
              <w:rPr>
                <w:rFonts w:ascii="仿宋" w:hAnsi="仿宋" w:eastAsia="仿宋" w:cs="仿宋"/>
                <w:snapToGrid w:val="0"/>
                <w:color w:val="000000"/>
                <w:kern w:val="0"/>
                <w:sz w:val="20"/>
                <w:highlight w:val="none"/>
              </w:rPr>
            </w:pPr>
          </w:p>
        </w:tc>
        <w:tc>
          <w:tcPr>
            <w:tcW w:w="1900" w:type="dxa"/>
            <w:tcBorders>
              <w:top w:val="single" w:color="auto" w:sz="4" w:space="0"/>
              <w:left w:val="single" w:color="auto" w:sz="4" w:space="0"/>
              <w:bottom w:val="single" w:color="auto" w:sz="4" w:space="0"/>
              <w:right w:val="single" w:color="auto" w:sz="4" w:space="0"/>
            </w:tcBorders>
            <w:vAlign w:val="center"/>
          </w:tcPr>
          <w:p w14:paraId="5CD5F194">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21E4E2B7">
            <w:pPr>
              <w:adjustRightInd w:val="0"/>
              <w:snapToGrid w:val="0"/>
              <w:spacing w:line="300" w:lineRule="exact"/>
              <w:jc w:val="center"/>
              <w:rPr>
                <w:rFonts w:ascii="仿宋" w:hAnsi="仿宋" w:eastAsia="仿宋" w:cs="仿宋"/>
                <w:snapToGrid w:val="0"/>
                <w:color w:val="000000"/>
                <w:kern w:val="0"/>
                <w:sz w:val="20"/>
                <w:highlight w:val="none"/>
              </w:rPr>
            </w:pPr>
          </w:p>
        </w:tc>
        <w:tc>
          <w:tcPr>
            <w:tcW w:w="1271" w:type="dxa"/>
            <w:tcBorders>
              <w:top w:val="single" w:color="auto" w:sz="4" w:space="0"/>
              <w:left w:val="single" w:color="auto" w:sz="4" w:space="0"/>
              <w:bottom w:val="single" w:color="auto" w:sz="4" w:space="0"/>
              <w:right w:val="single" w:color="auto" w:sz="4" w:space="0"/>
            </w:tcBorders>
            <w:vAlign w:val="center"/>
          </w:tcPr>
          <w:p w14:paraId="681E1F7E">
            <w:pPr>
              <w:adjustRightInd w:val="0"/>
              <w:snapToGrid w:val="0"/>
              <w:spacing w:line="300" w:lineRule="exact"/>
              <w:jc w:val="center"/>
              <w:rPr>
                <w:rFonts w:ascii="仿宋" w:hAnsi="仿宋" w:eastAsia="仿宋" w:cs="仿宋"/>
                <w:snapToGrid w:val="0"/>
                <w:color w:val="000000"/>
                <w:kern w:val="0"/>
                <w:sz w:val="20"/>
                <w:highlight w:val="none"/>
              </w:rPr>
            </w:pPr>
          </w:p>
        </w:tc>
        <w:tc>
          <w:tcPr>
            <w:tcW w:w="1057" w:type="dxa"/>
            <w:tcBorders>
              <w:top w:val="single" w:color="auto" w:sz="4" w:space="0"/>
              <w:left w:val="single" w:color="auto" w:sz="4" w:space="0"/>
              <w:bottom w:val="single" w:color="auto" w:sz="4" w:space="0"/>
              <w:right w:val="single" w:color="auto" w:sz="4" w:space="0"/>
            </w:tcBorders>
            <w:vAlign w:val="center"/>
          </w:tcPr>
          <w:p w14:paraId="0FBC411E">
            <w:pPr>
              <w:adjustRightInd w:val="0"/>
              <w:snapToGrid w:val="0"/>
              <w:spacing w:line="300" w:lineRule="exact"/>
              <w:jc w:val="center"/>
              <w:rPr>
                <w:rFonts w:ascii="仿宋" w:hAnsi="仿宋" w:eastAsia="仿宋" w:cs="仿宋"/>
                <w:snapToGrid w:val="0"/>
                <w:color w:val="000000"/>
                <w:kern w:val="0"/>
                <w:sz w:val="20"/>
                <w:highlight w:val="none"/>
              </w:rPr>
            </w:pPr>
          </w:p>
        </w:tc>
      </w:tr>
    </w:tbl>
    <w:p w14:paraId="2E0959C9">
      <w:pPr>
        <w:rPr>
          <w:highlight w:val="none"/>
        </w:rPr>
      </w:pPr>
    </w:p>
    <w:p w14:paraId="5FF85201">
      <w:pPr>
        <w:pStyle w:val="17"/>
        <w:ind w:left="0" w:leftChars="0" w:firstLine="0"/>
        <w:jc w:val="left"/>
        <w:rPr>
          <w:rFonts w:ascii="仿宋" w:hAnsi="仿宋" w:eastAsia="仿宋"/>
          <w:szCs w:val="21"/>
          <w:highlight w:val="none"/>
        </w:rPr>
      </w:pPr>
      <w:r>
        <w:rPr>
          <w:rFonts w:hint="eastAsia" w:ascii="仿宋" w:hAnsi="仿宋" w:eastAsia="仿宋"/>
          <w:szCs w:val="21"/>
          <w:highlight w:val="none"/>
        </w:rPr>
        <w:t>注：清单所涉及内容及报价仅供参考，不作为评审及后续签约依据</w:t>
      </w:r>
    </w:p>
    <w:p w14:paraId="0AB34578">
      <w:pPr>
        <w:rPr>
          <w:highlight w:val="none"/>
        </w:rPr>
      </w:pPr>
    </w:p>
    <w:p w14:paraId="58DE2B51">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50FFC915">
      <w:pPr>
        <w:spacing w:line="360" w:lineRule="auto"/>
        <w:ind w:hanging="142"/>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10FA6294">
      <w:pPr>
        <w:spacing w:line="360" w:lineRule="auto"/>
        <w:rPr>
          <w:rFonts w:ascii="仿宋" w:hAnsi="仿宋" w:eastAsia="仿宋" w:cs="仿宋"/>
          <w:sz w:val="24"/>
          <w:szCs w:val="24"/>
          <w:highlight w:val="none"/>
        </w:rPr>
        <w:sectPr>
          <w:pgSz w:w="11906" w:h="16838"/>
          <w:pgMar w:top="1417" w:right="1134" w:bottom="1134" w:left="1134" w:header="851" w:footer="992" w:gutter="0"/>
          <w:cols w:space="720" w:num="1"/>
          <w:titlePg/>
          <w:docGrid w:type="lines" w:linePitch="312" w:charSpace="0"/>
        </w:sectPr>
      </w:pPr>
    </w:p>
    <w:p w14:paraId="484B6F68">
      <w:pPr>
        <w:pStyle w:val="5"/>
        <w:spacing w:line="360" w:lineRule="auto"/>
        <w:rPr>
          <w:rFonts w:ascii="仿宋" w:hAnsi="仿宋" w:cs="仿宋"/>
          <w:szCs w:val="24"/>
          <w:highlight w:val="none"/>
        </w:rPr>
      </w:pPr>
      <w:bookmarkStart w:id="2790" w:name="_Toc32184"/>
      <w:bookmarkStart w:id="2791" w:name="_Toc14460"/>
      <w:bookmarkStart w:id="2792" w:name="_Toc22997"/>
      <w:bookmarkStart w:id="2793" w:name="_Toc27769"/>
      <w:bookmarkStart w:id="2794" w:name="_Toc4479"/>
      <w:bookmarkStart w:id="2795" w:name="_Toc24736"/>
      <w:r>
        <w:rPr>
          <w:rFonts w:hint="eastAsia" w:ascii="仿宋" w:hAnsi="仿宋" w:cs="仿宋"/>
          <w:szCs w:val="24"/>
          <w:highlight w:val="none"/>
        </w:rPr>
        <w:t>五、资格证明文件</w:t>
      </w:r>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p>
    <w:p w14:paraId="1070AD55">
      <w:pPr>
        <w:pStyle w:val="6"/>
        <w:spacing w:before="0" w:after="0" w:line="360" w:lineRule="auto"/>
        <w:rPr>
          <w:rFonts w:ascii="仿宋" w:hAnsi="仿宋" w:eastAsia="仿宋" w:cs="仿宋"/>
          <w:sz w:val="24"/>
          <w:szCs w:val="24"/>
          <w:highlight w:val="none"/>
        </w:rPr>
      </w:pPr>
      <w:r>
        <w:rPr>
          <w:rFonts w:hint="eastAsia" w:ascii="仿宋" w:hAnsi="仿宋" w:eastAsia="仿宋" w:cs="仿宋"/>
          <w:sz w:val="24"/>
          <w:szCs w:val="24"/>
          <w:highlight w:val="none"/>
        </w:rPr>
        <w:t>5.1 投标人基本情况信息表及证明材料</w:t>
      </w:r>
    </w:p>
    <w:p w14:paraId="677E5E4A">
      <w:pPr>
        <w:pStyle w:val="133"/>
        <w:spacing w:line="360" w:lineRule="auto"/>
        <w:jc w:val="center"/>
        <w:rPr>
          <w:rFonts w:ascii="仿宋" w:hAnsi="仿宋" w:eastAsia="仿宋" w:cs="仿宋"/>
          <w:b/>
          <w:sz w:val="24"/>
          <w:szCs w:val="24"/>
          <w:highlight w:val="none"/>
        </w:rPr>
      </w:pPr>
      <w:r>
        <w:rPr>
          <w:rFonts w:hint="eastAsia" w:ascii="仿宋" w:hAnsi="仿宋" w:eastAsia="仿宋" w:cs="仿宋"/>
          <w:b/>
          <w:sz w:val="24"/>
          <w:szCs w:val="24"/>
          <w:highlight w:val="none"/>
        </w:rPr>
        <w:t>投标人基本情况信息表</w:t>
      </w:r>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827"/>
        <w:gridCol w:w="1257"/>
        <w:gridCol w:w="1315"/>
        <w:gridCol w:w="784"/>
        <w:gridCol w:w="1074"/>
        <w:gridCol w:w="826"/>
        <w:gridCol w:w="2331"/>
      </w:tblGrid>
      <w:tr w14:paraId="07920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730" w:type="pct"/>
            <w:tcBorders>
              <w:top w:val="single" w:color="auto" w:sz="4" w:space="0"/>
              <w:left w:val="single" w:color="auto" w:sz="4" w:space="0"/>
              <w:bottom w:val="single" w:color="auto" w:sz="4" w:space="0"/>
              <w:right w:val="single" w:color="auto" w:sz="4" w:space="0"/>
            </w:tcBorders>
            <w:vAlign w:val="center"/>
          </w:tcPr>
          <w:p w14:paraId="4BB82F31">
            <w:pPr>
              <w:topLinePunct/>
              <w:spacing w:before="100" w:beforeAutospacing="1" w:after="100" w:afterAutospacing="1"/>
              <w:ind w:right="-80" w:rightChars="-38"/>
              <w:rPr>
                <w:rFonts w:ascii="仿宋" w:hAnsi="仿宋" w:eastAsia="仿宋" w:cs="Arial"/>
                <w:bCs/>
                <w:sz w:val="24"/>
                <w:szCs w:val="24"/>
                <w:highlight w:val="none"/>
              </w:rPr>
            </w:pPr>
            <w:bookmarkStart w:id="2796" w:name="_Toc192353044"/>
            <w:r>
              <w:rPr>
                <w:rFonts w:ascii="仿宋" w:hAnsi="仿宋" w:eastAsia="仿宋" w:cs="Arial"/>
                <w:bCs/>
                <w:sz w:val="24"/>
                <w:szCs w:val="24"/>
                <w:highlight w:val="none"/>
              </w:rPr>
              <w:t>单位名称</w:t>
            </w:r>
            <w:bookmarkEnd w:id="2796"/>
          </w:p>
        </w:tc>
        <w:tc>
          <w:tcPr>
            <w:tcW w:w="4269" w:type="pct"/>
            <w:gridSpan w:val="7"/>
            <w:tcBorders>
              <w:top w:val="single" w:color="auto" w:sz="4" w:space="0"/>
              <w:left w:val="single" w:color="auto" w:sz="4" w:space="0"/>
              <w:bottom w:val="single" w:color="auto" w:sz="4" w:space="0"/>
              <w:right w:val="single" w:color="auto" w:sz="4" w:space="0"/>
            </w:tcBorders>
            <w:vAlign w:val="center"/>
          </w:tcPr>
          <w:p w14:paraId="244435E7">
            <w:pPr>
              <w:topLinePunct/>
              <w:spacing w:before="100" w:beforeAutospacing="1" w:after="100" w:afterAutospacing="1"/>
              <w:ind w:left="187" w:leftChars="47" w:right="-4" w:rightChars="-2" w:hanging="88" w:hangingChars="37"/>
              <w:rPr>
                <w:rFonts w:ascii="仿宋" w:hAnsi="仿宋" w:eastAsia="仿宋" w:cs="Arial"/>
                <w:bCs/>
                <w:sz w:val="24"/>
                <w:szCs w:val="24"/>
                <w:highlight w:val="none"/>
              </w:rPr>
            </w:pPr>
          </w:p>
        </w:tc>
      </w:tr>
      <w:tr w14:paraId="6ED58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730" w:type="pct"/>
            <w:tcBorders>
              <w:top w:val="single" w:color="auto" w:sz="4" w:space="0"/>
              <w:left w:val="single" w:color="auto" w:sz="4" w:space="0"/>
              <w:bottom w:val="single" w:color="auto" w:sz="4" w:space="0"/>
              <w:right w:val="single" w:color="auto" w:sz="4" w:space="0"/>
            </w:tcBorders>
            <w:vAlign w:val="center"/>
          </w:tcPr>
          <w:p w14:paraId="0757DC2F">
            <w:pPr>
              <w:topLinePunct/>
              <w:spacing w:before="100" w:beforeAutospacing="1" w:after="100" w:afterAutospacing="1"/>
              <w:ind w:right="-7640" w:rightChars="-3638"/>
              <w:rPr>
                <w:rFonts w:ascii="仿宋" w:hAnsi="仿宋" w:eastAsia="仿宋" w:cs="Arial"/>
                <w:bCs/>
                <w:sz w:val="24"/>
                <w:szCs w:val="24"/>
                <w:highlight w:val="none"/>
              </w:rPr>
            </w:pPr>
            <w:bookmarkStart w:id="2797" w:name="_Toc192353045"/>
            <w:r>
              <w:rPr>
                <w:rFonts w:ascii="仿宋" w:hAnsi="仿宋" w:eastAsia="仿宋" w:cs="Arial"/>
                <w:bCs/>
                <w:sz w:val="24"/>
                <w:szCs w:val="24"/>
                <w:highlight w:val="none"/>
              </w:rPr>
              <w:t>注册地址</w:t>
            </w:r>
            <w:bookmarkEnd w:id="2797"/>
          </w:p>
        </w:tc>
        <w:tc>
          <w:tcPr>
            <w:tcW w:w="1724" w:type="pct"/>
            <w:gridSpan w:val="3"/>
            <w:tcBorders>
              <w:top w:val="single" w:color="auto" w:sz="4" w:space="0"/>
              <w:left w:val="single" w:color="auto" w:sz="4" w:space="0"/>
              <w:bottom w:val="single" w:color="auto" w:sz="4" w:space="0"/>
              <w:right w:val="single" w:color="auto" w:sz="4" w:space="0"/>
            </w:tcBorders>
            <w:vAlign w:val="center"/>
          </w:tcPr>
          <w:p w14:paraId="60285F63">
            <w:pPr>
              <w:topLinePunct/>
              <w:spacing w:before="100" w:beforeAutospacing="1" w:after="100" w:afterAutospacing="1"/>
              <w:ind w:right="1214" w:rightChars="578"/>
              <w:rPr>
                <w:rFonts w:ascii="仿宋" w:hAnsi="仿宋" w:eastAsia="仿宋" w:cs="Arial"/>
                <w:bCs/>
                <w:sz w:val="24"/>
                <w:szCs w:val="24"/>
                <w:highlight w:val="none"/>
              </w:rPr>
            </w:pPr>
          </w:p>
        </w:tc>
        <w:tc>
          <w:tcPr>
            <w:tcW w:w="943" w:type="pct"/>
            <w:gridSpan w:val="2"/>
            <w:tcBorders>
              <w:top w:val="single" w:color="auto" w:sz="4" w:space="0"/>
              <w:left w:val="single" w:color="auto" w:sz="4" w:space="0"/>
              <w:bottom w:val="single" w:color="auto" w:sz="4" w:space="0"/>
              <w:right w:val="single" w:color="auto" w:sz="4" w:space="0"/>
            </w:tcBorders>
            <w:vAlign w:val="center"/>
          </w:tcPr>
          <w:p w14:paraId="57FD4657">
            <w:pPr>
              <w:topLinePunct/>
              <w:spacing w:before="100" w:beforeAutospacing="1" w:after="100" w:afterAutospacing="1"/>
              <w:ind w:right="-84" w:rightChars="-40"/>
              <w:rPr>
                <w:rFonts w:ascii="仿宋" w:hAnsi="仿宋" w:eastAsia="仿宋" w:cs="Arial"/>
                <w:bCs/>
                <w:sz w:val="24"/>
                <w:szCs w:val="24"/>
                <w:highlight w:val="none"/>
              </w:rPr>
            </w:pPr>
            <w:bookmarkStart w:id="2798" w:name="_Toc192353046"/>
            <w:r>
              <w:rPr>
                <w:rFonts w:ascii="仿宋" w:hAnsi="仿宋" w:eastAsia="仿宋" w:cs="Arial"/>
                <w:bCs/>
                <w:sz w:val="24"/>
                <w:szCs w:val="24"/>
                <w:highlight w:val="none"/>
              </w:rPr>
              <w:t>邮政编码</w:t>
            </w:r>
            <w:bookmarkEnd w:id="2798"/>
          </w:p>
        </w:tc>
        <w:tc>
          <w:tcPr>
            <w:tcW w:w="1601" w:type="pct"/>
            <w:gridSpan w:val="2"/>
            <w:tcBorders>
              <w:top w:val="single" w:color="auto" w:sz="4" w:space="0"/>
              <w:left w:val="single" w:color="auto" w:sz="4" w:space="0"/>
              <w:bottom w:val="single" w:color="auto" w:sz="4" w:space="0"/>
              <w:right w:val="single" w:color="auto" w:sz="4" w:space="0"/>
            </w:tcBorders>
            <w:vAlign w:val="center"/>
          </w:tcPr>
          <w:p w14:paraId="45BD17BB">
            <w:pPr>
              <w:topLinePunct/>
              <w:spacing w:before="100" w:beforeAutospacing="1" w:after="100" w:afterAutospacing="1"/>
              <w:ind w:right="1214" w:rightChars="578"/>
              <w:rPr>
                <w:rFonts w:ascii="仿宋" w:hAnsi="仿宋" w:eastAsia="仿宋" w:cs="Arial"/>
                <w:bCs/>
                <w:sz w:val="24"/>
                <w:szCs w:val="24"/>
                <w:highlight w:val="none"/>
              </w:rPr>
            </w:pPr>
          </w:p>
        </w:tc>
      </w:tr>
      <w:tr w14:paraId="4856E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730" w:type="pct"/>
            <w:tcBorders>
              <w:top w:val="single" w:color="auto" w:sz="4" w:space="0"/>
              <w:left w:val="single" w:color="auto" w:sz="4" w:space="0"/>
              <w:bottom w:val="single" w:color="auto" w:sz="4" w:space="0"/>
              <w:right w:val="single" w:color="auto" w:sz="4" w:space="0"/>
            </w:tcBorders>
            <w:vAlign w:val="center"/>
          </w:tcPr>
          <w:p w14:paraId="62B30B62">
            <w:pPr>
              <w:topLinePunct/>
              <w:spacing w:before="100" w:beforeAutospacing="1" w:after="100" w:afterAutospacing="1"/>
              <w:ind w:left="89" w:right="-80" w:rightChars="-38" w:hanging="88" w:hangingChars="37"/>
              <w:rPr>
                <w:rFonts w:ascii="仿宋" w:hAnsi="仿宋" w:eastAsia="仿宋" w:cs="Arial"/>
                <w:bCs/>
                <w:sz w:val="24"/>
                <w:szCs w:val="24"/>
                <w:highlight w:val="none"/>
              </w:rPr>
            </w:pPr>
            <w:bookmarkStart w:id="2799" w:name="_Toc192353047"/>
            <w:r>
              <w:rPr>
                <w:rFonts w:ascii="仿宋" w:hAnsi="仿宋" w:eastAsia="仿宋" w:cs="Arial"/>
                <w:bCs/>
                <w:sz w:val="24"/>
                <w:szCs w:val="24"/>
                <w:highlight w:val="none"/>
              </w:rPr>
              <w:t>成立时间</w:t>
            </w:r>
            <w:bookmarkEnd w:id="2799"/>
          </w:p>
        </w:tc>
        <w:tc>
          <w:tcPr>
            <w:tcW w:w="1724" w:type="pct"/>
            <w:gridSpan w:val="3"/>
            <w:tcBorders>
              <w:top w:val="single" w:color="auto" w:sz="4" w:space="0"/>
              <w:left w:val="single" w:color="auto" w:sz="4" w:space="0"/>
              <w:bottom w:val="single" w:color="auto" w:sz="4" w:space="0"/>
              <w:right w:val="single" w:color="auto" w:sz="4" w:space="0"/>
            </w:tcBorders>
            <w:vAlign w:val="center"/>
          </w:tcPr>
          <w:p w14:paraId="3ACBE115">
            <w:pPr>
              <w:topLinePunct/>
              <w:spacing w:before="100" w:beforeAutospacing="1" w:after="100" w:afterAutospacing="1"/>
              <w:ind w:right="-109" w:rightChars="-52"/>
              <w:rPr>
                <w:rFonts w:ascii="仿宋" w:hAnsi="仿宋" w:eastAsia="仿宋" w:cs="Arial"/>
                <w:bCs/>
                <w:sz w:val="24"/>
                <w:szCs w:val="24"/>
                <w:highlight w:val="none"/>
              </w:rPr>
            </w:pPr>
          </w:p>
        </w:tc>
        <w:tc>
          <w:tcPr>
            <w:tcW w:w="398" w:type="pct"/>
            <w:tcBorders>
              <w:top w:val="single" w:color="auto" w:sz="4" w:space="0"/>
              <w:left w:val="single" w:color="auto" w:sz="4" w:space="0"/>
              <w:bottom w:val="single" w:color="auto" w:sz="4" w:space="0"/>
              <w:right w:val="single" w:color="auto" w:sz="4" w:space="0"/>
            </w:tcBorders>
            <w:vAlign w:val="center"/>
          </w:tcPr>
          <w:p w14:paraId="43ADCA2B">
            <w:pPr>
              <w:topLinePunct/>
              <w:spacing w:before="100" w:beforeAutospacing="1" w:after="100" w:afterAutospacing="1"/>
              <w:ind w:right="-109" w:rightChars="-52"/>
              <w:rPr>
                <w:rFonts w:ascii="仿宋" w:hAnsi="仿宋" w:eastAsia="仿宋" w:cs="Arial"/>
                <w:bCs/>
                <w:sz w:val="24"/>
                <w:szCs w:val="24"/>
                <w:highlight w:val="none"/>
              </w:rPr>
            </w:pPr>
            <w:bookmarkStart w:id="2800" w:name="_Toc192353049"/>
            <w:r>
              <w:rPr>
                <w:rFonts w:ascii="仿宋" w:hAnsi="仿宋" w:eastAsia="仿宋" w:cs="Arial"/>
                <w:bCs/>
                <w:sz w:val="24"/>
                <w:szCs w:val="24"/>
                <w:highlight w:val="none"/>
              </w:rPr>
              <w:t>电话</w:t>
            </w:r>
            <w:bookmarkEnd w:id="2800"/>
          </w:p>
        </w:tc>
        <w:tc>
          <w:tcPr>
            <w:tcW w:w="544" w:type="pct"/>
            <w:tcBorders>
              <w:top w:val="single" w:color="auto" w:sz="4" w:space="0"/>
              <w:left w:val="single" w:color="auto" w:sz="4" w:space="0"/>
              <w:bottom w:val="single" w:color="auto" w:sz="4" w:space="0"/>
              <w:right w:val="single" w:color="auto" w:sz="4" w:space="0"/>
            </w:tcBorders>
            <w:vAlign w:val="center"/>
          </w:tcPr>
          <w:p w14:paraId="3BF37FB1">
            <w:pPr>
              <w:topLinePunct/>
              <w:spacing w:before="100" w:beforeAutospacing="1" w:after="100" w:afterAutospacing="1"/>
              <w:ind w:right="-109" w:rightChars="-52"/>
              <w:rPr>
                <w:rFonts w:ascii="仿宋" w:hAnsi="仿宋" w:eastAsia="仿宋" w:cs="Arial"/>
                <w:bCs/>
                <w:sz w:val="24"/>
                <w:szCs w:val="24"/>
                <w:highlight w:val="none"/>
              </w:rPr>
            </w:pPr>
          </w:p>
        </w:tc>
        <w:tc>
          <w:tcPr>
            <w:tcW w:w="419" w:type="pct"/>
            <w:tcBorders>
              <w:top w:val="single" w:color="auto" w:sz="4" w:space="0"/>
              <w:left w:val="single" w:color="auto" w:sz="4" w:space="0"/>
              <w:bottom w:val="single" w:color="auto" w:sz="4" w:space="0"/>
              <w:right w:val="single" w:color="auto" w:sz="4" w:space="0"/>
            </w:tcBorders>
            <w:vAlign w:val="center"/>
          </w:tcPr>
          <w:p w14:paraId="03EB8DA6">
            <w:pPr>
              <w:topLinePunct/>
              <w:spacing w:before="100" w:beforeAutospacing="1" w:after="100" w:afterAutospacing="1"/>
              <w:ind w:right="-48" w:rightChars="-23"/>
              <w:rPr>
                <w:rFonts w:ascii="仿宋" w:hAnsi="仿宋" w:eastAsia="仿宋" w:cs="Arial"/>
                <w:bCs/>
                <w:sz w:val="24"/>
                <w:szCs w:val="24"/>
                <w:highlight w:val="none"/>
              </w:rPr>
            </w:pPr>
            <w:bookmarkStart w:id="2801" w:name="_Toc192353050"/>
            <w:r>
              <w:rPr>
                <w:rFonts w:ascii="仿宋" w:hAnsi="仿宋" w:eastAsia="仿宋" w:cs="Arial"/>
                <w:bCs/>
                <w:sz w:val="24"/>
                <w:szCs w:val="24"/>
                <w:highlight w:val="none"/>
              </w:rPr>
              <w:t>传真</w:t>
            </w:r>
            <w:bookmarkEnd w:id="2801"/>
          </w:p>
        </w:tc>
        <w:tc>
          <w:tcPr>
            <w:tcW w:w="1182" w:type="pct"/>
            <w:tcBorders>
              <w:top w:val="single" w:color="auto" w:sz="4" w:space="0"/>
              <w:left w:val="single" w:color="auto" w:sz="4" w:space="0"/>
              <w:bottom w:val="single" w:color="auto" w:sz="4" w:space="0"/>
              <w:right w:val="single" w:color="auto" w:sz="4" w:space="0"/>
            </w:tcBorders>
            <w:vAlign w:val="center"/>
          </w:tcPr>
          <w:p w14:paraId="16147798">
            <w:pPr>
              <w:topLinePunct/>
              <w:spacing w:before="100" w:beforeAutospacing="1" w:after="100" w:afterAutospacing="1"/>
              <w:ind w:right="1214" w:rightChars="578"/>
              <w:rPr>
                <w:rFonts w:ascii="仿宋" w:hAnsi="仿宋" w:eastAsia="仿宋" w:cs="Arial"/>
                <w:bCs/>
                <w:sz w:val="24"/>
                <w:szCs w:val="24"/>
                <w:highlight w:val="none"/>
              </w:rPr>
            </w:pPr>
          </w:p>
        </w:tc>
      </w:tr>
      <w:tr w14:paraId="48DB2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730" w:type="pct"/>
            <w:tcBorders>
              <w:top w:val="single" w:color="auto" w:sz="4" w:space="0"/>
              <w:left w:val="single" w:color="auto" w:sz="4" w:space="0"/>
              <w:bottom w:val="single" w:color="auto" w:sz="4" w:space="0"/>
              <w:right w:val="single" w:color="auto" w:sz="4" w:space="0"/>
            </w:tcBorders>
            <w:vAlign w:val="center"/>
          </w:tcPr>
          <w:p w14:paraId="50059087">
            <w:pPr>
              <w:topLinePunct/>
              <w:spacing w:before="100" w:beforeAutospacing="1" w:after="100" w:afterAutospacing="1"/>
              <w:ind w:right="-80" w:rightChars="-38"/>
              <w:rPr>
                <w:rFonts w:ascii="仿宋" w:hAnsi="仿宋" w:eastAsia="仿宋" w:cs="Arial"/>
                <w:bCs/>
                <w:sz w:val="24"/>
                <w:szCs w:val="24"/>
                <w:highlight w:val="none"/>
              </w:rPr>
            </w:pPr>
            <w:r>
              <w:rPr>
                <w:rFonts w:ascii="仿宋" w:hAnsi="仿宋" w:eastAsia="仿宋" w:cs="Arial"/>
                <w:bCs/>
                <w:sz w:val="24"/>
                <w:szCs w:val="24"/>
                <w:highlight w:val="none"/>
              </w:rPr>
              <w:t>单位性质</w:t>
            </w:r>
          </w:p>
        </w:tc>
        <w:tc>
          <w:tcPr>
            <w:tcW w:w="1724" w:type="pct"/>
            <w:gridSpan w:val="3"/>
            <w:tcBorders>
              <w:top w:val="single" w:color="auto" w:sz="4" w:space="0"/>
              <w:left w:val="single" w:color="auto" w:sz="4" w:space="0"/>
              <w:bottom w:val="single" w:color="auto" w:sz="4" w:space="0"/>
              <w:right w:val="single" w:color="auto" w:sz="4" w:space="0"/>
            </w:tcBorders>
            <w:vAlign w:val="center"/>
          </w:tcPr>
          <w:p w14:paraId="63338FD1">
            <w:pPr>
              <w:topLinePunct/>
              <w:spacing w:before="100" w:beforeAutospacing="1" w:after="100" w:afterAutospacing="1"/>
              <w:ind w:right="1214" w:rightChars="578"/>
              <w:rPr>
                <w:rFonts w:ascii="仿宋" w:hAnsi="仿宋" w:eastAsia="仿宋" w:cs="Arial"/>
                <w:bCs/>
                <w:sz w:val="24"/>
                <w:szCs w:val="24"/>
                <w:highlight w:val="none"/>
              </w:rPr>
            </w:pPr>
          </w:p>
        </w:tc>
        <w:tc>
          <w:tcPr>
            <w:tcW w:w="943" w:type="pct"/>
            <w:gridSpan w:val="2"/>
            <w:tcBorders>
              <w:top w:val="single" w:color="auto" w:sz="4" w:space="0"/>
              <w:left w:val="single" w:color="auto" w:sz="4" w:space="0"/>
              <w:bottom w:val="single" w:color="auto" w:sz="4" w:space="0"/>
              <w:right w:val="single" w:color="auto" w:sz="4" w:space="0"/>
            </w:tcBorders>
            <w:vAlign w:val="center"/>
          </w:tcPr>
          <w:p w14:paraId="711DA142">
            <w:pPr>
              <w:topLinePunct/>
              <w:spacing w:before="100" w:beforeAutospacing="1" w:after="100" w:afterAutospacing="1"/>
              <w:ind w:right="-38" w:rightChars="-18"/>
              <w:rPr>
                <w:rFonts w:ascii="仿宋" w:hAnsi="仿宋" w:eastAsia="仿宋" w:cs="Arial"/>
                <w:bCs/>
                <w:sz w:val="24"/>
                <w:szCs w:val="24"/>
                <w:highlight w:val="none"/>
              </w:rPr>
            </w:pPr>
            <w:bookmarkStart w:id="2802" w:name="_Toc192353052"/>
            <w:r>
              <w:rPr>
                <w:rFonts w:ascii="仿宋" w:hAnsi="仿宋" w:eastAsia="仿宋" w:cs="Arial"/>
                <w:bCs/>
                <w:sz w:val="24"/>
                <w:szCs w:val="24"/>
                <w:highlight w:val="none"/>
              </w:rPr>
              <w:t>法人营业执照号</w:t>
            </w:r>
            <w:bookmarkEnd w:id="2802"/>
          </w:p>
        </w:tc>
        <w:tc>
          <w:tcPr>
            <w:tcW w:w="1601" w:type="pct"/>
            <w:gridSpan w:val="2"/>
            <w:tcBorders>
              <w:top w:val="single" w:color="auto" w:sz="4" w:space="0"/>
              <w:left w:val="single" w:color="auto" w:sz="4" w:space="0"/>
              <w:bottom w:val="single" w:color="auto" w:sz="4" w:space="0"/>
              <w:right w:val="single" w:color="auto" w:sz="4" w:space="0"/>
            </w:tcBorders>
            <w:vAlign w:val="center"/>
          </w:tcPr>
          <w:p w14:paraId="513E5D1D">
            <w:pPr>
              <w:topLinePunct/>
              <w:spacing w:before="100" w:beforeAutospacing="1" w:after="100" w:afterAutospacing="1"/>
              <w:ind w:right="1214" w:rightChars="578"/>
              <w:rPr>
                <w:rFonts w:ascii="仿宋" w:hAnsi="仿宋" w:eastAsia="仿宋" w:cs="Arial"/>
                <w:bCs/>
                <w:sz w:val="24"/>
                <w:szCs w:val="24"/>
                <w:highlight w:val="none"/>
              </w:rPr>
            </w:pPr>
          </w:p>
        </w:tc>
      </w:tr>
      <w:tr w14:paraId="66F03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730" w:type="pct"/>
            <w:tcBorders>
              <w:top w:val="single" w:color="auto" w:sz="4" w:space="0"/>
              <w:left w:val="single" w:color="auto" w:sz="4" w:space="0"/>
              <w:bottom w:val="single" w:color="auto" w:sz="4" w:space="0"/>
              <w:right w:val="single" w:color="auto" w:sz="4" w:space="0"/>
            </w:tcBorders>
            <w:vAlign w:val="center"/>
          </w:tcPr>
          <w:p w14:paraId="112C4236">
            <w:pPr>
              <w:topLinePunct/>
              <w:spacing w:before="100" w:beforeAutospacing="1" w:after="100" w:afterAutospacing="1"/>
              <w:ind w:right="-109" w:rightChars="-52"/>
              <w:rPr>
                <w:rFonts w:ascii="仿宋" w:hAnsi="仿宋" w:eastAsia="仿宋" w:cs="Arial"/>
                <w:bCs/>
                <w:sz w:val="24"/>
                <w:szCs w:val="24"/>
                <w:highlight w:val="none"/>
              </w:rPr>
            </w:pPr>
            <w:bookmarkStart w:id="2803" w:name="_Toc192353053"/>
            <w:r>
              <w:rPr>
                <w:rFonts w:ascii="仿宋" w:hAnsi="仿宋" w:eastAsia="仿宋" w:cs="Arial"/>
                <w:bCs/>
                <w:sz w:val="24"/>
                <w:szCs w:val="24"/>
                <w:highlight w:val="none"/>
              </w:rPr>
              <w:t>法定代表人</w:t>
            </w:r>
            <w:bookmarkEnd w:id="2803"/>
          </w:p>
        </w:tc>
        <w:tc>
          <w:tcPr>
            <w:tcW w:w="419" w:type="pct"/>
            <w:tcBorders>
              <w:top w:val="single" w:color="auto" w:sz="4" w:space="0"/>
              <w:left w:val="single" w:color="auto" w:sz="4" w:space="0"/>
              <w:bottom w:val="single" w:color="auto" w:sz="4" w:space="0"/>
              <w:right w:val="single" w:color="auto" w:sz="4" w:space="0"/>
            </w:tcBorders>
            <w:vAlign w:val="center"/>
          </w:tcPr>
          <w:p w14:paraId="5A3F2CD4">
            <w:pPr>
              <w:topLinePunct/>
              <w:spacing w:before="100" w:beforeAutospacing="1" w:after="100" w:afterAutospacing="1"/>
              <w:ind w:left="55" w:leftChars="26" w:right="-4" w:rightChars="-2"/>
              <w:rPr>
                <w:rFonts w:ascii="仿宋" w:hAnsi="仿宋" w:eastAsia="仿宋" w:cs="Arial"/>
                <w:bCs/>
                <w:sz w:val="24"/>
                <w:szCs w:val="24"/>
                <w:highlight w:val="none"/>
              </w:rPr>
            </w:pPr>
            <w:bookmarkStart w:id="2804" w:name="_Toc192353054"/>
            <w:r>
              <w:rPr>
                <w:rFonts w:ascii="仿宋" w:hAnsi="仿宋" w:eastAsia="仿宋" w:cs="Arial"/>
                <w:bCs/>
                <w:sz w:val="24"/>
                <w:szCs w:val="24"/>
                <w:highlight w:val="none"/>
              </w:rPr>
              <w:t>姓名</w:t>
            </w:r>
            <w:bookmarkEnd w:id="2804"/>
          </w:p>
        </w:tc>
        <w:tc>
          <w:tcPr>
            <w:tcW w:w="638" w:type="pct"/>
            <w:tcBorders>
              <w:top w:val="single" w:color="auto" w:sz="4" w:space="0"/>
              <w:left w:val="single" w:color="auto" w:sz="4" w:space="0"/>
              <w:bottom w:val="single" w:color="auto" w:sz="4" w:space="0"/>
              <w:right w:val="single" w:color="auto" w:sz="4" w:space="0"/>
            </w:tcBorders>
            <w:vAlign w:val="center"/>
          </w:tcPr>
          <w:p w14:paraId="0FDB6D8A">
            <w:pPr>
              <w:topLinePunct/>
              <w:spacing w:before="100" w:beforeAutospacing="1" w:after="100" w:afterAutospacing="1"/>
              <w:ind w:left="187" w:leftChars="47" w:right="-4" w:rightChars="-2" w:hanging="88" w:hangingChars="37"/>
              <w:rPr>
                <w:rFonts w:ascii="仿宋" w:hAnsi="仿宋" w:eastAsia="仿宋" w:cs="Arial"/>
                <w:bCs/>
                <w:sz w:val="24"/>
                <w:szCs w:val="24"/>
                <w:highlight w:val="none"/>
              </w:rPr>
            </w:pPr>
          </w:p>
        </w:tc>
        <w:tc>
          <w:tcPr>
            <w:tcW w:w="666" w:type="pct"/>
            <w:tcBorders>
              <w:top w:val="single" w:color="auto" w:sz="4" w:space="0"/>
              <w:left w:val="single" w:color="auto" w:sz="4" w:space="0"/>
              <w:bottom w:val="single" w:color="auto" w:sz="4" w:space="0"/>
              <w:right w:val="single" w:color="auto" w:sz="4" w:space="0"/>
            </w:tcBorders>
            <w:vAlign w:val="center"/>
          </w:tcPr>
          <w:p w14:paraId="17F9FF20">
            <w:pPr>
              <w:topLinePunct/>
              <w:spacing w:before="100" w:beforeAutospacing="1" w:after="100" w:afterAutospacing="1"/>
              <w:ind w:right="-143" w:rightChars="-68"/>
              <w:rPr>
                <w:rFonts w:ascii="仿宋" w:hAnsi="仿宋" w:eastAsia="仿宋" w:cs="Arial"/>
                <w:bCs/>
                <w:sz w:val="24"/>
                <w:szCs w:val="24"/>
                <w:highlight w:val="none"/>
              </w:rPr>
            </w:pPr>
            <w:bookmarkStart w:id="2805" w:name="_Toc192353055"/>
            <w:r>
              <w:rPr>
                <w:rFonts w:ascii="仿宋" w:hAnsi="仿宋" w:eastAsia="仿宋" w:cs="Arial"/>
                <w:bCs/>
                <w:sz w:val="24"/>
                <w:szCs w:val="24"/>
                <w:highlight w:val="none"/>
              </w:rPr>
              <w:t>出生年月</w:t>
            </w:r>
            <w:bookmarkEnd w:id="2805"/>
          </w:p>
        </w:tc>
        <w:tc>
          <w:tcPr>
            <w:tcW w:w="943" w:type="pct"/>
            <w:gridSpan w:val="2"/>
            <w:tcBorders>
              <w:top w:val="single" w:color="auto" w:sz="4" w:space="0"/>
              <w:left w:val="single" w:color="auto" w:sz="4" w:space="0"/>
              <w:bottom w:val="single" w:color="auto" w:sz="4" w:space="0"/>
              <w:right w:val="single" w:color="auto" w:sz="4" w:space="0"/>
            </w:tcBorders>
            <w:vAlign w:val="center"/>
          </w:tcPr>
          <w:p w14:paraId="51BCA304">
            <w:pPr>
              <w:topLinePunct/>
              <w:spacing w:before="100" w:beforeAutospacing="1" w:after="100" w:afterAutospacing="1"/>
              <w:ind w:right="-143" w:rightChars="-68"/>
              <w:rPr>
                <w:rFonts w:ascii="仿宋" w:hAnsi="仿宋" w:eastAsia="仿宋" w:cs="Arial"/>
                <w:bCs/>
                <w:sz w:val="24"/>
                <w:szCs w:val="24"/>
                <w:highlight w:val="none"/>
              </w:rPr>
            </w:pPr>
          </w:p>
        </w:tc>
        <w:tc>
          <w:tcPr>
            <w:tcW w:w="419" w:type="pct"/>
            <w:tcBorders>
              <w:top w:val="single" w:color="auto" w:sz="4" w:space="0"/>
              <w:left w:val="single" w:color="auto" w:sz="4" w:space="0"/>
              <w:bottom w:val="single" w:color="auto" w:sz="4" w:space="0"/>
              <w:right w:val="single" w:color="auto" w:sz="4" w:space="0"/>
            </w:tcBorders>
            <w:vAlign w:val="center"/>
          </w:tcPr>
          <w:p w14:paraId="33AD8EF8">
            <w:pPr>
              <w:topLinePunct/>
              <w:spacing w:before="100" w:beforeAutospacing="1" w:after="100" w:afterAutospacing="1"/>
              <w:ind w:right="-109" w:rightChars="-52"/>
              <w:rPr>
                <w:rFonts w:ascii="仿宋" w:hAnsi="仿宋" w:eastAsia="仿宋" w:cs="Arial"/>
                <w:bCs/>
                <w:sz w:val="24"/>
                <w:szCs w:val="24"/>
                <w:highlight w:val="none"/>
              </w:rPr>
            </w:pPr>
            <w:bookmarkStart w:id="2806" w:name="_Toc192353056"/>
            <w:r>
              <w:rPr>
                <w:rFonts w:ascii="仿宋" w:hAnsi="仿宋" w:eastAsia="仿宋" w:cs="Arial"/>
                <w:bCs/>
                <w:sz w:val="24"/>
                <w:szCs w:val="24"/>
                <w:highlight w:val="none"/>
              </w:rPr>
              <w:t>职称</w:t>
            </w:r>
            <w:bookmarkEnd w:id="2806"/>
          </w:p>
        </w:tc>
        <w:tc>
          <w:tcPr>
            <w:tcW w:w="1182" w:type="pct"/>
            <w:tcBorders>
              <w:top w:val="single" w:color="auto" w:sz="4" w:space="0"/>
              <w:left w:val="single" w:color="auto" w:sz="4" w:space="0"/>
              <w:bottom w:val="single" w:color="auto" w:sz="4" w:space="0"/>
              <w:right w:val="single" w:color="auto" w:sz="4" w:space="0"/>
            </w:tcBorders>
            <w:vAlign w:val="center"/>
          </w:tcPr>
          <w:p w14:paraId="5676BD89">
            <w:pPr>
              <w:topLinePunct/>
              <w:spacing w:before="100" w:beforeAutospacing="1" w:after="100" w:afterAutospacing="1"/>
              <w:ind w:right="-109" w:rightChars="-52" w:firstLine="480" w:firstLineChars="200"/>
              <w:rPr>
                <w:rFonts w:ascii="仿宋" w:hAnsi="仿宋" w:eastAsia="仿宋" w:cs="Arial"/>
                <w:bCs/>
                <w:sz w:val="24"/>
                <w:szCs w:val="24"/>
                <w:highlight w:val="none"/>
              </w:rPr>
            </w:pPr>
          </w:p>
        </w:tc>
      </w:tr>
      <w:tr w14:paraId="701C1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730" w:type="pct"/>
            <w:tcBorders>
              <w:top w:val="single" w:color="auto" w:sz="4" w:space="0"/>
              <w:left w:val="single" w:color="auto" w:sz="4" w:space="0"/>
              <w:bottom w:val="single" w:color="auto" w:sz="4" w:space="0"/>
              <w:right w:val="single" w:color="auto" w:sz="4" w:space="0"/>
            </w:tcBorders>
            <w:vAlign w:val="center"/>
          </w:tcPr>
          <w:p w14:paraId="0EFDD419">
            <w:pPr>
              <w:topLinePunct/>
              <w:spacing w:before="100" w:beforeAutospacing="1" w:after="100" w:afterAutospacing="1"/>
              <w:ind w:right="-109" w:rightChars="-52"/>
              <w:rPr>
                <w:rFonts w:ascii="仿宋" w:hAnsi="仿宋" w:eastAsia="仿宋" w:cs="Arial"/>
                <w:bCs/>
                <w:sz w:val="24"/>
                <w:szCs w:val="24"/>
                <w:highlight w:val="none"/>
              </w:rPr>
            </w:pPr>
            <w:bookmarkStart w:id="2807" w:name="_Toc192353057"/>
            <w:r>
              <w:rPr>
                <w:rFonts w:ascii="仿宋" w:hAnsi="仿宋" w:eastAsia="仿宋" w:cs="Arial"/>
                <w:bCs/>
                <w:sz w:val="24"/>
                <w:szCs w:val="24"/>
                <w:highlight w:val="none"/>
              </w:rPr>
              <w:t>开户银行</w:t>
            </w:r>
            <w:bookmarkEnd w:id="2807"/>
          </w:p>
        </w:tc>
        <w:tc>
          <w:tcPr>
            <w:tcW w:w="1724" w:type="pct"/>
            <w:gridSpan w:val="3"/>
            <w:tcBorders>
              <w:top w:val="single" w:color="auto" w:sz="4" w:space="0"/>
              <w:left w:val="single" w:color="auto" w:sz="4" w:space="0"/>
              <w:bottom w:val="single" w:color="auto" w:sz="4" w:space="0"/>
              <w:right w:val="single" w:color="auto" w:sz="4" w:space="0"/>
            </w:tcBorders>
            <w:vAlign w:val="center"/>
          </w:tcPr>
          <w:p w14:paraId="78B6342B">
            <w:pPr>
              <w:topLinePunct/>
              <w:spacing w:before="100" w:beforeAutospacing="1" w:after="100" w:afterAutospacing="1"/>
              <w:ind w:right="-109" w:rightChars="-52"/>
              <w:rPr>
                <w:rFonts w:ascii="仿宋" w:hAnsi="仿宋" w:eastAsia="仿宋" w:cs="Arial"/>
                <w:bCs/>
                <w:sz w:val="24"/>
                <w:szCs w:val="24"/>
                <w:highlight w:val="none"/>
              </w:rPr>
            </w:pPr>
          </w:p>
        </w:tc>
        <w:tc>
          <w:tcPr>
            <w:tcW w:w="943" w:type="pct"/>
            <w:gridSpan w:val="2"/>
            <w:tcBorders>
              <w:top w:val="single" w:color="auto" w:sz="4" w:space="0"/>
              <w:left w:val="single" w:color="auto" w:sz="4" w:space="0"/>
              <w:bottom w:val="single" w:color="auto" w:sz="4" w:space="0"/>
              <w:right w:val="single" w:color="auto" w:sz="4" w:space="0"/>
            </w:tcBorders>
            <w:vAlign w:val="center"/>
          </w:tcPr>
          <w:p w14:paraId="28EC814C">
            <w:pPr>
              <w:topLinePunct/>
              <w:spacing w:before="100" w:beforeAutospacing="1" w:after="100" w:afterAutospacing="1"/>
              <w:ind w:right="-109" w:rightChars="-52"/>
              <w:rPr>
                <w:rFonts w:ascii="仿宋" w:hAnsi="仿宋" w:eastAsia="仿宋" w:cs="Arial"/>
                <w:bCs/>
                <w:sz w:val="24"/>
                <w:szCs w:val="24"/>
                <w:highlight w:val="none"/>
              </w:rPr>
            </w:pPr>
            <w:bookmarkStart w:id="2808" w:name="_Toc192353058"/>
            <w:r>
              <w:rPr>
                <w:rFonts w:ascii="仿宋" w:hAnsi="仿宋" w:eastAsia="仿宋" w:cs="Arial"/>
                <w:bCs/>
                <w:sz w:val="24"/>
                <w:szCs w:val="24"/>
                <w:highlight w:val="none"/>
              </w:rPr>
              <w:t>账号</w:t>
            </w:r>
            <w:bookmarkEnd w:id="2808"/>
          </w:p>
        </w:tc>
        <w:tc>
          <w:tcPr>
            <w:tcW w:w="1601" w:type="pct"/>
            <w:gridSpan w:val="2"/>
            <w:tcBorders>
              <w:top w:val="single" w:color="auto" w:sz="4" w:space="0"/>
              <w:left w:val="single" w:color="auto" w:sz="4" w:space="0"/>
              <w:bottom w:val="single" w:color="auto" w:sz="4" w:space="0"/>
              <w:right w:val="single" w:color="auto" w:sz="4" w:space="0"/>
            </w:tcBorders>
            <w:vAlign w:val="center"/>
          </w:tcPr>
          <w:p w14:paraId="5445F012">
            <w:pPr>
              <w:topLinePunct/>
              <w:spacing w:before="100" w:beforeAutospacing="1" w:after="100" w:afterAutospacing="1"/>
              <w:ind w:right="-109" w:rightChars="-52"/>
              <w:rPr>
                <w:rFonts w:ascii="仿宋" w:hAnsi="仿宋" w:eastAsia="仿宋" w:cs="Arial"/>
                <w:bCs/>
                <w:sz w:val="24"/>
                <w:szCs w:val="24"/>
                <w:highlight w:val="none"/>
              </w:rPr>
            </w:pPr>
          </w:p>
        </w:tc>
      </w:tr>
      <w:tr w14:paraId="6811B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1" w:hRule="atLeast"/>
        </w:trPr>
        <w:tc>
          <w:tcPr>
            <w:tcW w:w="730" w:type="pct"/>
            <w:tcBorders>
              <w:top w:val="single" w:color="auto" w:sz="4" w:space="0"/>
              <w:left w:val="single" w:color="auto" w:sz="4" w:space="0"/>
              <w:bottom w:val="single" w:color="auto" w:sz="4" w:space="0"/>
              <w:right w:val="single" w:color="auto" w:sz="4" w:space="0"/>
            </w:tcBorders>
            <w:vAlign w:val="center"/>
          </w:tcPr>
          <w:p w14:paraId="736BAEA6">
            <w:pPr>
              <w:topLinePunct/>
              <w:spacing w:before="100" w:beforeAutospacing="1" w:after="100" w:afterAutospacing="1"/>
              <w:ind w:right="-109" w:rightChars="-52"/>
              <w:jc w:val="center"/>
              <w:rPr>
                <w:rFonts w:ascii="仿宋" w:hAnsi="仿宋" w:eastAsia="仿宋" w:cs="Arial"/>
                <w:bCs/>
                <w:sz w:val="24"/>
                <w:szCs w:val="24"/>
                <w:highlight w:val="none"/>
              </w:rPr>
            </w:pPr>
            <w:bookmarkStart w:id="2809" w:name="_Toc192353073"/>
            <w:r>
              <w:rPr>
                <w:rFonts w:ascii="仿宋" w:hAnsi="仿宋" w:eastAsia="仿宋" w:cs="Arial"/>
                <w:bCs/>
                <w:sz w:val="24"/>
                <w:szCs w:val="24"/>
                <w:highlight w:val="none"/>
              </w:rPr>
              <w:t>公</w:t>
            </w:r>
            <w:bookmarkEnd w:id="2809"/>
          </w:p>
          <w:p w14:paraId="67E749A0">
            <w:pPr>
              <w:topLinePunct/>
              <w:spacing w:before="100" w:beforeAutospacing="1" w:after="100" w:afterAutospacing="1"/>
              <w:ind w:right="-109" w:rightChars="-52"/>
              <w:jc w:val="center"/>
              <w:rPr>
                <w:rFonts w:ascii="仿宋" w:hAnsi="仿宋" w:eastAsia="仿宋" w:cs="Arial"/>
                <w:bCs/>
                <w:sz w:val="24"/>
                <w:szCs w:val="24"/>
                <w:highlight w:val="none"/>
              </w:rPr>
            </w:pPr>
            <w:r>
              <w:rPr>
                <w:rFonts w:ascii="仿宋" w:hAnsi="仿宋" w:eastAsia="仿宋" w:cs="Arial"/>
                <w:bCs/>
                <w:sz w:val="24"/>
                <w:szCs w:val="24"/>
                <w:highlight w:val="none"/>
              </w:rPr>
              <w:t>司</w:t>
            </w:r>
          </w:p>
          <w:p w14:paraId="2DCAAC0C">
            <w:pPr>
              <w:topLinePunct/>
              <w:spacing w:before="100" w:beforeAutospacing="1" w:after="100" w:afterAutospacing="1"/>
              <w:ind w:right="-109" w:rightChars="-52"/>
              <w:jc w:val="center"/>
              <w:rPr>
                <w:rFonts w:ascii="仿宋" w:hAnsi="仿宋" w:eastAsia="仿宋" w:cs="Arial"/>
                <w:bCs/>
                <w:sz w:val="24"/>
                <w:szCs w:val="24"/>
                <w:highlight w:val="none"/>
              </w:rPr>
            </w:pPr>
            <w:r>
              <w:rPr>
                <w:rFonts w:ascii="仿宋" w:hAnsi="仿宋" w:eastAsia="仿宋" w:cs="Arial"/>
                <w:bCs/>
                <w:sz w:val="24"/>
                <w:szCs w:val="24"/>
                <w:highlight w:val="none"/>
              </w:rPr>
              <w:t>概</w:t>
            </w:r>
          </w:p>
          <w:p w14:paraId="1376FAD9">
            <w:pPr>
              <w:topLinePunct/>
              <w:spacing w:before="100" w:beforeAutospacing="1" w:after="100" w:afterAutospacing="1"/>
              <w:ind w:right="-109" w:rightChars="-52"/>
              <w:jc w:val="center"/>
              <w:rPr>
                <w:rFonts w:ascii="仿宋" w:hAnsi="仿宋" w:eastAsia="仿宋" w:cs="Arial"/>
                <w:bCs/>
                <w:sz w:val="24"/>
                <w:szCs w:val="24"/>
                <w:highlight w:val="none"/>
              </w:rPr>
            </w:pPr>
            <w:r>
              <w:rPr>
                <w:rFonts w:ascii="仿宋" w:hAnsi="仿宋" w:eastAsia="仿宋" w:cs="Arial"/>
                <w:bCs/>
                <w:sz w:val="24"/>
                <w:szCs w:val="24"/>
                <w:highlight w:val="none"/>
              </w:rPr>
              <w:t>况</w:t>
            </w:r>
          </w:p>
        </w:tc>
        <w:tc>
          <w:tcPr>
            <w:tcW w:w="4269" w:type="pct"/>
            <w:gridSpan w:val="7"/>
            <w:tcBorders>
              <w:top w:val="single" w:color="auto" w:sz="4" w:space="0"/>
              <w:left w:val="single" w:color="auto" w:sz="4" w:space="0"/>
              <w:bottom w:val="single" w:color="auto" w:sz="4" w:space="0"/>
              <w:right w:val="single" w:color="auto" w:sz="4" w:space="0"/>
            </w:tcBorders>
          </w:tcPr>
          <w:p w14:paraId="6C9EF9A5">
            <w:pPr>
              <w:topLinePunct/>
              <w:spacing w:before="100" w:beforeAutospacing="1" w:after="100" w:afterAutospacing="1"/>
              <w:ind w:right="1214" w:rightChars="578"/>
              <w:rPr>
                <w:rFonts w:ascii="仿宋" w:hAnsi="仿宋" w:eastAsia="仿宋" w:cs="Arial"/>
                <w:bCs/>
                <w:sz w:val="24"/>
                <w:szCs w:val="24"/>
                <w:highlight w:val="none"/>
              </w:rPr>
            </w:pPr>
          </w:p>
          <w:p w14:paraId="1661B786">
            <w:pPr>
              <w:topLinePunct/>
              <w:spacing w:before="100" w:beforeAutospacing="1" w:after="100" w:afterAutospacing="1"/>
              <w:ind w:right="1214" w:rightChars="578"/>
              <w:rPr>
                <w:rFonts w:ascii="仿宋" w:hAnsi="仿宋" w:eastAsia="仿宋" w:cs="Arial"/>
                <w:bCs/>
                <w:sz w:val="24"/>
                <w:szCs w:val="24"/>
                <w:highlight w:val="none"/>
              </w:rPr>
            </w:pPr>
          </w:p>
          <w:p w14:paraId="6E9DA523">
            <w:pPr>
              <w:topLinePunct/>
              <w:spacing w:before="100" w:beforeAutospacing="1" w:after="100" w:afterAutospacing="1"/>
              <w:ind w:right="1214" w:rightChars="578"/>
              <w:rPr>
                <w:rFonts w:ascii="仿宋" w:hAnsi="仿宋" w:eastAsia="仿宋" w:cs="Arial"/>
                <w:bCs/>
                <w:sz w:val="24"/>
                <w:szCs w:val="24"/>
                <w:highlight w:val="none"/>
              </w:rPr>
            </w:pPr>
          </w:p>
          <w:p w14:paraId="6B2DF9AD">
            <w:pPr>
              <w:topLinePunct/>
              <w:spacing w:before="100" w:beforeAutospacing="1" w:after="100" w:afterAutospacing="1"/>
              <w:ind w:right="1214" w:rightChars="578"/>
              <w:rPr>
                <w:rFonts w:ascii="仿宋" w:hAnsi="仿宋" w:eastAsia="仿宋" w:cs="Arial"/>
                <w:bCs/>
                <w:sz w:val="24"/>
                <w:szCs w:val="24"/>
                <w:highlight w:val="none"/>
              </w:rPr>
            </w:pPr>
          </w:p>
          <w:p w14:paraId="3887BA61">
            <w:pPr>
              <w:topLinePunct/>
              <w:spacing w:before="100" w:beforeAutospacing="1" w:after="100" w:afterAutospacing="1"/>
              <w:ind w:right="1214" w:rightChars="578"/>
              <w:rPr>
                <w:rFonts w:ascii="仿宋" w:hAnsi="仿宋" w:eastAsia="仿宋" w:cs="Arial"/>
                <w:bCs/>
                <w:sz w:val="24"/>
                <w:szCs w:val="24"/>
                <w:highlight w:val="none"/>
              </w:rPr>
            </w:pPr>
          </w:p>
          <w:p w14:paraId="751B5FD2">
            <w:pPr>
              <w:topLinePunct/>
              <w:spacing w:before="100" w:beforeAutospacing="1" w:after="100" w:afterAutospacing="1"/>
              <w:ind w:right="1214" w:rightChars="578"/>
              <w:rPr>
                <w:rFonts w:ascii="仿宋" w:hAnsi="仿宋" w:eastAsia="仿宋" w:cs="Arial"/>
                <w:bCs/>
                <w:sz w:val="24"/>
                <w:szCs w:val="24"/>
                <w:highlight w:val="none"/>
              </w:rPr>
            </w:pPr>
          </w:p>
          <w:p w14:paraId="04D29BBE">
            <w:pPr>
              <w:topLinePunct/>
              <w:spacing w:before="100" w:beforeAutospacing="1" w:after="100" w:afterAutospacing="1"/>
              <w:ind w:right="1214" w:rightChars="578"/>
              <w:rPr>
                <w:rFonts w:ascii="仿宋" w:hAnsi="仿宋" w:eastAsia="仿宋" w:cs="Arial"/>
                <w:bCs/>
                <w:sz w:val="24"/>
                <w:szCs w:val="24"/>
                <w:highlight w:val="none"/>
              </w:rPr>
            </w:pPr>
          </w:p>
        </w:tc>
      </w:tr>
    </w:tbl>
    <w:p w14:paraId="351EAB14">
      <w:pPr>
        <w:pStyle w:val="6"/>
        <w:spacing w:before="0" w:after="0" w:line="360" w:lineRule="auto"/>
        <w:rPr>
          <w:rFonts w:ascii="仿宋" w:hAnsi="仿宋" w:eastAsia="仿宋" w:cs="仿宋"/>
          <w:szCs w:val="24"/>
          <w:highlight w:val="none"/>
        </w:rPr>
      </w:pPr>
      <w:r>
        <w:rPr>
          <w:rFonts w:ascii="仿宋" w:hAnsi="仿宋" w:eastAsia="仿宋"/>
          <w:highlight w:val="none"/>
        </w:rPr>
        <w:br w:type="page"/>
      </w:r>
      <w:bookmarkStart w:id="2810" w:name="_Toc22789"/>
      <w:r>
        <w:rPr>
          <w:rFonts w:hint="eastAsia" w:ascii="仿宋" w:hAnsi="仿宋" w:eastAsia="仿宋" w:cs="仿宋"/>
          <w:sz w:val="24"/>
          <w:szCs w:val="24"/>
          <w:highlight w:val="none"/>
        </w:rPr>
        <w:t>5.2 资格要求涉及的证明材料</w:t>
      </w:r>
    </w:p>
    <w:p w14:paraId="54035D76">
      <w:pPr>
        <w:widowControl/>
        <w:adjustRightInd w:val="0"/>
        <w:snapToGrid w:val="0"/>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1、工商行政管理部门或市场监督管理部门登记的企业法人营业执照、税务登记证、组织机构代码证或“三证合一”的《营业执照》或同等效力的文件（复印件并加盖公章）</w:t>
      </w:r>
    </w:p>
    <w:p w14:paraId="6D29D595">
      <w:pPr>
        <w:widowControl/>
        <w:adjustRightInd w:val="0"/>
        <w:snapToGrid w:val="0"/>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2、法定代表人和被授权人相关资料。①法定代表人身份证(复印件并加盖公章)；②被授权人授权书有效原件(加盖公章)；③被授权人身份证有效原件及复印件(复印件并加盖公章)。</w:t>
      </w:r>
    </w:p>
    <w:p w14:paraId="1FAF5A82">
      <w:pPr>
        <w:widowControl/>
        <w:adjustRightInd w:val="0"/>
        <w:snapToGrid w:val="0"/>
        <w:spacing w:line="3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3、2021年1月1日至今，至今，未因诚信问题、违法等行为被相关部门予以处罚、通报、或受到法律制裁的证明：</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3"/>
      </w:tblGrid>
      <w:tr w14:paraId="08AE1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3" w:type="dxa"/>
            <w:noWrap w:val="0"/>
            <w:vAlign w:val="top"/>
          </w:tcPr>
          <w:p w14:paraId="7B633DC8">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1）2021年1月1日至今，投标人在中国裁判文书网（http</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wenshu.court.gov.cn／）</w:t>
            </w:r>
          </w:p>
          <w:p w14:paraId="0056FF09">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有关“贪污行贿”的查询截图并加盖公章，且无不良记录</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2）2021年1月1日至今，法定代表人在中国裁判文书网（http</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wenshu.court.gov.cn</w:t>
            </w:r>
          </w:p>
          <w:p w14:paraId="53720BE7">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／）有关“贪污行贿”的查询截图并加盖公章，且无不良记录</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3）2021年1月1日至今，被授权人在中国裁判文书网（http</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wenshu.court.gov.cn</w:t>
            </w:r>
          </w:p>
          <w:p w14:paraId="55E52CEE">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／）有关“贪污行贿”的查询截图并加盖公章，且无不良记录</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4）2021年1月1日至今，投标人在信用中国网站（https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4F5DD120">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／）有关“失信被执行人”的查询截图并加盖公章，且无不良记录。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5）2021年1月1日至今，法定代表人在信用中国网站（https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53DF82E2">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／）有关“失信被执行人”的查询截图并加盖公章，且无不良记录。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6）2021年1月1日至今，被授权人在信用中国网站（https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21669244">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／）有关“失信被执行人”的查询截图并加盖公章，且无不良记录。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7）2021年1月1日至今，投标人在信用中国网站（https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4A8F0945">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“重大税收违法失信主体”的查询截图并加盖公章，且无不良记录。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8）2021年1月1日至今，法定代表人在信用中国网站（https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69A1C552">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“重大税收违法失信主体”的查询截图并加盖公章，且无不良记录。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9）2021年1月1日至今，被授权人在信用中国网站（https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403CB6A0">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“重大税收违法失信主体”的查询截图并加盖公章，且无不良记录。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10）2021年1月1日至今，投标人在信用中国网站（https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113AD595">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／）有关“政府采购严重违法失信行为记录名单”的查询截图并加盖公章，且无不良记录。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11）2021年1月1日至今，法定代表人在信用中国网站（https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20762989">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“政府采购严重违法失信行为记录名单”的查询截图并加盖公章，且无不良记录。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12）2021年1月1日至今，被授权人在信用中国网站（https</w:t>
            </w:r>
            <w:r>
              <w:rPr>
                <w:rFonts w:hint="eastAsia" w:ascii="仿宋" w:hAnsi="仿宋" w:eastAsia="仿宋" w:cs="仿宋"/>
                <w:color w:val="000000"/>
                <w:szCs w:val="21"/>
                <w:highlight w:val="none"/>
                <w:lang w:eastAsia="zh-CN"/>
              </w:rPr>
              <w:t>://</w:t>
            </w:r>
            <w:r>
              <w:rPr>
                <w:rFonts w:hint="eastAsia" w:ascii="仿宋" w:hAnsi="仿宋" w:eastAsia="仿宋" w:cs="仿宋"/>
                <w:color w:val="000000"/>
                <w:szCs w:val="21"/>
                <w:highlight w:val="none"/>
              </w:rPr>
              <w:t>www.creditchina.gov.cn</w:t>
            </w:r>
          </w:p>
          <w:p w14:paraId="2E4EAADC">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 “政府采购严重违法失信行为记录名单”的查询截图并加盖公章，且无不良记录。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13）2021年1月1日至今，投标人在国家企业信用信息公示系统网站（www．gsxt．gov．cn）</w:t>
            </w:r>
          </w:p>
          <w:p w14:paraId="494CCB28">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有关“列入经营异常名录信息”的查询截图并加盖公章，且无不良记录。</w:t>
            </w:r>
            <w:r>
              <w:rPr>
                <w:rFonts w:hint="eastAsia" w:ascii="仿宋" w:hAnsi="仿宋" w:eastAsia="仿宋" w:cs="仿宋"/>
                <w:color w:val="000000"/>
                <w:szCs w:val="21"/>
                <w:highlight w:val="none"/>
              </w:rPr>
              <w:br w:type="textWrapping"/>
            </w:r>
            <w:r>
              <w:rPr>
                <w:rFonts w:hint="eastAsia" w:ascii="仿宋" w:hAnsi="仿宋" w:eastAsia="仿宋" w:cs="仿宋"/>
                <w:color w:val="000000"/>
                <w:szCs w:val="21"/>
                <w:highlight w:val="none"/>
              </w:rPr>
              <w:t>14）2021年1月1日至今，投标人在国家企业信用信息公示系统网站（www．gsxt．gov．cn）</w:t>
            </w:r>
          </w:p>
          <w:p w14:paraId="61F14718">
            <w:pPr>
              <w:keepNext w:val="0"/>
              <w:keepLines w:val="0"/>
              <w:suppressLineNumbers w:val="0"/>
              <w:spacing w:before="0" w:beforeAutospacing="0" w:after="0" w:afterAutospacing="0" w:line="276" w:lineRule="auto"/>
              <w:ind w:left="0" w:right="0"/>
              <w:rPr>
                <w:rFonts w:hint="eastAsia" w:ascii="仿宋" w:hAnsi="仿宋" w:eastAsia="仿宋" w:cs="仿宋"/>
                <w:color w:val="000000"/>
                <w:szCs w:val="21"/>
                <w:highlight w:val="none"/>
              </w:rPr>
            </w:pPr>
            <w:r>
              <w:rPr>
                <w:rFonts w:hint="eastAsia" w:ascii="仿宋" w:hAnsi="仿宋" w:eastAsia="仿宋" w:cs="仿宋"/>
                <w:color w:val="000000"/>
                <w:szCs w:val="21"/>
                <w:highlight w:val="none"/>
              </w:rPr>
              <w:t>有关“列入严重违法失信名单（黑名单）信息”的查询截图并加盖公章，且无不良记录。</w:t>
            </w:r>
          </w:p>
        </w:tc>
      </w:tr>
    </w:tbl>
    <w:p w14:paraId="3066CAF7">
      <w:pPr>
        <w:pStyle w:val="14"/>
        <w:rPr>
          <w:highlight w:val="none"/>
        </w:rPr>
      </w:pPr>
    </w:p>
    <w:p w14:paraId="307106E3">
      <w:pPr>
        <w:spacing w:line="360" w:lineRule="auto"/>
        <w:ind w:firstLine="480" w:firstLineChars="200"/>
        <w:textAlignment w:val="baseline"/>
        <w:rPr>
          <w:rFonts w:hint="default"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4、2021年1月</w:t>
      </w:r>
      <w:r>
        <w:rPr>
          <w:rFonts w:hint="eastAsia" w:ascii="仿宋" w:hAnsi="仿宋" w:eastAsia="仿宋" w:cs="仿宋"/>
          <w:sz w:val="24"/>
          <w:szCs w:val="24"/>
          <w:highlight w:val="none"/>
          <w:lang w:eastAsia="zh-CN"/>
        </w:rPr>
        <w:t>1日至今，投标人需具有大模型工具链产品相关产品实施案例至少1例（</w:t>
      </w:r>
      <w:r>
        <w:rPr>
          <w:rFonts w:hint="eastAsia" w:ascii="仿宋" w:hAnsi="仿宋" w:eastAsia="仿宋" w:cs="仿宋"/>
          <w:sz w:val="24"/>
          <w:szCs w:val="24"/>
          <w:highlight w:val="none"/>
          <w:lang w:val="en-US" w:eastAsia="zh-CN"/>
        </w:rPr>
        <w:t>包件一）；2021年1月1日至今，投标人需具有大模型客服辅助相关实施案例至少1例（包件二）。</w:t>
      </w:r>
      <w:r>
        <w:rPr>
          <w:rFonts w:hint="eastAsia" w:ascii="仿宋" w:hAnsi="仿宋" w:eastAsia="仿宋" w:cs="仿宋"/>
          <w:sz w:val="24"/>
          <w:szCs w:val="24"/>
          <w:highlight w:val="none"/>
          <w:lang w:eastAsia="zh-CN"/>
        </w:rPr>
        <w:t>提供可显示所要求的时间、规模、类型、合同内容等信息的、含签章页面的合同（复印件并加盖公章）</w:t>
      </w:r>
    </w:p>
    <w:p w14:paraId="46200FCD">
      <w:pPr>
        <w:spacing w:line="360" w:lineRule="auto"/>
        <w:ind w:firstLine="480" w:firstLineChars="200"/>
        <w:textAlignment w:val="baseline"/>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5、供应商需具备大模型工具链产品相关的产品著作权证书（复印件并加盖公章）</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包件一）；供应商需具备大模型客服辅助相关的产品著作权证书（复印件并加盖公章）</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包件二）。（如拥有著作权的为集团公司或集团公司的全资子公司，则报名公司应具有著作权的使用授权）。</w:t>
      </w:r>
    </w:p>
    <w:p w14:paraId="07B6EF80">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lang w:val="en-US" w:eastAsia="zh-CN"/>
        </w:rPr>
        <w:t>6、</w:t>
      </w:r>
      <w:r>
        <w:rPr>
          <w:rFonts w:hint="eastAsia" w:ascii="仿宋" w:hAnsi="仿宋" w:eastAsia="仿宋" w:cs="仿宋"/>
          <w:sz w:val="24"/>
          <w:szCs w:val="24"/>
          <w:highlight w:val="none"/>
        </w:rPr>
        <w:t>对下列事项的承诺（格式自拟，加盖公章）：①财务状况良好，具有履行合同的能力，合法合规经营，未因诚信问题而受到法律制裁；②不存在单位负责人为同一人或者存在直接控股、管理关系的不同供应商同时参加投标；③投标人非联合体投标；</w:t>
      </w:r>
      <w:r>
        <w:rPr>
          <w:rFonts w:ascii="仿宋" w:hAnsi="仿宋" w:eastAsia="仿宋" w:cs="仿宋"/>
          <w:sz w:val="24"/>
          <w:szCs w:val="24"/>
          <w:highlight w:val="none"/>
        </w:rPr>
        <w:t>④</w:t>
      </w:r>
      <w:r>
        <w:rPr>
          <w:rFonts w:hint="eastAsia" w:ascii="仿宋" w:hAnsi="仿宋" w:eastAsia="仿宋" w:cs="仿宋"/>
          <w:sz w:val="24"/>
          <w:szCs w:val="24"/>
          <w:highlight w:val="none"/>
        </w:rPr>
        <w:t>如中标，本项目不转包、不分包。</w:t>
      </w:r>
    </w:p>
    <w:p w14:paraId="56CC38F7">
      <w:pPr>
        <w:spacing w:line="360" w:lineRule="auto"/>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lang w:val="en-US" w:eastAsia="zh-CN"/>
        </w:rPr>
        <w:t>7、</w:t>
      </w:r>
      <w:r>
        <w:rPr>
          <w:rFonts w:hint="eastAsia" w:ascii="仿宋" w:hAnsi="仿宋" w:eastAsia="仿宋" w:cs="仿宋"/>
          <w:sz w:val="24"/>
          <w:szCs w:val="24"/>
          <w:highlight w:val="none"/>
        </w:rPr>
        <w:t>其他资质条件中要求的所有相关承诺函及投标人认为需要提供的资料；</w:t>
      </w:r>
    </w:p>
    <w:p w14:paraId="3E579D23">
      <w:pPr>
        <w:ind w:firstLine="480" w:firstLineChars="200"/>
        <w:textAlignment w:val="baseline"/>
        <w:rPr>
          <w:rFonts w:ascii="仿宋" w:hAnsi="仿宋" w:eastAsia="仿宋" w:cs="仿宋"/>
          <w:sz w:val="24"/>
          <w:szCs w:val="24"/>
          <w:highlight w:val="none"/>
        </w:rPr>
      </w:pPr>
      <w:r>
        <w:rPr>
          <w:rFonts w:hint="eastAsia" w:ascii="仿宋" w:hAnsi="仿宋" w:eastAsia="仿宋" w:cs="仿宋"/>
          <w:sz w:val="24"/>
          <w:szCs w:val="24"/>
          <w:highlight w:val="none"/>
        </w:rPr>
        <w:t>（注：本项目如接受投标人为其他组织的，法人所对应的相关资料需提供单位主要负责人的证明，并由主要负责人签字或者盖章，并加盖公章，详见公告资质要求）</w:t>
      </w:r>
    </w:p>
    <w:p w14:paraId="6E5C08F1">
      <w:pPr>
        <w:tabs>
          <w:tab w:val="left" w:pos="425"/>
        </w:tabs>
        <w:snapToGrid w:val="0"/>
        <w:spacing w:line="360" w:lineRule="auto"/>
        <w:ind w:firstLine="361" w:firstLineChars="150"/>
        <w:jc w:val="left"/>
        <w:rPr>
          <w:rFonts w:ascii="仿宋" w:hAnsi="仿宋" w:eastAsia="仿宋" w:cs="仿宋"/>
          <w:b/>
          <w:bCs/>
          <w:sz w:val="24"/>
          <w:szCs w:val="24"/>
          <w:highlight w:val="none"/>
        </w:rPr>
      </w:pPr>
      <w:r>
        <w:rPr>
          <w:rFonts w:hint="eastAsia" w:ascii="仿宋" w:hAnsi="仿宋" w:eastAsia="仿宋" w:cs="仿宋"/>
          <w:b/>
          <w:bCs/>
          <w:sz w:val="24"/>
          <w:szCs w:val="24"/>
          <w:highlight w:val="none"/>
        </w:rPr>
        <w:t>（注：1、投标人须知前附表规定接受联合体投标的，本条规定的表格和资料应包括联合体各方相关情况。</w:t>
      </w:r>
    </w:p>
    <w:p w14:paraId="6D4F41AF">
      <w:pPr>
        <w:tabs>
          <w:tab w:val="left" w:pos="425"/>
        </w:tabs>
        <w:snapToGrid w:val="0"/>
        <w:spacing w:line="360" w:lineRule="auto"/>
        <w:ind w:firstLine="361" w:firstLineChars="150"/>
        <w:jc w:val="left"/>
        <w:rPr>
          <w:rFonts w:ascii="仿宋" w:hAnsi="仿宋" w:eastAsia="仿宋" w:cs="仿宋"/>
          <w:b/>
          <w:bCs/>
          <w:sz w:val="24"/>
          <w:szCs w:val="24"/>
          <w:highlight w:val="none"/>
        </w:rPr>
      </w:pPr>
      <w:r>
        <w:rPr>
          <w:rFonts w:hint="eastAsia" w:ascii="仿宋" w:hAnsi="仿宋" w:eastAsia="仿宋" w:cs="仿宋"/>
          <w:b/>
          <w:bCs/>
          <w:sz w:val="24"/>
          <w:szCs w:val="24"/>
          <w:highlight w:val="none"/>
        </w:rPr>
        <w:t>2、本项目如接受投标人为其他组织的，法人所对应的相关资料需提供单位主要负责人的证明，并由主要负责人签字或者盖章，并加盖公章，详见公告资质要求）</w:t>
      </w:r>
    </w:p>
    <w:p w14:paraId="0949246A">
      <w:pPr>
        <w:tabs>
          <w:tab w:val="left" w:pos="425"/>
        </w:tabs>
        <w:snapToGrid w:val="0"/>
        <w:spacing w:line="360" w:lineRule="auto"/>
        <w:ind w:firstLine="360" w:firstLineChars="150"/>
        <w:jc w:val="left"/>
        <w:rPr>
          <w:rFonts w:ascii="仿宋" w:hAnsi="仿宋" w:eastAsia="仿宋" w:cs="仿宋"/>
          <w:sz w:val="24"/>
          <w:szCs w:val="24"/>
          <w:highlight w:val="none"/>
        </w:rPr>
      </w:pPr>
    </w:p>
    <w:p w14:paraId="03A74937">
      <w:pPr>
        <w:tabs>
          <w:tab w:val="left" w:pos="425"/>
        </w:tabs>
        <w:snapToGrid w:val="0"/>
        <w:spacing w:line="360" w:lineRule="auto"/>
        <w:ind w:firstLine="360" w:firstLineChars="150"/>
        <w:jc w:val="left"/>
        <w:rPr>
          <w:rFonts w:ascii="仿宋" w:hAnsi="仿宋" w:eastAsia="仿宋" w:cs="仿宋"/>
          <w:sz w:val="24"/>
          <w:szCs w:val="24"/>
          <w:highlight w:val="none"/>
        </w:rPr>
      </w:pPr>
      <w:r>
        <w:rPr>
          <w:rFonts w:hint="eastAsia" w:ascii="仿宋" w:hAnsi="仿宋" w:eastAsia="仿宋" w:cs="仿宋"/>
          <w:sz w:val="24"/>
          <w:szCs w:val="24"/>
          <w:highlight w:val="none"/>
        </w:rPr>
        <w:t>备注：</w:t>
      </w:r>
    </w:p>
    <w:p w14:paraId="3DC889B1">
      <w:pPr>
        <w:tabs>
          <w:tab w:val="left" w:pos="425"/>
        </w:tabs>
        <w:snapToGrid w:val="0"/>
        <w:spacing w:line="360" w:lineRule="auto"/>
        <w:ind w:firstLine="360" w:firstLineChars="150"/>
        <w:jc w:val="left"/>
        <w:rPr>
          <w:rFonts w:ascii="仿宋" w:hAnsi="仿宋" w:eastAsia="仿宋" w:cs="仿宋"/>
          <w:sz w:val="24"/>
          <w:szCs w:val="24"/>
          <w:highlight w:val="none"/>
        </w:rPr>
      </w:pPr>
      <w:r>
        <w:rPr>
          <w:rFonts w:hint="eastAsia" w:ascii="仿宋" w:hAnsi="仿宋" w:eastAsia="仿宋" w:cs="仿宋"/>
          <w:sz w:val="24"/>
          <w:szCs w:val="24"/>
          <w:highlight w:val="none"/>
        </w:rPr>
        <w:t>1、投标人应提交相关证明文件，以及提供其他有关资料。</w:t>
      </w:r>
    </w:p>
    <w:p w14:paraId="24FF626D">
      <w:pPr>
        <w:tabs>
          <w:tab w:val="left" w:pos="425"/>
        </w:tabs>
        <w:snapToGrid w:val="0"/>
        <w:spacing w:line="360" w:lineRule="auto"/>
        <w:ind w:firstLine="360" w:firstLineChars="150"/>
        <w:jc w:val="left"/>
        <w:rPr>
          <w:rFonts w:ascii="仿宋" w:hAnsi="仿宋" w:eastAsia="仿宋" w:cs="仿宋"/>
          <w:sz w:val="24"/>
          <w:szCs w:val="24"/>
          <w:highlight w:val="none"/>
        </w:rPr>
      </w:pPr>
      <w:r>
        <w:rPr>
          <w:rFonts w:hint="eastAsia" w:ascii="仿宋" w:hAnsi="仿宋" w:eastAsia="仿宋" w:cs="仿宋"/>
          <w:sz w:val="24"/>
          <w:szCs w:val="24"/>
          <w:highlight w:val="none"/>
        </w:rPr>
        <w:t>2、投标人提供的资格文件将由招标人使用，并据此进行评价和判断，确定投标资格和履约能力。</w:t>
      </w:r>
    </w:p>
    <w:p w14:paraId="635E41D7">
      <w:pPr>
        <w:tabs>
          <w:tab w:val="left" w:pos="425"/>
        </w:tabs>
        <w:ind w:firstLine="360" w:firstLineChars="150"/>
        <w:rPr>
          <w:rFonts w:ascii="仿宋" w:hAnsi="仿宋" w:eastAsia="仿宋" w:cs="仿宋"/>
          <w:sz w:val="24"/>
          <w:szCs w:val="24"/>
          <w:highlight w:val="none"/>
        </w:rPr>
      </w:pPr>
      <w:r>
        <w:rPr>
          <w:rFonts w:hint="eastAsia" w:ascii="仿宋" w:hAnsi="仿宋" w:eastAsia="仿宋" w:cs="仿宋"/>
          <w:sz w:val="24"/>
          <w:szCs w:val="24"/>
          <w:highlight w:val="none"/>
        </w:rPr>
        <w:t>3、投标人提交的文件将给予保密，但不退还。</w:t>
      </w:r>
    </w:p>
    <w:p w14:paraId="70F91F58">
      <w:pPr>
        <w:spacing w:line="360" w:lineRule="auto"/>
        <w:outlineLvl w:val="3"/>
        <w:rPr>
          <w:rFonts w:ascii="仿宋" w:hAnsi="仿宋" w:eastAsia="仿宋" w:cs="仿宋"/>
          <w:b/>
          <w:sz w:val="24"/>
          <w:szCs w:val="24"/>
          <w:highlight w:val="none"/>
        </w:rPr>
      </w:pPr>
      <w:r>
        <w:rPr>
          <w:rFonts w:ascii="仿宋" w:hAnsi="仿宋" w:eastAsia="仿宋"/>
          <w:highlight w:val="none"/>
        </w:rPr>
        <w:br w:type="page"/>
      </w:r>
      <w:r>
        <w:rPr>
          <w:rFonts w:hint="eastAsia" w:ascii="仿宋" w:hAnsi="仿宋" w:eastAsia="仿宋" w:cs="仿宋"/>
          <w:b/>
          <w:sz w:val="24"/>
          <w:szCs w:val="24"/>
          <w:highlight w:val="none"/>
        </w:rPr>
        <w:t>5.3 投标人控股及管理关系情况申报表</w:t>
      </w:r>
    </w:p>
    <w:bookmarkEnd w:id="2810"/>
    <w:p w14:paraId="02C27E5B">
      <w:pPr>
        <w:spacing w:line="360" w:lineRule="auto"/>
        <w:jc w:val="center"/>
        <w:rPr>
          <w:rFonts w:ascii="仿宋" w:hAnsi="仿宋" w:eastAsia="仿宋" w:cs="仿宋"/>
          <w:b/>
          <w:sz w:val="24"/>
          <w:szCs w:val="24"/>
          <w:highlight w:val="none"/>
        </w:rPr>
      </w:pPr>
      <w:r>
        <w:rPr>
          <w:rFonts w:hint="eastAsia" w:ascii="仿宋" w:hAnsi="仿宋" w:eastAsia="仿宋" w:cs="仿宋"/>
          <w:b/>
          <w:sz w:val="24"/>
          <w:szCs w:val="24"/>
          <w:highlight w:val="none"/>
        </w:rPr>
        <w:t>投标人控股及管理关系情况申报表</w:t>
      </w:r>
    </w:p>
    <w:p w14:paraId="159CE52E">
      <w:pPr>
        <w:spacing w:line="360" w:lineRule="auto"/>
        <w:jc w:val="center"/>
        <w:rPr>
          <w:rFonts w:ascii="仿宋" w:hAnsi="仿宋" w:eastAsia="仿宋" w:cs="仿宋"/>
          <w:b/>
          <w:sz w:val="24"/>
          <w:szCs w:val="24"/>
          <w:highlight w:val="none"/>
        </w:rPr>
      </w:pPr>
    </w:p>
    <w:p w14:paraId="21168BE7">
      <w:pPr>
        <w:adjustRightInd w:val="0"/>
        <w:snapToGrid w:val="0"/>
        <w:spacing w:line="360" w:lineRule="auto"/>
        <w:rPr>
          <w:rFonts w:ascii="仿宋" w:hAnsi="仿宋" w:eastAsia="仿宋" w:cs="仿宋"/>
          <w:sz w:val="24"/>
          <w:szCs w:val="24"/>
          <w:highlight w:val="none"/>
        </w:rPr>
      </w:pPr>
      <w:r>
        <w:rPr>
          <w:rFonts w:hint="eastAsia" w:ascii="仿宋" w:hAnsi="仿宋" w:eastAsia="仿宋" w:cs="仿宋"/>
          <w:sz w:val="24"/>
          <w:szCs w:val="24"/>
          <w:highlight w:val="none"/>
        </w:rPr>
        <w:t>致：</w:t>
      </w:r>
      <w:r>
        <w:rPr>
          <w:rFonts w:hint="eastAsia" w:ascii="仿宋" w:hAnsi="仿宋" w:eastAsia="仿宋" w:cs="仿宋"/>
          <w:sz w:val="24"/>
          <w:szCs w:val="24"/>
          <w:highlight w:val="none"/>
          <w:u w:val="single"/>
        </w:rPr>
        <w:t xml:space="preserve">     （招标人名称）     </w:t>
      </w:r>
      <w:r>
        <w:rPr>
          <w:rFonts w:hint="eastAsia" w:ascii="仿宋" w:hAnsi="仿宋" w:eastAsia="仿宋" w:cs="仿宋"/>
          <w:sz w:val="24"/>
          <w:szCs w:val="24"/>
          <w:highlight w:val="none"/>
        </w:rPr>
        <w:t>：</w:t>
      </w:r>
    </w:p>
    <w:p w14:paraId="48CBF5AC">
      <w:pPr>
        <w:adjustRightInd w:val="0"/>
        <w:snapToGrid w:val="0"/>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我方参加</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（项目名称）的投标，根据法律法规维护投标公正性的相关规定，特就本单位控股及管理关系情况申报如下，并承担申报不实的责任。</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5"/>
        <w:gridCol w:w="2658"/>
        <w:gridCol w:w="4309"/>
      </w:tblGrid>
      <w:tr w14:paraId="79382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jc w:val="center"/>
        </w:trPr>
        <w:tc>
          <w:tcPr>
            <w:tcW w:w="2885" w:type="dxa"/>
            <w:vAlign w:val="center"/>
          </w:tcPr>
          <w:p w14:paraId="69AA4061">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申报人名称</w:t>
            </w:r>
          </w:p>
        </w:tc>
        <w:tc>
          <w:tcPr>
            <w:tcW w:w="6967" w:type="dxa"/>
            <w:gridSpan w:val="2"/>
            <w:vAlign w:val="center"/>
          </w:tcPr>
          <w:p w14:paraId="45D80FDD">
            <w:pPr>
              <w:adjustRightInd w:val="0"/>
              <w:snapToGrid w:val="0"/>
              <w:spacing w:line="440" w:lineRule="exact"/>
              <w:rPr>
                <w:rFonts w:ascii="仿宋" w:hAnsi="仿宋" w:eastAsia="仿宋" w:cs="仿宋"/>
                <w:highlight w:val="none"/>
              </w:rPr>
            </w:pPr>
          </w:p>
        </w:tc>
      </w:tr>
      <w:tr w14:paraId="0D3A5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2885" w:type="dxa"/>
            <w:vMerge w:val="restart"/>
            <w:vAlign w:val="center"/>
          </w:tcPr>
          <w:p w14:paraId="0D3D4F26">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法定代表人/单位负责人</w:t>
            </w:r>
          </w:p>
        </w:tc>
        <w:tc>
          <w:tcPr>
            <w:tcW w:w="2658" w:type="dxa"/>
            <w:vAlign w:val="center"/>
          </w:tcPr>
          <w:p w14:paraId="2699B8F6">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姓    名</w:t>
            </w:r>
          </w:p>
        </w:tc>
        <w:tc>
          <w:tcPr>
            <w:tcW w:w="4309" w:type="dxa"/>
            <w:vAlign w:val="center"/>
          </w:tcPr>
          <w:p w14:paraId="4F0235D3">
            <w:pPr>
              <w:adjustRightInd w:val="0"/>
              <w:snapToGrid w:val="0"/>
              <w:spacing w:line="440" w:lineRule="exact"/>
              <w:rPr>
                <w:rFonts w:ascii="仿宋" w:hAnsi="仿宋" w:eastAsia="仿宋" w:cs="仿宋"/>
                <w:highlight w:val="none"/>
              </w:rPr>
            </w:pPr>
          </w:p>
        </w:tc>
      </w:tr>
      <w:tr w14:paraId="21DCC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2885" w:type="dxa"/>
            <w:vMerge w:val="continue"/>
            <w:vAlign w:val="center"/>
          </w:tcPr>
          <w:p w14:paraId="3E45E0EB">
            <w:pPr>
              <w:adjustRightInd w:val="0"/>
              <w:snapToGrid w:val="0"/>
              <w:spacing w:line="440" w:lineRule="exact"/>
              <w:rPr>
                <w:rFonts w:ascii="仿宋" w:hAnsi="仿宋" w:eastAsia="仿宋" w:cs="仿宋"/>
                <w:highlight w:val="none"/>
              </w:rPr>
            </w:pPr>
          </w:p>
        </w:tc>
        <w:tc>
          <w:tcPr>
            <w:tcW w:w="2658" w:type="dxa"/>
            <w:vAlign w:val="center"/>
          </w:tcPr>
          <w:p w14:paraId="671BEE06">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身份证号</w:t>
            </w:r>
          </w:p>
        </w:tc>
        <w:tc>
          <w:tcPr>
            <w:tcW w:w="4309" w:type="dxa"/>
            <w:vAlign w:val="center"/>
          </w:tcPr>
          <w:p w14:paraId="0A01EC44">
            <w:pPr>
              <w:adjustRightInd w:val="0"/>
              <w:snapToGrid w:val="0"/>
              <w:spacing w:line="440" w:lineRule="exact"/>
              <w:rPr>
                <w:rFonts w:ascii="仿宋" w:hAnsi="仿宋" w:eastAsia="仿宋" w:cs="仿宋"/>
                <w:highlight w:val="none"/>
              </w:rPr>
            </w:pPr>
          </w:p>
        </w:tc>
      </w:tr>
      <w:tr w14:paraId="59AB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jc w:val="center"/>
        </w:trPr>
        <w:tc>
          <w:tcPr>
            <w:tcW w:w="2885" w:type="dxa"/>
            <w:vAlign w:val="center"/>
          </w:tcPr>
          <w:p w14:paraId="7F3C6F0E">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控股股东/投资人名称及出资比例</w:t>
            </w:r>
          </w:p>
        </w:tc>
        <w:tc>
          <w:tcPr>
            <w:tcW w:w="6967" w:type="dxa"/>
            <w:gridSpan w:val="2"/>
            <w:vAlign w:val="center"/>
          </w:tcPr>
          <w:p w14:paraId="4E29C6C9">
            <w:pPr>
              <w:adjustRightInd w:val="0"/>
              <w:snapToGrid w:val="0"/>
              <w:spacing w:line="440" w:lineRule="exact"/>
              <w:rPr>
                <w:rFonts w:ascii="仿宋" w:hAnsi="仿宋" w:eastAsia="仿宋" w:cs="仿宋"/>
                <w:highlight w:val="none"/>
              </w:rPr>
            </w:pPr>
          </w:p>
        </w:tc>
      </w:tr>
      <w:tr w14:paraId="64CAF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jc w:val="center"/>
        </w:trPr>
        <w:tc>
          <w:tcPr>
            <w:tcW w:w="2885" w:type="dxa"/>
            <w:vAlign w:val="center"/>
          </w:tcPr>
          <w:p w14:paraId="634CD2FE">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非控股股东/投资人名称及出资比例</w:t>
            </w:r>
          </w:p>
        </w:tc>
        <w:tc>
          <w:tcPr>
            <w:tcW w:w="6967" w:type="dxa"/>
            <w:gridSpan w:val="2"/>
            <w:vAlign w:val="center"/>
          </w:tcPr>
          <w:p w14:paraId="016EC707">
            <w:pPr>
              <w:adjustRightInd w:val="0"/>
              <w:snapToGrid w:val="0"/>
              <w:spacing w:line="440" w:lineRule="exact"/>
              <w:rPr>
                <w:rFonts w:ascii="仿宋" w:hAnsi="仿宋" w:eastAsia="仿宋" w:cs="仿宋"/>
                <w:highlight w:val="none"/>
              </w:rPr>
            </w:pPr>
          </w:p>
        </w:tc>
      </w:tr>
      <w:tr w14:paraId="53DA9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2885" w:type="dxa"/>
            <w:vMerge w:val="restart"/>
            <w:vAlign w:val="center"/>
          </w:tcPr>
          <w:p w14:paraId="4D01FE27">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管理关系单位名称</w:t>
            </w:r>
          </w:p>
        </w:tc>
        <w:tc>
          <w:tcPr>
            <w:tcW w:w="2658" w:type="dxa"/>
            <w:vAlign w:val="center"/>
          </w:tcPr>
          <w:p w14:paraId="0BB7E3AA">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管理关系单位名称</w:t>
            </w:r>
          </w:p>
        </w:tc>
        <w:tc>
          <w:tcPr>
            <w:tcW w:w="4309" w:type="dxa"/>
            <w:vAlign w:val="center"/>
          </w:tcPr>
          <w:p w14:paraId="512DCCA5">
            <w:pPr>
              <w:adjustRightInd w:val="0"/>
              <w:snapToGrid w:val="0"/>
              <w:spacing w:line="440" w:lineRule="exact"/>
              <w:rPr>
                <w:rFonts w:ascii="仿宋" w:hAnsi="仿宋" w:eastAsia="仿宋" w:cs="仿宋"/>
                <w:highlight w:val="none"/>
              </w:rPr>
            </w:pPr>
          </w:p>
        </w:tc>
      </w:tr>
      <w:tr w14:paraId="643A3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jc w:val="center"/>
        </w:trPr>
        <w:tc>
          <w:tcPr>
            <w:tcW w:w="2885" w:type="dxa"/>
            <w:vMerge w:val="continue"/>
            <w:vAlign w:val="center"/>
          </w:tcPr>
          <w:p w14:paraId="3A48B9BE">
            <w:pPr>
              <w:adjustRightInd w:val="0"/>
              <w:snapToGrid w:val="0"/>
              <w:spacing w:line="440" w:lineRule="exact"/>
              <w:rPr>
                <w:rFonts w:ascii="仿宋" w:hAnsi="仿宋" w:eastAsia="仿宋" w:cs="仿宋"/>
                <w:highlight w:val="none"/>
              </w:rPr>
            </w:pPr>
          </w:p>
        </w:tc>
        <w:tc>
          <w:tcPr>
            <w:tcW w:w="2658" w:type="dxa"/>
            <w:vAlign w:val="center"/>
          </w:tcPr>
          <w:p w14:paraId="127230F4">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被管理关系单位名称</w:t>
            </w:r>
          </w:p>
        </w:tc>
        <w:tc>
          <w:tcPr>
            <w:tcW w:w="4309" w:type="dxa"/>
            <w:vAlign w:val="center"/>
          </w:tcPr>
          <w:p w14:paraId="59255BF8">
            <w:pPr>
              <w:adjustRightInd w:val="0"/>
              <w:snapToGrid w:val="0"/>
              <w:spacing w:line="440" w:lineRule="exact"/>
              <w:rPr>
                <w:rFonts w:ascii="仿宋" w:hAnsi="仿宋" w:eastAsia="仿宋" w:cs="仿宋"/>
                <w:highlight w:val="none"/>
              </w:rPr>
            </w:pPr>
          </w:p>
        </w:tc>
      </w:tr>
      <w:tr w14:paraId="3770A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jc w:val="center"/>
        </w:trPr>
        <w:tc>
          <w:tcPr>
            <w:tcW w:w="9852" w:type="dxa"/>
            <w:gridSpan w:val="3"/>
            <w:vAlign w:val="center"/>
          </w:tcPr>
          <w:p w14:paraId="0AE23DEB">
            <w:pPr>
              <w:adjustRightInd w:val="0"/>
              <w:snapToGrid w:val="0"/>
              <w:spacing w:line="440" w:lineRule="exact"/>
              <w:rPr>
                <w:rFonts w:ascii="仿宋" w:hAnsi="仿宋" w:eastAsia="仿宋" w:cs="仿宋"/>
                <w:highlight w:val="none"/>
              </w:rPr>
            </w:pPr>
            <w:r>
              <w:rPr>
                <w:rFonts w:hint="eastAsia" w:ascii="仿宋" w:hAnsi="仿宋" w:eastAsia="仿宋" w:cs="仿宋"/>
                <w:highlight w:val="none"/>
              </w:rPr>
              <w:t>备注：</w:t>
            </w:r>
          </w:p>
        </w:tc>
      </w:tr>
    </w:tbl>
    <w:p w14:paraId="55776811">
      <w:pPr>
        <w:adjustRightInd w:val="0"/>
        <w:snapToGrid w:val="0"/>
        <w:spacing w:line="440" w:lineRule="exact"/>
        <w:rPr>
          <w:rFonts w:ascii="仿宋" w:hAnsi="仿宋" w:eastAsia="仿宋" w:cs="仿宋"/>
          <w:highlight w:val="none"/>
        </w:rPr>
      </w:pPr>
    </w:p>
    <w:p w14:paraId="07AD6558">
      <w:pPr>
        <w:adjustRightInd w:val="0"/>
        <w:snapToGrid w:val="0"/>
        <w:spacing w:line="360" w:lineRule="auto"/>
        <w:rPr>
          <w:rFonts w:ascii="仿宋" w:hAnsi="仿宋" w:eastAsia="仿宋" w:cs="仿宋"/>
          <w:sz w:val="24"/>
          <w:szCs w:val="24"/>
          <w:highlight w:val="none"/>
        </w:rPr>
      </w:pPr>
      <w:r>
        <w:rPr>
          <w:rFonts w:hint="eastAsia" w:ascii="仿宋" w:hAnsi="仿宋" w:eastAsia="仿宋" w:cs="仿宋"/>
          <w:sz w:val="24"/>
          <w:szCs w:val="24"/>
          <w:highlight w:val="none"/>
        </w:rPr>
        <w:t>注：</w:t>
      </w:r>
    </w:p>
    <w:p w14:paraId="0C7360F9">
      <w:pPr>
        <w:numPr>
          <w:ilvl w:val="3"/>
          <w:numId w:val="11"/>
        </w:numPr>
        <w:adjustRightInd w:val="0"/>
        <w:snapToGrid w:val="0"/>
        <w:spacing w:line="360" w:lineRule="auto"/>
        <w:ind w:left="0"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控股股东/投资人是指出资比例在50%以上，或者出资比例不足50%，但享有公司股东会/董事会控制权的投资方（含单位或者个人）；</w:t>
      </w:r>
    </w:p>
    <w:p w14:paraId="223F09B9">
      <w:pPr>
        <w:numPr>
          <w:ilvl w:val="3"/>
          <w:numId w:val="11"/>
        </w:numPr>
        <w:adjustRightInd w:val="0"/>
        <w:snapToGrid w:val="0"/>
        <w:spacing w:line="360" w:lineRule="auto"/>
        <w:ind w:left="0"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 xml:space="preserve">管理关系单位是指与不具有出资持股关系的其他单位之间存在管理与被管理关系的单位； </w:t>
      </w:r>
    </w:p>
    <w:p w14:paraId="64E03BC2">
      <w:pPr>
        <w:numPr>
          <w:ilvl w:val="3"/>
          <w:numId w:val="11"/>
        </w:numPr>
        <w:adjustRightInd w:val="0"/>
        <w:snapToGrid w:val="0"/>
        <w:spacing w:line="360" w:lineRule="auto"/>
        <w:ind w:left="0"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如未有相关情况，请在相应栏填写“无”。</w:t>
      </w:r>
    </w:p>
    <w:p w14:paraId="0AAF5A55">
      <w:pPr>
        <w:spacing w:line="360" w:lineRule="auto"/>
        <w:ind w:left="480" w:hanging="480" w:hangingChars="200"/>
        <w:rPr>
          <w:rFonts w:ascii="仿宋" w:hAnsi="仿宋" w:eastAsia="仿宋" w:cs="仿宋"/>
          <w:color w:val="000000"/>
          <w:sz w:val="24"/>
          <w:szCs w:val="24"/>
          <w:highlight w:val="none"/>
        </w:rPr>
      </w:pPr>
    </w:p>
    <w:p w14:paraId="70AD4CF2">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6B9453E3">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法定代表人（负责人）或被授权人：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3001C663">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23FCA770">
      <w:pPr>
        <w:pStyle w:val="156"/>
        <w:spacing w:before="156" w:after="156"/>
        <w:ind w:firstLine="480"/>
        <w:rPr>
          <w:rFonts w:ascii="仿宋" w:hAnsi="仿宋" w:eastAsia="仿宋"/>
          <w:highlight w:val="none"/>
        </w:rPr>
      </w:pPr>
    </w:p>
    <w:p w14:paraId="263A2D4E">
      <w:pPr>
        <w:pStyle w:val="5"/>
        <w:spacing w:before="0" w:after="0" w:line="360" w:lineRule="auto"/>
        <w:rPr>
          <w:rFonts w:ascii="仿宋" w:hAnsi="仿宋" w:cs="仿宋"/>
          <w:szCs w:val="24"/>
          <w:highlight w:val="none"/>
        </w:rPr>
      </w:pPr>
      <w:r>
        <w:rPr>
          <w:rFonts w:ascii="仿宋" w:hAnsi="仿宋" w:cs="仿宋"/>
          <w:szCs w:val="24"/>
          <w:highlight w:val="none"/>
        </w:rPr>
        <w:br w:type="page"/>
      </w:r>
      <w:bookmarkStart w:id="2811" w:name="_Toc6521"/>
      <w:bookmarkStart w:id="2812" w:name="_Toc29608"/>
      <w:bookmarkStart w:id="2813" w:name="_Toc18383"/>
      <w:bookmarkStart w:id="2814" w:name="_Toc156933758"/>
      <w:bookmarkStart w:id="2815" w:name="_Toc26935"/>
      <w:bookmarkStart w:id="2816" w:name="_Toc17166"/>
      <w:bookmarkStart w:id="2817" w:name="_Toc5294"/>
      <w:bookmarkStart w:id="2818" w:name="_Toc151468351"/>
      <w:bookmarkStart w:id="2819" w:name="_Toc29489"/>
      <w:bookmarkStart w:id="2820" w:name="_Toc23089"/>
      <w:bookmarkStart w:id="2821" w:name="_Toc21710"/>
      <w:bookmarkStart w:id="2822" w:name="_Toc31006"/>
      <w:bookmarkStart w:id="2823" w:name="_Toc28046"/>
      <w:bookmarkStart w:id="2824" w:name="_Toc27767"/>
      <w:bookmarkStart w:id="2825" w:name="_Toc32333"/>
      <w:bookmarkStart w:id="2826" w:name="_Toc23454"/>
      <w:bookmarkStart w:id="2827" w:name="_Toc9821"/>
      <w:bookmarkStart w:id="2828" w:name="_Toc14680"/>
      <w:bookmarkStart w:id="2829" w:name="_Toc11367"/>
      <w:bookmarkStart w:id="2830" w:name="_Toc12783"/>
      <w:bookmarkStart w:id="2831" w:name="_Toc16079"/>
      <w:bookmarkStart w:id="2832" w:name="_Toc30977"/>
      <w:bookmarkStart w:id="2833" w:name="_Toc21976"/>
      <w:bookmarkStart w:id="2834" w:name="_Toc24786"/>
      <w:bookmarkStart w:id="2835" w:name="_Toc16361"/>
      <w:bookmarkStart w:id="2836" w:name="_Toc6246"/>
      <w:bookmarkStart w:id="2837" w:name="_Toc28667"/>
      <w:r>
        <w:rPr>
          <w:rFonts w:hint="eastAsia" w:ascii="仿宋" w:hAnsi="仿宋" w:cs="仿宋"/>
          <w:szCs w:val="24"/>
          <w:highlight w:val="none"/>
        </w:rPr>
        <w:t>六、商务条款偏离表</w:t>
      </w:r>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p>
    <w:p w14:paraId="284EA6AF">
      <w:pPr>
        <w:spacing w:line="360" w:lineRule="auto"/>
        <w:jc w:val="center"/>
        <w:rPr>
          <w:rFonts w:ascii="仿宋" w:hAnsi="仿宋" w:eastAsia="仿宋" w:cs="仿宋"/>
          <w:sz w:val="24"/>
          <w:szCs w:val="24"/>
          <w:highlight w:val="none"/>
        </w:rPr>
      </w:pPr>
      <w:r>
        <w:rPr>
          <w:rFonts w:hint="eastAsia" w:ascii="仿宋" w:hAnsi="仿宋" w:eastAsia="仿宋" w:cs="仿宋"/>
          <w:sz w:val="24"/>
          <w:szCs w:val="24"/>
          <w:highlight w:val="none"/>
        </w:rPr>
        <w:t>商务条款偏离表</w:t>
      </w:r>
    </w:p>
    <w:p w14:paraId="4829700D">
      <w:pPr>
        <w:spacing w:line="360" w:lineRule="auto"/>
        <w:rPr>
          <w:rFonts w:ascii="仿宋" w:hAnsi="仿宋" w:eastAsia="仿宋" w:cs="仿宋"/>
          <w:sz w:val="24"/>
          <w:szCs w:val="24"/>
          <w:highlight w:val="none"/>
          <w:u w:val="singl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p>
    <w:p w14:paraId="45FED14A">
      <w:pPr>
        <w:spacing w:line="360" w:lineRule="auto"/>
        <w:rPr>
          <w:rFonts w:ascii="仿宋" w:hAnsi="仿宋" w:eastAsia="仿宋" w:cs="仿宋"/>
          <w:sz w:val="24"/>
          <w:szCs w:val="24"/>
          <w:highlight w:val="none"/>
          <w:u w:val="single"/>
        </w:rPr>
      </w:pPr>
      <w:r>
        <w:rPr>
          <w:rFonts w:hint="eastAsia" w:ascii="仿宋" w:hAnsi="仿宋" w:eastAsia="仿宋" w:cs="仿宋"/>
          <w:sz w:val="24"/>
          <w:szCs w:val="24"/>
          <w:highlight w:val="none"/>
        </w:rPr>
        <w:t>招标代理编号：</w:t>
      </w:r>
      <w:r>
        <w:rPr>
          <w:rFonts w:hint="eastAsia" w:ascii="仿宋" w:hAnsi="仿宋" w:eastAsia="仿宋" w:cs="仿宋"/>
          <w:sz w:val="24"/>
          <w:szCs w:val="24"/>
          <w:highlight w:val="none"/>
          <w:u w:val="single"/>
        </w:rPr>
        <w:t xml:space="preserve">                </w:t>
      </w:r>
    </w:p>
    <w:p w14:paraId="1EAD15EF">
      <w:pPr>
        <w:spacing w:after="120" w:line="480" w:lineRule="auto"/>
        <w:rPr>
          <w:rFonts w:ascii="仿宋" w:hAnsi="仿宋" w:eastAsia="仿宋"/>
          <w:color w:val="000000"/>
          <w:sz w:val="24"/>
          <w:szCs w:val="24"/>
          <w:highlight w:val="none"/>
        </w:rPr>
      </w:pPr>
      <w:bookmarkStart w:id="2838" w:name="_Toc32405"/>
      <w:bookmarkStart w:id="2839" w:name="_Toc23412"/>
      <w:bookmarkStart w:id="2840" w:name="_Toc25826"/>
      <w:bookmarkStart w:id="2841" w:name="_Toc23155"/>
      <w:bookmarkStart w:id="2842" w:name="_Toc19336"/>
      <w:bookmarkStart w:id="2843" w:name="_Toc5615"/>
      <w:bookmarkStart w:id="2844" w:name="_Toc5490"/>
      <w:bookmarkStart w:id="2845" w:name="_Toc7453"/>
      <w:bookmarkStart w:id="2846" w:name="_Toc15225"/>
      <w:bookmarkStart w:id="2847" w:name="_Toc15448"/>
      <w:bookmarkStart w:id="2848" w:name="_Toc18761"/>
      <w:bookmarkStart w:id="2849" w:name="_Toc14772"/>
      <w:r>
        <w:rPr>
          <w:rFonts w:hint="eastAsia" w:ascii="仿宋" w:hAnsi="仿宋" w:eastAsia="仿宋"/>
          <w:color w:val="000000"/>
          <w:sz w:val="24"/>
          <w:szCs w:val="24"/>
          <w:highlight w:val="none"/>
        </w:rPr>
        <w:t>此处标明：（针对招标文件</w:t>
      </w:r>
      <w:r>
        <w:rPr>
          <w:rFonts w:hint="eastAsia" w:ascii="仿宋" w:hAnsi="仿宋" w:eastAsia="仿宋"/>
          <w:b/>
          <w:color w:val="000000"/>
          <w:sz w:val="24"/>
          <w:szCs w:val="24"/>
          <w:highlight w:val="none"/>
        </w:rPr>
        <w:t>第四章</w:t>
      </w:r>
      <w:r>
        <w:rPr>
          <w:rFonts w:hint="eastAsia" w:ascii="仿宋" w:hAnsi="仿宋" w:eastAsia="仿宋"/>
          <w:color w:val="000000"/>
          <w:sz w:val="24"/>
          <w:szCs w:val="24"/>
          <w:highlight w:val="none"/>
        </w:rPr>
        <w:t>的偏离）</w:t>
      </w:r>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3049"/>
        <w:gridCol w:w="3049"/>
        <w:gridCol w:w="2464"/>
      </w:tblGrid>
      <w:tr w14:paraId="5A2FE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23C7A574">
            <w:pPr>
              <w:pStyle w:val="160"/>
              <w:widowControl w:val="0"/>
              <w:pBdr>
                <w:bottom w:val="none" w:color="auto" w:sz="0" w:space="0"/>
              </w:pBdr>
              <w:adjustRightInd w:val="0"/>
              <w:snapToGrid w:val="0"/>
              <w:spacing w:before="0" w:beforeAutospacing="0" w:after="0" w:afterAutospacing="0" w:line="600" w:lineRule="exact"/>
              <w:rPr>
                <w:rFonts w:hint="default" w:ascii="仿宋" w:hAnsi="仿宋" w:eastAsia="仿宋" w:cs="仿宋"/>
                <w:b/>
                <w:kern w:val="2"/>
                <w:szCs w:val="24"/>
                <w:highlight w:val="none"/>
              </w:rPr>
            </w:pPr>
            <w:r>
              <w:rPr>
                <w:rFonts w:ascii="仿宋" w:hAnsi="仿宋" w:eastAsia="仿宋" w:cs="仿宋"/>
                <w:b/>
                <w:kern w:val="2"/>
                <w:szCs w:val="24"/>
                <w:highlight w:val="none"/>
              </w:rPr>
              <w:t>序号</w:t>
            </w:r>
          </w:p>
        </w:tc>
        <w:tc>
          <w:tcPr>
            <w:tcW w:w="1413" w:type="pct"/>
            <w:vAlign w:val="center"/>
          </w:tcPr>
          <w:p w14:paraId="681C0433">
            <w:pPr>
              <w:adjustRightInd w:val="0"/>
              <w:snapToGrid w:val="0"/>
              <w:spacing w:before="0" w:after="0" w:line="600" w:lineRule="exact"/>
              <w:jc w:val="center"/>
              <w:rPr>
                <w:rFonts w:ascii="仿宋" w:hAnsi="仿宋" w:eastAsia="仿宋" w:cs="仿宋"/>
                <w:b/>
                <w:sz w:val="24"/>
                <w:szCs w:val="24"/>
                <w:highlight w:val="none"/>
              </w:rPr>
            </w:pPr>
            <w:r>
              <w:rPr>
                <w:rFonts w:hint="eastAsia" w:ascii="仿宋" w:hAnsi="仿宋" w:eastAsia="仿宋" w:cs="仿宋"/>
                <w:b/>
                <w:sz w:val="24"/>
                <w:szCs w:val="24"/>
                <w:highlight w:val="none"/>
              </w:rPr>
              <w:t>招标文件合同条款</w:t>
            </w:r>
          </w:p>
        </w:tc>
        <w:tc>
          <w:tcPr>
            <w:tcW w:w="1413" w:type="pct"/>
            <w:vAlign w:val="center"/>
          </w:tcPr>
          <w:p w14:paraId="41BB1733">
            <w:pPr>
              <w:adjustRightInd w:val="0"/>
              <w:snapToGrid w:val="0"/>
              <w:spacing w:before="0" w:after="0" w:line="600" w:lineRule="exact"/>
              <w:jc w:val="center"/>
              <w:rPr>
                <w:rFonts w:ascii="仿宋" w:hAnsi="仿宋" w:eastAsia="仿宋" w:cs="仿宋"/>
                <w:b/>
                <w:sz w:val="24"/>
                <w:szCs w:val="24"/>
                <w:highlight w:val="none"/>
              </w:rPr>
            </w:pPr>
            <w:r>
              <w:rPr>
                <w:rFonts w:hint="eastAsia" w:ascii="仿宋" w:hAnsi="仿宋" w:eastAsia="仿宋" w:cs="仿宋"/>
                <w:b/>
                <w:sz w:val="24"/>
                <w:szCs w:val="24"/>
                <w:highlight w:val="none"/>
              </w:rPr>
              <w:t>应答文件偏离情况</w:t>
            </w:r>
          </w:p>
        </w:tc>
        <w:tc>
          <w:tcPr>
            <w:tcW w:w="1142" w:type="pct"/>
            <w:vAlign w:val="center"/>
          </w:tcPr>
          <w:p w14:paraId="67002A71">
            <w:pPr>
              <w:adjustRightInd w:val="0"/>
              <w:snapToGrid w:val="0"/>
              <w:spacing w:before="0" w:after="0" w:line="600" w:lineRule="exact"/>
              <w:jc w:val="center"/>
              <w:rPr>
                <w:rFonts w:ascii="仿宋" w:hAnsi="仿宋" w:eastAsia="仿宋" w:cs="仿宋"/>
                <w:b/>
                <w:sz w:val="24"/>
                <w:szCs w:val="24"/>
                <w:highlight w:val="none"/>
              </w:rPr>
            </w:pPr>
            <w:r>
              <w:rPr>
                <w:rFonts w:hint="eastAsia" w:ascii="仿宋" w:hAnsi="仿宋" w:eastAsia="仿宋" w:cs="仿宋"/>
                <w:b/>
                <w:sz w:val="24"/>
                <w:szCs w:val="24"/>
                <w:highlight w:val="none"/>
              </w:rPr>
              <w:t>说明</w:t>
            </w:r>
          </w:p>
        </w:tc>
      </w:tr>
      <w:tr w14:paraId="4C5F9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29FE730A">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4CCF0573">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60BC70E7">
            <w:pPr>
              <w:adjustRightInd w:val="0"/>
              <w:snapToGrid w:val="0"/>
              <w:spacing w:line="600" w:lineRule="exact"/>
              <w:jc w:val="center"/>
              <w:rPr>
                <w:rFonts w:ascii="仿宋" w:hAnsi="仿宋" w:eastAsia="仿宋" w:cs="仿宋"/>
                <w:b/>
                <w:sz w:val="24"/>
                <w:szCs w:val="24"/>
                <w:highlight w:val="none"/>
              </w:rPr>
            </w:pPr>
          </w:p>
        </w:tc>
        <w:tc>
          <w:tcPr>
            <w:tcW w:w="1142" w:type="pct"/>
            <w:vAlign w:val="center"/>
          </w:tcPr>
          <w:p w14:paraId="73CC504C">
            <w:pPr>
              <w:adjustRightInd w:val="0"/>
              <w:snapToGrid w:val="0"/>
              <w:spacing w:line="600" w:lineRule="exact"/>
              <w:jc w:val="center"/>
              <w:rPr>
                <w:rFonts w:ascii="仿宋" w:hAnsi="仿宋" w:eastAsia="仿宋" w:cs="仿宋"/>
                <w:b/>
                <w:sz w:val="24"/>
                <w:szCs w:val="24"/>
                <w:highlight w:val="none"/>
              </w:rPr>
            </w:pPr>
          </w:p>
        </w:tc>
      </w:tr>
      <w:tr w14:paraId="17169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22E28308">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0951224B">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3FAB89B9">
            <w:pPr>
              <w:adjustRightInd w:val="0"/>
              <w:snapToGrid w:val="0"/>
              <w:spacing w:line="600" w:lineRule="exact"/>
              <w:jc w:val="center"/>
              <w:rPr>
                <w:rFonts w:ascii="仿宋" w:hAnsi="仿宋" w:eastAsia="仿宋" w:cs="仿宋"/>
                <w:b/>
                <w:sz w:val="24"/>
                <w:szCs w:val="24"/>
                <w:highlight w:val="none"/>
              </w:rPr>
            </w:pPr>
          </w:p>
        </w:tc>
        <w:tc>
          <w:tcPr>
            <w:tcW w:w="1142" w:type="pct"/>
            <w:vAlign w:val="center"/>
          </w:tcPr>
          <w:p w14:paraId="1DAB2856">
            <w:pPr>
              <w:adjustRightInd w:val="0"/>
              <w:snapToGrid w:val="0"/>
              <w:spacing w:line="600" w:lineRule="exact"/>
              <w:jc w:val="center"/>
              <w:rPr>
                <w:rFonts w:ascii="仿宋" w:hAnsi="仿宋" w:eastAsia="仿宋" w:cs="仿宋"/>
                <w:b/>
                <w:sz w:val="24"/>
                <w:szCs w:val="24"/>
                <w:highlight w:val="none"/>
              </w:rPr>
            </w:pPr>
          </w:p>
        </w:tc>
      </w:tr>
      <w:tr w14:paraId="4A4DE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17F7FDF6">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175308C8">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162B7E1F">
            <w:pPr>
              <w:adjustRightInd w:val="0"/>
              <w:snapToGrid w:val="0"/>
              <w:spacing w:line="600" w:lineRule="exact"/>
              <w:jc w:val="center"/>
              <w:rPr>
                <w:rFonts w:ascii="仿宋" w:hAnsi="仿宋" w:eastAsia="仿宋" w:cs="仿宋"/>
                <w:b/>
                <w:sz w:val="24"/>
                <w:szCs w:val="24"/>
                <w:highlight w:val="none"/>
              </w:rPr>
            </w:pPr>
          </w:p>
        </w:tc>
        <w:tc>
          <w:tcPr>
            <w:tcW w:w="1142" w:type="pct"/>
            <w:vAlign w:val="center"/>
          </w:tcPr>
          <w:p w14:paraId="4AB17E65">
            <w:pPr>
              <w:adjustRightInd w:val="0"/>
              <w:snapToGrid w:val="0"/>
              <w:spacing w:line="600" w:lineRule="exact"/>
              <w:jc w:val="center"/>
              <w:rPr>
                <w:rFonts w:ascii="仿宋" w:hAnsi="仿宋" w:eastAsia="仿宋" w:cs="仿宋"/>
                <w:b/>
                <w:sz w:val="24"/>
                <w:szCs w:val="24"/>
                <w:highlight w:val="none"/>
              </w:rPr>
            </w:pPr>
          </w:p>
        </w:tc>
      </w:tr>
      <w:tr w14:paraId="384B5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064DDCC9">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2B1B44EA">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3C7A3722">
            <w:pPr>
              <w:adjustRightInd w:val="0"/>
              <w:snapToGrid w:val="0"/>
              <w:spacing w:line="600" w:lineRule="exact"/>
              <w:jc w:val="center"/>
              <w:rPr>
                <w:rFonts w:ascii="仿宋" w:hAnsi="仿宋" w:eastAsia="仿宋" w:cs="仿宋"/>
                <w:b/>
                <w:sz w:val="24"/>
                <w:szCs w:val="24"/>
                <w:highlight w:val="none"/>
              </w:rPr>
            </w:pPr>
          </w:p>
        </w:tc>
        <w:tc>
          <w:tcPr>
            <w:tcW w:w="1142" w:type="pct"/>
            <w:vAlign w:val="center"/>
          </w:tcPr>
          <w:p w14:paraId="54F31D36">
            <w:pPr>
              <w:adjustRightInd w:val="0"/>
              <w:snapToGrid w:val="0"/>
              <w:spacing w:line="600" w:lineRule="exact"/>
              <w:jc w:val="center"/>
              <w:rPr>
                <w:rFonts w:ascii="仿宋" w:hAnsi="仿宋" w:eastAsia="仿宋" w:cs="仿宋"/>
                <w:b/>
                <w:sz w:val="24"/>
                <w:szCs w:val="24"/>
                <w:highlight w:val="none"/>
              </w:rPr>
            </w:pPr>
          </w:p>
        </w:tc>
      </w:tr>
      <w:tr w14:paraId="13DCC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78A2BF13">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3EAB3CB4">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38D63260">
            <w:pPr>
              <w:adjustRightInd w:val="0"/>
              <w:snapToGrid w:val="0"/>
              <w:spacing w:line="600" w:lineRule="exact"/>
              <w:jc w:val="center"/>
              <w:rPr>
                <w:rFonts w:ascii="仿宋" w:hAnsi="仿宋" w:eastAsia="仿宋" w:cs="仿宋"/>
                <w:b/>
                <w:sz w:val="24"/>
                <w:szCs w:val="24"/>
                <w:highlight w:val="none"/>
              </w:rPr>
            </w:pPr>
          </w:p>
        </w:tc>
        <w:tc>
          <w:tcPr>
            <w:tcW w:w="1142" w:type="pct"/>
            <w:vAlign w:val="center"/>
          </w:tcPr>
          <w:p w14:paraId="21BEACB8">
            <w:pPr>
              <w:adjustRightInd w:val="0"/>
              <w:snapToGrid w:val="0"/>
              <w:spacing w:line="600" w:lineRule="exact"/>
              <w:jc w:val="center"/>
              <w:rPr>
                <w:rFonts w:ascii="仿宋" w:hAnsi="仿宋" w:eastAsia="仿宋" w:cs="仿宋"/>
                <w:b/>
                <w:sz w:val="24"/>
                <w:szCs w:val="24"/>
                <w:highlight w:val="none"/>
              </w:rPr>
            </w:pPr>
          </w:p>
        </w:tc>
      </w:tr>
      <w:tr w14:paraId="18039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425FFA4B">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09CA55DE">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03D38875">
            <w:pPr>
              <w:adjustRightInd w:val="0"/>
              <w:snapToGrid w:val="0"/>
              <w:spacing w:line="600" w:lineRule="exact"/>
              <w:jc w:val="center"/>
              <w:rPr>
                <w:rFonts w:ascii="仿宋" w:hAnsi="仿宋" w:eastAsia="仿宋" w:cs="仿宋"/>
                <w:b/>
                <w:sz w:val="24"/>
                <w:szCs w:val="24"/>
                <w:highlight w:val="none"/>
              </w:rPr>
            </w:pPr>
          </w:p>
        </w:tc>
        <w:tc>
          <w:tcPr>
            <w:tcW w:w="1142" w:type="pct"/>
            <w:vAlign w:val="center"/>
          </w:tcPr>
          <w:p w14:paraId="389B2D5D">
            <w:pPr>
              <w:adjustRightInd w:val="0"/>
              <w:snapToGrid w:val="0"/>
              <w:spacing w:line="600" w:lineRule="exact"/>
              <w:jc w:val="center"/>
              <w:rPr>
                <w:rFonts w:ascii="仿宋" w:hAnsi="仿宋" w:eastAsia="仿宋" w:cs="仿宋"/>
                <w:b/>
                <w:sz w:val="24"/>
                <w:szCs w:val="24"/>
                <w:highlight w:val="none"/>
              </w:rPr>
            </w:pPr>
          </w:p>
        </w:tc>
      </w:tr>
      <w:tr w14:paraId="3DE2F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9" w:type="pct"/>
            <w:vAlign w:val="center"/>
          </w:tcPr>
          <w:p w14:paraId="21796209">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0D11F551">
            <w:pPr>
              <w:adjustRightInd w:val="0"/>
              <w:snapToGrid w:val="0"/>
              <w:spacing w:line="600" w:lineRule="exact"/>
              <w:jc w:val="center"/>
              <w:rPr>
                <w:rFonts w:ascii="仿宋" w:hAnsi="仿宋" w:eastAsia="仿宋" w:cs="仿宋"/>
                <w:b/>
                <w:sz w:val="24"/>
                <w:szCs w:val="24"/>
                <w:highlight w:val="none"/>
              </w:rPr>
            </w:pPr>
          </w:p>
        </w:tc>
        <w:tc>
          <w:tcPr>
            <w:tcW w:w="1413" w:type="pct"/>
            <w:vAlign w:val="center"/>
          </w:tcPr>
          <w:p w14:paraId="34493973">
            <w:pPr>
              <w:adjustRightInd w:val="0"/>
              <w:snapToGrid w:val="0"/>
              <w:spacing w:line="600" w:lineRule="exact"/>
              <w:jc w:val="center"/>
              <w:rPr>
                <w:rFonts w:ascii="仿宋" w:hAnsi="仿宋" w:eastAsia="仿宋" w:cs="仿宋"/>
                <w:b/>
                <w:sz w:val="24"/>
                <w:szCs w:val="24"/>
                <w:highlight w:val="none"/>
              </w:rPr>
            </w:pPr>
          </w:p>
        </w:tc>
        <w:tc>
          <w:tcPr>
            <w:tcW w:w="1142" w:type="pct"/>
            <w:vAlign w:val="center"/>
          </w:tcPr>
          <w:p w14:paraId="7C4E32CB">
            <w:pPr>
              <w:adjustRightInd w:val="0"/>
              <w:snapToGrid w:val="0"/>
              <w:spacing w:line="600" w:lineRule="exact"/>
              <w:jc w:val="center"/>
              <w:rPr>
                <w:rFonts w:ascii="仿宋" w:hAnsi="仿宋" w:eastAsia="仿宋" w:cs="仿宋"/>
                <w:b/>
                <w:sz w:val="24"/>
                <w:szCs w:val="24"/>
                <w:highlight w:val="none"/>
              </w:rPr>
            </w:pPr>
          </w:p>
        </w:tc>
      </w:tr>
    </w:tbl>
    <w:p w14:paraId="60757BDD">
      <w:pPr>
        <w:pStyle w:val="158"/>
        <w:spacing w:line="360" w:lineRule="auto"/>
        <w:rPr>
          <w:rFonts w:ascii="仿宋" w:hAnsi="仿宋" w:eastAsia="仿宋"/>
          <w:sz w:val="24"/>
          <w:szCs w:val="24"/>
          <w:highlight w:val="none"/>
        </w:rPr>
      </w:pPr>
      <w:r>
        <w:rPr>
          <w:rFonts w:hint="eastAsia" w:ascii="仿宋" w:hAnsi="仿宋" w:eastAsia="仿宋"/>
          <w:sz w:val="24"/>
          <w:szCs w:val="24"/>
          <w:highlight w:val="none"/>
        </w:rPr>
        <w:t>注：</w:t>
      </w:r>
    </w:p>
    <w:p w14:paraId="06E3F1D9">
      <w:pPr>
        <w:pStyle w:val="158"/>
        <w:spacing w:line="360" w:lineRule="auto"/>
        <w:rPr>
          <w:rFonts w:ascii="仿宋" w:hAnsi="仿宋" w:eastAsia="仿宋"/>
          <w:sz w:val="24"/>
          <w:szCs w:val="24"/>
          <w:highlight w:val="none"/>
        </w:rPr>
      </w:pPr>
      <w:r>
        <w:rPr>
          <w:rFonts w:hint="eastAsia" w:ascii="仿宋" w:hAnsi="仿宋" w:eastAsia="仿宋"/>
          <w:sz w:val="24"/>
          <w:szCs w:val="24"/>
          <w:highlight w:val="none"/>
        </w:rPr>
        <w:t>1.若本表为空，则表示投标人“全部满足”招标人相应要求。</w:t>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p>
    <w:p w14:paraId="76FC43D9">
      <w:pPr>
        <w:pStyle w:val="158"/>
        <w:spacing w:line="360" w:lineRule="auto"/>
        <w:rPr>
          <w:rFonts w:ascii="仿宋" w:hAnsi="仿宋" w:eastAsia="仿宋"/>
          <w:sz w:val="24"/>
          <w:szCs w:val="24"/>
          <w:highlight w:val="none"/>
        </w:rPr>
      </w:pPr>
      <w:r>
        <w:rPr>
          <w:rFonts w:hint="eastAsia" w:ascii="仿宋" w:hAnsi="仿宋" w:eastAsia="仿宋"/>
          <w:sz w:val="24"/>
          <w:szCs w:val="24"/>
          <w:highlight w:val="none"/>
        </w:rPr>
        <w:t>★2.即使本表为空，也需在投标文件中提供。</w:t>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p>
    <w:p w14:paraId="42D80B31">
      <w:pPr>
        <w:pStyle w:val="158"/>
        <w:spacing w:line="360" w:lineRule="auto"/>
        <w:rPr>
          <w:rFonts w:ascii="仿宋" w:hAnsi="仿宋" w:eastAsia="仿宋"/>
          <w:sz w:val="24"/>
          <w:szCs w:val="24"/>
          <w:highlight w:val="none"/>
        </w:rPr>
      </w:pPr>
      <w:r>
        <w:rPr>
          <w:rFonts w:hint="eastAsia" w:ascii="仿宋" w:hAnsi="仿宋" w:eastAsia="仿宋"/>
          <w:sz w:val="24"/>
          <w:szCs w:val="24"/>
          <w:highlight w:val="none"/>
        </w:rPr>
        <w:t>3.若投标人在《商务条款偏离表》中应答“全部满足”，但有额外的负向附加解释或说明，视为对该条款的偏离。</w:t>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r>
        <w:rPr>
          <w:rFonts w:hint="eastAsia" w:ascii="仿宋" w:hAnsi="仿宋" w:eastAsia="仿宋"/>
          <w:sz w:val="24"/>
          <w:szCs w:val="24"/>
          <w:highlight w:val="none"/>
        </w:rPr>
        <w:tab/>
      </w:r>
    </w:p>
    <w:p w14:paraId="4BBE1148">
      <w:pPr>
        <w:pStyle w:val="158"/>
        <w:spacing w:line="360" w:lineRule="auto"/>
        <w:rPr>
          <w:rFonts w:ascii="仿宋" w:hAnsi="仿宋" w:eastAsia="仿宋"/>
          <w:sz w:val="24"/>
          <w:szCs w:val="24"/>
          <w:highlight w:val="none"/>
        </w:rPr>
      </w:pPr>
      <w:r>
        <w:rPr>
          <w:rFonts w:ascii="仿宋" w:hAnsi="仿宋" w:eastAsia="仿宋"/>
          <w:sz w:val="24"/>
          <w:szCs w:val="24"/>
          <w:highlight w:val="none"/>
        </w:rPr>
        <w:t>4</w:t>
      </w:r>
      <w:r>
        <w:rPr>
          <w:rFonts w:hint="eastAsia" w:ascii="仿宋" w:hAnsi="仿宋" w:eastAsia="仿宋"/>
          <w:sz w:val="24"/>
          <w:szCs w:val="24"/>
          <w:highlight w:val="none"/>
        </w:rPr>
        <w:t>.如果“投标文件偏离情况”为“不满足”或是“部分满足”，请在“招标文件合同条款”列，列明“不满足”或是“部分满足”的“具体招标文件的偏离条款”（仅可增加行），同时在“说明”列，列明“不满足”或是“部分满足”的“具体投标文件条款内容”。</w:t>
      </w:r>
      <w:r>
        <w:rPr>
          <w:rFonts w:hint="eastAsia" w:ascii="仿宋" w:hAnsi="仿宋" w:eastAsia="仿宋"/>
          <w:sz w:val="24"/>
          <w:szCs w:val="24"/>
          <w:highlight w:val="none"/>
        </w:rPr>
        <w:tab/>
      </w:r>
      <w:r>
        <w:rPr>
          <w:rFonts w:hint="eastAsia" w:ascii="仿宋" w:hAnsi="仿宋" w:eastAsia="仿宋"/>
          <w:sz w:val="24"/>
          <w:szCs w:val="24"/>
          <w:highlight w:val="none"/>
        </w:rPr>
        <w:tab/>
      </w:r>
    </w:p>
    <w:p w14:paraId="5EBBF2B1">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5E6A3194">
      <w:pPr>
        <w:topLinePunct/>
        <w:ind w:firstLine="600"/>
        <w:jc w:val="right"/>
        <w:rPr>
          <w:rFonts w:ascii="仿宋" w:hAnsi="仿宋" w:eastAsia="仿宋"/>
          <w:sz w:val="24"/>
          <w:szCs w:val="24"/>
          <w:highlight w:val="none"/>
        </w:rPr>
      </w:pPr>
      <w:r>
        <w:rPr>
          <w:rFonts w:hint="eastAsia" w:ascii="仿宋" w:hAnsi="仿宋" w:eastAsia="仿宋"/>
          <w:sz w:val="24"/>
          <w:szCs w:val="24"/>
          <w:highlight w:val="none"/>
        </w:rPr>
        <w:t xml:space="preserve">                                      </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年</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月</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日</w:t>
      </w:r>
    </w:p>
    <w:p w14:paraId="4EE30486">
      <w:pPr>
        <w:spacing w:line="360" w:lineRule="auto"/>
        <w:jc w:val="right"/>
        <w:rPr>
          <w:rFonts w:ascii="仿宋" w:hAnsi="仿宋" w:eastAsia="仿宋" w:cs="仿宋"/>
          <w:sz w:val="24"/>
          <w:szCs w:val="24"/>
          <w:highlight w:val="none"/>
        </w:rPr>
      </w:pPr>
    </w:p>
    <w:p w14:paraId="6A7F30F6">
      <w:pPr>
        <w:pStyle w:val="5"/>
        <w:spacing w:before="0" w:after="0" w:line="360" w:lineRule="auto"/>
        <w:rPr>
          <w:rFonts w:ascii="仿宋" w:hAnsi="仿宋" w:cs="仿宋"/>
          <w:szCs w:val="24"/>
          <w:highlight w:val="none"/>
        </w:rPr>
      </w:pPr>
      <w:r>
        <w:rPr>
          <w:rFonts w:ascii="仿宋" w:hAnsi="仿宋"/>
          <w:sz w:val="21"/>
          <w:szCs w:val="21"/>
          <w:highlight w:val="none"/>
        </w:rPr>
        <w:br w:type="page"/>
      </w:r>
      <w:bookmarkStart w:id="2850" w:name="_Toc18030"/>
      <w:bookmarkStart w:id="2851" w:name="_Toc156933759"/>
      <w:bookmarkStart w:id="2852" w:name="_Toc5594"/>
      <w:bookmarkStart w:id="2853" w:name="_Toc6419"/>
      <w:bookmarkStart w:id="2854" w:name="_Toc19485"/>
      <w:bookmarkStart w:id="2855" w:name="_Toc30574"/>
      <w:bookmarkStart w:id="2856" w:name="_Toc9199"/>
      <w:bookmarkStart w:id="2857" w:name="_Toc31001"/>
      <w:bookmarkStart w:id="2858" w:name="_Toc7451"/>
      <w:bookmarkStart w:id="2859" w:name="_Toc3578"/>
      <w:bookmarkStart w:id="2860" w:name="_Toc4206"/>
      <w:bookmarkStart w:id="2861" w:name="_Toc23628"/>
      <w:bookmarkStart w:id="2862" w:name="_Toc19868"/>
      <w:bookmarkStart w:id="2863" w:name="_Toc28983"/>
      <w:bookmarkStart w:id="2864" w:name="_Toc151468355"/>
      <w:bookmarkStart w:id="2865" w:name="_Toc19381"/>
      <w:bookmarkStart w:id="2866" w:name="_Toc11612"/>
      <w:bookmarkStart w:id="2867" w:name="_Toc21309"/>
      <w:bookmarkStart w:id="2868" w:name="_Toc14133"/>
      <w:bookmarkStart w:id="2869" w:name="_Toc2750"/>
      <w:bookmarkStart w:id="2870" w:name="_Toc17625"/>
      <w:bookmarkStart w:id="2871" w:name="_Toc14802"/>
      <w:bookmarkStart w:id="2872" w:name="_Toc15945"/>
      <w:bookmarkStart w:id="2873" w:name="_Toc22272"/>
      <w:bookmarkStart w:id="2874" w:name="_Toc21458"/>
      <w:bookmarkStart w:id="2875" w:name="_Toc362"/>
      <w:bookmarkStart w:id="2876" w:name="_Toc14033"/>
      <w:r>
        <w:rPr>
          <w:rFonts w:hint="eastAsia" w:ascii="仿宋" w:hAnsi="仿宋" w:cs="仿宋"/>
          <w:szCs w:val="24"/>
          <w:highlight w:val="none"/>
        </w:rPr>
        <w:t>七、技术条款偏离表</w:t>
      </w:r>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p>
    <w:p w14:paraId="789EA7ED">
      <w:pPr>
        <w:spacing w:line="360" w:lineRule="auto"/>
        <w:jc w:val="center"/>
        <w:rPr>
          <w:rFonts w:ascii="仿宋" w:hAnsi="仿宋" w:eastAsia="仿宋" w:cs="仿宋"/>
          <w:sz w:val="24"/>
          <w:szCs w:val="24"/>
          <w:highlight w:val="none"/>
        </w:rPr>
      </w:pPr>
      <w:r>
        <w:rPr>
          <w:rFonts w:hint="eastAsia" w:ascii="仿宋" w:hAnsi="仿宋" w:eastAsia="仿宋" w:cs="仿宋"/>
          <w:sz w:val="24"/>
          <w:szCs w:val="24"/>
          <w:highlight w:val="none"/>
        </w:rPr>
        <w:t>技术条款偏离表</w:t>
      </w:r>
    </w:p>
    <w:p w14:paraId="577B5E31">
      <w:pPr>
        <w:spacing w:line="360" w:lineRule="auto"/>
        <w:rPr>
          <w:rFonts w:ascii="仿宋" w:hAnsi="仿宋" w:eastAsia="仿宋" w:cs="仿宋"/>
          <w:sz w:val="24"/>
          <w:szCs w:val="24"/>
          <w:highlight w:val="none"/>
          <w:u w:val="singl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p>
    <w:p w14:paraId="060CE814">
      <w:pPr>
        <w:spacing w:line="360" w:lineRule="auto"/>
        <w:rPr>
          <w:rFonts w:ascii="仿宋" w:hAnsi="仿宋" w:eastAsia="仿宋" w:cs="仿宋"/>
          <w:sz w:val="24"/>
          <w:szCs w:val="24"/>
          <w:highlight w:val="none"/>
          <w:u w:val="single"/>
        </w:rPr>
      </w:pPr>
      <w:r>
        <w:rPr>
          <w:rFonts w:hint="eastAsia" w:ascii="仿宋" w:hAnsi="仿宋" w:eastAsia="仿宋" w:cs="仿宋"/>
          <w:sz w:val="24"/>
          <w:szCs w:val="24"/>
          <w:highlight w:val="none"/>
        </w:rPr>
        <w:t>招标代理编号：</w:t>
      </w:r>
      <w:r>
        <w:rPr>
          <w:rFonts w:hint="eastAsia" w:ascii="仿宋" w:hAnsi="仿宋" w:eastAsia="仿宋" w:cs="仿宋"/>
          <w:sz w:val="24"/>
          <w:szCs w:val="24"/>
          <w:highlight w:val="none"/>
          <w:u w:val="single"/>
        </w:rPr>
        <w:t xml:space="preserve">                </w:t>
      </w:r>
    </w:p>
    <w:p w14:paraId="141B4089">
      <w:pPr>
        <w:rPr>
          <w:rFonts w:ascii="仿宋" w:hAnsi="仿宋" w:eastAsia="仿宋" w:cs="仿宋"/>
          <w:sz w:val="24"/>
          <w:szCs w:val="24"/>
          <w:highlight w:val="none"/>
        </w:rPr>
      </w:pPr>
      <w:r>
        <w:rPr>
          <w:rFonts w:hint="eastAsia" w:ascii="仿宋" w:hAnsi="仿宋" w:eastAsia="仿宋" w:cs="仿宋"/>
          <w:sz w:val="24"/>
          <w:szCs w:val="24"/>
          <w:highlight w:val="none"/>
        </w:rPr>
        <w:t xml:space="preserve">        </w:t>
      </w:r>
    </w:p>
    <w:p w14:paraId="14F385E7">
      <w:pPr>
        <w:spacing w:after="120" w:line="480" w:lineRule="auto"/>
        <w:rPr>
          <w:rFonts w:ascii="仿宋" w:hAnsi="仿宋" w:eastAsia="仿宋"/>
          <w:color w:val="000000"/>
          <w:sz w:val="24"/>
          <w:szCs w:val="24"/>
          <w:highlight w:val="none"/>
        </w:rPr>
      </w:pPr>
      <w:r>
        <w:rPr>
          <w:rFonts w:hint="eastAsia" w:ascii="仿宋" w:hAnsi="仿宋" w:eastAsia="仿宋"/>
          <w:color w:val="000000"/>
          <w:sz w:val="24"/>
          <w:szCs w:val="24"/>
          <w:highlight w:val="none"/>
        </w:rPr>
        <w:t>此处标明：（针对招标文件</w:t>
      </w:r>
      <w:r>
        <w:rPr>
          <w:rFonts w:hint="eastAsia" w:ascii="仿宋" w:hAnsi="仿宋" w:eastAsia="仿宋"/>
          <w:b/>
          <w:color w:val="000000"/>
          <w:sz w:val="24"/>
          <w:szCs w:val="24"/>
          <w:highlight w:val="none"/>
        </w:rPr>
        <w:t>第五章</w:t>
      </w:r>
      <w:r>
        <w:rPr>
          <w:rFonts w:hint="eastAsia" w:ascii="仿宋" w:hAnsi="仿宋" w:eastAsia="仿宋"/>
          <w:color w:val="000000"/>
          <w:sz w:val="24"/>
          <w:szCs w:val="24"/>
          <w:highlight w:val="none"/>
        </w:rPr>
        <w:t>的偏离）</w:t>
      </w:r>
    </w:p>
    <w:tbl>
      <w:tblPr>
        <w:tblStyle w:val="37"/>
        <w:tblW w:w="5177"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28" w:type="dxa"/>
          <w:bottom w:w="0" w:type="dxa"/>
          <w:right w:w="28" w:type="dxa"/>
        </w:tblCellMar>
      </w:tblPr>
      <w:tblGrid>
        <w:gridCol w:w="767"/>
        <w:gridCol w:w="3376"/>
        <w:gridCol w:w="2836"/>
        <w:gridCol w:w="3058"/>
      </w:tblGrid>
      <w:tr w14:paraId="5C8A055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631" w:hRule="atLeast"/>
        </w:trPr>
        <w:tc>
          <w:tcPr>
            <w:tcW w:w="382" w:type="pct"/>
            <w:tcBorders>
              <w:top w:val="single" w:color="auto" w:sz="6" w:space="0"/>
              <w:left w:val="single" w:color="auto" w:sz="6" w:space="0"/>
              <w:bottom w:val="single" w:color="auto" w:sz="6" w:space="0"/>
              <w:right w:val="single" w:color="auto" w:sz="6" w:space="0"/>
            </w:tcBorders>
            <w:vAlign w:val="center"/>
          </w:tcPr>
          <w:p w14:paraId="40A1EC38">
            <w:pPr>
              <w:spacing w:line="360" w:lineRule="auto"/>
              <w:jc w:val="center"/>
              <w:rPr>
                <w:rFonts w:ascii="仿宋" w:hAnsi="仿宋" w:eastAsia="仿宋"/>
                <w:color w:val="000000"/>
                <w:sz w:val="24"/>
                <w:highlight w:val="none"/>
              </w:rPr>
            </w:pPr>
            <w:r>
              <w:rPr>
                <w:rFonts w:hint="eastAsia" w:ascii="仿宋" w:hAnsi="仿宋" w:eastAsia="仿宋"/>
                <w:color w:val="000000"/>
                <w:sz w:val="24"/>
                <w:highlight w:val="none"/>
              </w:rPr>
              <w:t>序号</w:t>
            </w:r>
          </w:p>
        </w:tc>
        <w:tc>
          <w:tcPr>
            <w:tcW w:w="1681" w:type="pct"/>
            <w:tcBorders>
              <w:top w:val="single" w:color="auto" w:sz="6" w:space="0"/>
              <w:left w:val="single" w:color="auto" w:sz="6" w:space="0"/>
              <w:bottom w:val="single" w:color="auto" w:sz="6" w:space="0"/>
              <w:right w:val="single" w:color="auto" w:sz="6" w:space="0"/>
            </w:tcBorders>
            <w:vAlign w:val="center"/>
          </w:tcPr>
          <w:p w14:paraId="1DE440B3">
            <w:pPr>
              <w:spacing w:line="360" w:lineRule="auto"/>
              <w:jc w:val="center"/>
              <w:rPr>
                <w:rFonts w:ascii="仿宋" w:hAnsi="仿宋" w:eastAsia="仿宋"/>
                <w:color w:val="000000"/>
                <w:sz w:val="24"/>
                <w:highlight w:val="none"/>
              </w:rPr>
            </w:pPr>
            <w:r>
              <w:rPr>
                <w:rFonts w:hint="eastAsia" w:ascii="仿宋" w:hAnsi="仿宋" w:eastAsia="仿宋"/>
                <w:color w:val="000000"/>
                <w:sz w:val="24"/>
                <w:highlight w:val="none"/>
              </w:rPr>
              <w:t>招标文件的技术条款</w:t>
            </w:r>
          </w:p>
        </w:tc>
        <w:tc>
          <w:tcPr>
            <w:tcW w:w="1412" w:type="pct"/>
            <w:tcBorders>
              <w:top w:val="single" w:color="auto" w:sz="6" w:space="0"/>
              <w:left w:val="single" w:color="auto" w:sz="6" w:space="0"/>
              <w:bottom w:val="single" w:color="auto" w:sz="6" w:space="0"/>
              <w:right w:val="single" w:color="auto" w:sz="6" w:space="0"/>
            </w:tcBorders>
            <w:vAlign w:val="center"/>
          </w:tcPr>
          <w:p w14:paraId="7850C25E">
            <w:pPr>
              <w:spacing w:line="360" w:lineRule="auto"/>
              <w:jc w:val="center"/>
              <w:rPr>
                <w:rFonts w:ascii="仿宋" w:hAnsi="仿宋" w:eastAsia="仿宋"/>
                <w:color w:val="000000"/>
                <w:sz w:val="24"/>
                <w:highlight w:val="none"/>
              </w:rPr>
            </w:pPr>
            <w:r>
              <w:rPr>
                <w:rFonts w:hint="eastAsia" w:ascii="仿宋" w:hAnsi="仿宋" w:eastAsia="仿宋"/>
                <w:color w:val="000000"/>
                <w:sz w:val="24"/>
                <w:highlight w:val="none"/>
              </w:rPr>
              <w:t>投标文件偏离情况</w:t>
            </w:r>
          </w:p>
        </w:tc>
        <w:tc>
          <w:tcPr>
            <w:tcW w:w="1523" w:type="pct"/>
            <w:tcBorders>
              <w:top w:val="single" w:color="auto" w:sz="6" w:space="0"/>
              <w:left w:val="single" w:color="auto" w:sz="6" w:space="0"/>
              <w:bottom w:val="single" w:color="auto" w:sz="6" w:space="0"/>
              <w:right w:val="single" w:color="auto" w:sz="6" w:space="0"/>
            </w:tcBorders>
            <w:vAlign w:val="center"/>
          </w:tcPr>
          <w:p w14:paraId="63DFD5F2">
            <w:pPr>
              <w:spacing w:line="360" w:lineRule="auto"/>
              <w:jc w:val="center"/>
              <w:rPr>
                <w:rFonts w:ascii="仿宋" w:hAnsi="仿宋" w:eastAsia="仿宋"/>
                <w:color w:val="000000"/>
                <w:sz w:val="24"/>
                <w:highlight w:val="none"/>
              </w:rPr>
            </w:pPr>
            <w:r>
              <w:rPr>
                <w:rFonts w:hint="eastAsia" w:ascii="仿宋" w:hAnsi="仿宋" w:eastAsia="仿宋"/>
                <w:color w:val="000000"/>
                <w:sz w:val="24"/>
                <w:highlight w:val="none"/>
              </w:rPr>
              <w:t>说明</w:t>
            </w:r>
          </w:p>
        </w:tc>
      </w:tr>
      <w:tr w14:paraId="38670D7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631" w:hRule="atLeast"/>
        </w:trPr>
        <w:tc>
          <w:tcPr>
            <w:tcW w:w="382" w:type="pct"/>
            <w:tcBorders>
              <w:top w:val="single" w:color="auto" w:sz="6" w:space="0"/>
              <w:left w:val="single" w:color="auto" w:sz="6" w:space="0"/>
              <w:bottom w:val="single" w:color="auto" w:sz="6" w:space="0"/>
              <w:right w:val="single" w:color="auto" w:sz="6" w:space="0"/>
            </w:tcBorders>
            <w:vAlign w:val="center"/>
          </w:tcPr>
          <w:p w14:paraId="700609BB">
            <w:pPr>
              <w:spacing w:line="480" w:lineRule="auto"/>
              <w:jc w:val="center"/>
              <w:rPr>
                <w:rFonts w:ascii="仿宋" w:hAnsi="仿宋" w:eastAsia="仿宋"/>
                <w:color w:val="000000"/>
                <w:sz w:val="24"/>
                <w:highlight w:val="none"/>
              </w:rPr>
            </w:pPr>
          </w:p>
        </w:tc>
        <w:tc>
          <w:tcPr>
            <w:tcW w:w="1681" w:type="pct"/>
            <w:tcBorders>
              <w:top w:val="single" w:color="auto" w:sz="6" w:space="0"/>
              <w:left w:val="single" w:color="auto" w:sz="6" w:space="0"/>
              <w:bottom w:val="single" w:color="auto" w:sz="6" w:space="0"/>
              <w:right w:val="single" w:color="auto" w:sz="6" w:space="0"/>
            </w:tcBorders>
            <w:vAlign w:val="center"/>
          </w:tcPr>
          <w:p w14:paraId="044D0F1D">
            <w:pPr>
              <w:spacing w:line="480" w:lineRule="auto"/>
              <w:jc w:val="center"/>
              <w:rPr>
                <w:rFonts w:ascii="仿宋" w:hAnsi="仿宋" w:eastAsia="仿宋"/>
                <w:color w:val="000000"/>
                <w:sz w:val="24"/>
                <w:highlight w:val="none"/>
              </w:rPr>
            </w:pPr>
          </w:p>
        </w:tc>
        <w:tc>
          <w:tcPr>
            <w:tcW w:w="1412" w:type="pct"/>
            <w:tcBorders>
              <w:top w:val="single" w:color="auto" w:sz="6" w:space="0"/>
              <w:left w:val="single" w:color="auto" w:sz="6" w:space="0"/>
              <w:bottom w:val="single" w:color="auto" w:sz="6" w:space="0"/>
              <w:right w:val="single" w:color="auto" w:sz="6" w:space="0"/>
            </w:tcBorders>
            <w:vAlign w:val="center"/>
          </w:tcPr>
          <w:p w14:paraId="05AD5BFB">
            <w:pPr>
              <w:spacing w:line="480" w:lineRule="auto"/>
              <w:jc w:val="center"/>
              <w:rPr>
                <w:rFonts w:ascii="仿宋" w:hAnsi="仿宋" w:eastAsia="仿宋"/>
                <w:color w:val="000000"/>
                <w:sz w:val="24"/>
                <w:highlight w:val="none"/>
              </w:rPr>
            </w:pPr>
          </w:p>
        </w:tc>
        <w:tc>
          <w:tcPr>
            <w:tcW w:w="1523" w:type="pct"/>
            <w:tcBorders>
              <w:top w:val="single" w:color="auto" w:sz="6" w:space="0"/>
              <w:left w:val="single" w:color="auto" w:sz="6" w:space="0"/>
              <w:bottom w:val="single" w:color="auto" w:sz="6" w:space="0"/>
              <w:right w:val="single" w:color="auto" w:sz="6" w:space="0"/>
            </w:tcBorders>
            <w:vAlign w:val="center"/>
          </w:tcPr>
          <w:p w14:paraId="5208EA50">
            <w:pPr>
              <w:spacing w:line="480" w:lineRule="auto"/>
              <w:jc w:val="center"/>
              <w:rPr>
                <w:rFonts w:ascii="仿宋" w:hAnsi="仿宋" w:eastAsia="仿宋"/>
                <w:color w:val="000000"/>
                <w:sz w:val="24"/>
                <w:highlight w:val="none"/>
              </w:rPr>
            </w:pPr>
          </w:p>
        </w:tc>
      </w:tr>
      <w:tr w14:paraId="663BBEE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631" w:hRule="atLeast"/>
        </w:trPr>
        <w:tc>
          <w:tcPr>
            <w:tcW w:w="382" w:type="pct"/>
            <w:tcBorders>
              <w:top w:val="single" w:color="auto" w:sz="6" w:space="0"/>
              <w:left w:val="single" w:color="auto" w:sz="6" w:space="0"/>
              <w:bottom w:val="single" w:color="auto" w:sz="6" w:space="0"/>
              <w:right w:val="single" w:color="auto" w:sz="6" w:space="0"/>
            </w:tcBorders>
            <w:vAlign w:val="center"/>
          </w:tcPr>
          <w:p w14:paraId="7C4A1998">
            <w:pPr>
              <w:spacing w:line="480" w:lineRule="auto"/>
              <w:jc w:val="center"/>
              <w:rPr>
                <w:rFonts w:ascii="仿宋" w:hAnsi="仿宋" w:eastAsia="仿宋"/>
                <w:color w:val="000000"/>
                <w:sz w:val="24"/>
                <w:highlight w:val="none"/>
              </w:rPr>
            </w:pPr>
          </w:p>
        </w:tc>
        <w:tc>
          <w:tcPr>
            <w:tcW w:w="1681" w:type="pct"/>
            <w:tcBorders>
              <w:top w:val="single" w:color="auto" w:sz="6" w:space="0"/>
              <w:left w:val="single" w:color="auto" w:sz="6" w:space="0"/>
              <w:bottom w:val="single" w:color="auto" w:sz="6" w:space="0"/>
              <w:right w:val="single" w:color="auto" w:sz="6" w:space="0"/>
            </w:tcBorders>
            <w:vAlign w:val="center"/>
          </w:tcPr>
          <w:p w14:paraId="1AE65C37">
            <w:pPr>
              <w:spacing w:line="480" w:lineRule="auto"/>
              <w:jc w:val="center"/>
              <w:rPr>
                <w:rFonts w:ascii="仿宋" w:hAnsi="仿宋" w:eastAsia="仿宋"/>
                <w:color w:val="000000"/>
                <w:sz w:val="24"/>
                <w:highlight w:val="none"/>
              </w:rPr>
            </w:pPr>
          </w:p>
        </w:tc>
        <w:tc>
          <w:tcPr>
            <w:tcW w:w="1412" w:type="pct"/>
            <w:tcBorders>
              <w:top w:val="single" w:color="auto" w:sz="6" w:space="0"/>
              <w:left w:val="single" w:color="auto" w:sz="6" w:space="0"/>
              <w:bottom w:val="single" w:color="auto" w:sz="6" w:space="0"/>
              <w:right w:val="single" w:color="auto" w:sz="6" w:space="0"/>
            </w:tcBorders>
            <w:vAlign w:val="center"/>
          </w:tcPr>
          <w:p w14:paraId="006EC8D7">
            <w:pPr>
              <w:spacing w:line="480" w:lineRule="auto"/>
              <w:jc w:val="center"/>
              <w:rPr>
                <w:rFonts w:ascii="仿宋" w:hAnsi="仿宋" w:eastAsia="仿宋"/>
                <w:color w:val="000000"/>
                <w:sz w:val="24"/>
                <w:highlight w:val="none"/>
              </w:rPr>
            </w:pPr>
          </w:p>
        </w:tc>
        <w:tc>
          <w:tcPr>
            <w:tcW w:w="1523" w:type="pct"/>
            <w:tcBorders>
              <w:top w:val="single" w:color="auto" w:sz="6" w:space="0"/>
              <w:left w:val="single" w:color="auto" w:sz="6" w:space="0"/>
              <w:bottom w:val="single" w:color="auto" w:sz="6" w:space="0"/>
              <w:right w:val="single" w:color="auto" w:sz="6" w:space="0"/>
            </w:tcBorders>
            <w:vAlign w:val="center"/>
          </w:tcPr>
          <w:p w14:paraId="34B39D7E">
            <w:pPr>
              <w:spacing w:line="480" w:lineRule="auto"/>
              <w:jc w:val="center"/>
              <w:rPr>
                <w:rFonts w:ascii="仿宋" w:hAnsi="仿宋" w:eastAsia="仿宋"/>
                <w:color w:val="000000"/>
                <w:sz w:val="24"/>
                <w:highlight w:val="none"/>
              </w:rPr>
            </w:pPr>
          </w:p>
        </w:tc>
      </w:tr>
      <w:tr w14:paraId="28A22EF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631" w:hRule="atLeast"/>
        </w:trPr>
        <w:tc>
          <w:tcPr>
            <w:tcW w:w="382" w:type="pct"/>
            <w:tcBorders>
              <w:top w:val="single" w:color="auto" w:sz="6" w:space="0"/>
              <w:left w:val="single" w:color="auto" w:sz="6" w:space="0"/>
              <w:bottom w:val="single" w:color="auto" w:sz="6" w:space="0"/>
              <w:right w:val="single" w:color="auto" w:sz="6" w:space="0"/>
            </w:tcBorders>
            <w:vAlign w:val="center"/>
          </w:tcPr>
          <w:p w14:paraId="6CF35A3E">
            <w:pPr>
              <w:spacing w:line="480" w:lineRule="auto"/>
              <w:jc w:val="center"/>
              <w:rPr>
                <w:rFonts w:ascii="仿宋" w:hAnsi="仿宋" w:eastAsia="仿宋"/>
                <w:color w:val="000000"/>
                <w:sz w:val="24"/>
                <w:highlight w:val="none"/>
              </w:rPr>
            </w:pPr>
          </w:p>
        </w:tc>
        <w:tc>
          <w:tcPr>
            <w:tcW w:w="1681" w:type="pct"/>
            <w:tcBorders>
              <w:top w:val="single" w:color="auto" w:sz="6" w:space="0"/>
              <w:left w:val="single" w:color="auto" w:sz="6" w:space="0"/>
              <w:bottom w:val="single" w:color="auto" w:sz="6" w:space="0"/>
              <w:right w:val="single" w:color="auto" w:sz="6" w:space="0"/>
            </w:tcBorders>
            <w:vAlign w:val="center"/>
          </w:tcPr>
          <w:p w14:paraId="07F3C59F">
            <w:pPr>
              <w:spacing w:line="480" w:lineRule="auto"/>
              <w:jc w:val="center"/>
              <w:rPr>
                <w:rFonts w:ascii="仿宋" w:hAnsi="仿宋" w:eastAsia="仿宋"/>
                <w:color w:val="000000"/>
                <w:sz w:val="24"/>
                <w:highlight w:val="none"/>
              </w:rPr>
            </w:pPr>
          </w:p>
        </w:tc>
        <w:tc>
          <w:tcPr>
            <w:tcW w:w="1412" w:type="pct"/>
            <w:tcBorders>
              <w:top w:val="single" w:color="auto" w:sz="6" w:space="0"/>
              <w:left w:val="single" w:color="auto" w:sz="6" w:space="0"/>
              <w:bottom w:val="single" w:color="auto" w:sz="6" w:space="0"/>
              <w:right w:val="single" w:color="auto" w:sz="6" w:space="0"/>
            </w:tcBorders>
            <w:vAlign w:val="center"/>
          </w:tcPr>
          <w:p w14:paraId="56EC0E02">
            <w:pPr>
              <w:spacing w:line="480" w:lineRule="auto"/>
              <w:jc w:val="center"/>
              <w:rPr>
                <w:rFonts w:ascii="仿宋" w:hAnsi="仿宋" w:eastAsia="仿宋"/>
                <w:color w:val="000000"/>
                <w:sz w:val="24"/>
                <w:highlight w:val="none"/>
              </w:rPr>
            </w:pPr>
          </w:p>
        </w:tc>
        <w:tc>
          <w:tcPr>
            <w:tcW w:w="1523" w:type="pct"/>
            <w:tcBorders>
              <w:top w:val="single" w:color="auto" w:sz="6" w:space="0"/>
              <w:left w:val="single" w:color="auto" w:sz="6" w:space="0"/>
              <w:bottom w:val="single" w:color="auto" w:sz="6" w:space="0"/>
              <w:right w:val="single" w:color="auto" w:sz="6" w:space="0"/>
            </w:tcBorders>
            <w:vAlign w:val="center"/>
          </w:tcPr>
          <w:p w14:paraId="2FBC886D">
            <w:pPr>
              <w:spacing w:line="480" w:lineRule="auto"/>
              <w:jc w:val="center"/>
              <w:rPr>
                <w:rFonts w:ascii="仿宋" w:hAnsi="仿宋" w:eastAsia="仿宋"/>
                <w:color w:val="000000"/>
                <w:sz w:val="24"/>
                <w:highlight w:val="none"/>
              </w:rPr>
            </w:pPr>
          </w:p>
        </w:tc>
      </w:tr>
      <w:tr w14:paraId="26E0583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631" w:hRule="atLeast"/>
        </w:trPr>
        <w:tc>
          <w:tcPr>
            <w:tcW w:w="382" w:type="pct"/>
            <w:tcBorders>
              <w:top w:val="single" w:color="auto" w:sz="6" w:space="0"/>
              <w:left w:val="single" w:color="auto" w:sz="6" w:space="0"/>
              <w:bottom w:val="single" w:color="auto" w:sz="6" w:space="0"/>
              <w:right w:val="single" w:color="auto" w:sz="6" w:space="0"/>
            </w:tcBorders>
            <w:vAlign w:val="center"/>
          </w:tcPr>
          <w:p w14:paraId="64A95218">
            <w:pPr>
              <w:spacing w:line="480" w:lineRule="auto"/>
              <w:jc w:val="center"/>
              <w:rPr>
                <w:rFonts w:ascii="仿宋" w:hAnsi="仿宋" w:eastAsia="仿宋"/>
                <w:color w:val="000000"/>
                <w:sz w:val="24"/>
                <w:highlight w:val="none"/>
              </w:rPr>
            </w:pPr>
          </w:p>
        </w:tc>
        <w:tc>
          <w:tcPr>
            <w:tcW w:w="1681" w:type="pct"/>
            <w:tcBorders>
              <w:top w:val="single" w:color="auto" w:sz="6" w:space="0"/>
              <w:left w:val="single" w:color="auto" w:sz="6" w:space="0"/>
              <w:bottom w:val="single" w:color="auto" w:sz="6" w:space="0"/>
              <w:right w:val="single" w:color="auto" w:sz="6" w:space="0"/>
            </w:tcBorders>
            <w:vAlign w:val="center"/>
          </w:tcPr>
          <w:p w14:paraId="521EE5DE">
            <w:pPr>
              <w:spacing w:line="480" w:lineRule="auto"/>
              <w:jc w:val="center"/>
              <w:rPr>
                <w:rFonts w:ascii="仿宋" w:hAnsi="仿宋" w:eastAsia="仿宋"/>
                <w:color w:val="000000"/>
                <w:sz w:val="24"/>
                <w:highlight w:val="none"/>
              </w:rPr>
            </w:pPr>
          </w:p>
        </w:tc>
        <w:tc>
          <w:tcPr>
            <w:tcW w:w="1412" w:type="pct"/>
            <w:tcBorders>
              <w:top w:val="single" w:color="auto" w:sz="6" w:space="0"/>
              <w:left w:val="single" w:color="auto" w:sz="6" w:space="0"/>
              <w:bottom w:val="single" w:color="auto" w:sz="6" w:space="0"/>
              <w:right w:val="single" w:color="auto" w:sz="6" w:space="0"/>
            </w:tcBorders>
            <w:vAlign w:val="center"/>
          </w:tcPr>
          <w:p w14:paraId="0D725C2C">
            <w:pPr>
              <w:spacing w:line="480" w:lineRule="auto"/>
              <w:jc w:val="center"/>
              <w:rPr>
                <w:rFonts w:ascii="仿宋" w:hAnsi="仿宋" w:eastAsia="仿宋"/>
                <w:color w:val="000000"/>
                <w:sz w:val="24"/>
                <w:highlight w:val="none"/>
              </w:rPr>
            </w:pPr>
          </w:p>
        </w:tc>
        <w:tc>
          <w:tcPr>
            <w:tcW w:w="1523" w:type="pct"/>
            <w:tcBorders>
              <w:top w:val="single" w:color="auto" w:sz="6" w:space="0"/>
              <w:left w:val="single" w:color="auto" w:sz="6" w:space="0"/>
              <w:bottom w:val="single" w:color="auto" w:sz="6" w:space="0"/>
              <w:right w:val="single" w:color="auto" w:sz="6" w:space="0"/>
            </w:tcBorders>
            <w:vAlign w:val="center"/>
          </w:tcPr>
          <w:p w14:paraId="4C9F3721">
            <w:pPr>
              <w:spacing w:line="480" w:lineRule="auto"/>
              <w:jc w:val="center"/>
              <w:rPr>
                <w:rFonts w:ascii="仿宋" w:hAnsi="仿宋" w:eastAsia="仿宋"/>
                <w:color w:val="000000"/>
                <w:sz w:val="24"/>
                <w:highlight w:val="none"/>
              </w:rPr>
            </w:pPr>
          </w:p>
        </w:tc>
      </w:tr>
      <w:tr w14:paraId="7CF3B6D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646" w:hRule="atLeast"/>
        </w:trPr>
        <w:tc>
          <w:tcPr>
            <w:tcW w:w="382" w:type="pct"/>
            <w:tcBorders>
              <w:top w:val="single" w:color="auto" w:sz="6" w:space="0"/>
              <w:left w:val="single" w:color="auto" w:sz="6" w:space="0"/>
              <w:bottom w:val="single" w:color="auto" w:sz="6" w:space="0"/>
              <w:right w:val="single" w:color="auto" w:sz="6" w:space="0"/>
            </w:tcBorders>
            <w:vAlign w:val="center"/>
          </w:tcPr>
          <w:p w14:paraId="6606C78E">
            <w:pPr>
              <w:spacing w:line="480" w:lineRule="auto"/>
              <w:jc w:val="center"/>
              <w:rPr>
                <w:rFonts w:ascii="仿宋" w:hAnsi="仿宋" w:eastAsia="仿宋"/>
                <w:color w:val="000000"/>
                <w:sz w:val="24"/>
                <w:highlight w:val="none"/>
              </w:rPr>
            </w:pPr>
          </w:p>
        </w:tc>
        <w:tc>
          <w:tcPr>
            <w:tcW w:w="1681" w:type="pct"/>
            <w:tcBorders>
              <w:top w:val="single" w:color="auto" w:sz="6" w:space="0"/>
              <w:left w:val="single" w:color="auto" w:sz="6" w:space="0"/>
              <w:bottom w:val="single" w:color="auto" w:sz="6" w:space="0"/>
              <w:right w:val="single" w:color="auto" w:sz="6" w:space="0"/>
            </w:tcBorders>
            <w:vAlign w:val="center"/>
          </w:tcPr>
          <w:p w14:paraId="061B01F9">
            <w:pPr>
              <w:spacing w:line="480" w:lineRule="auto"/>
              <w:jc w:val="center"/>
              <w:rPr>
                <w:rFonts w:ascii="仿宋" w:hAnsi="仿宋" w:eastAsia="仿宋"/>
                <w:color w:val="000000"/>
                <w:sz w:val="24"/>
                <w:highlight w:val="none"/>
              </w:rPr>
            </w:pPr>
          </w:p>
        </w:tc>
        <w:tc>
          <w:tcPr>
            <w:tcW w:w="1412" w:type="pct"/>
            <w:tcBorders>
              <w:top w:val="single" w:color="auto" w:sz="6" w:space="0"/>
              <w:left w:val="single" w:color="auto" w:sz="6" w:space="0"/>
              <w:bottom w:val="single" w:color="auto" w:sz="6" w:space="0"/>
              <w:right w:val="single" w:color="auto" w:sz="6" w:space="0"/>
            </w:tcBorders>
            <w:vAlign w:val="center"/>
          </w:tcPr>
          <w:p w14:paraId="1768C7A5">
            <w:pPr>
              <w:spacing w:line="480" w:lineRule="auto"/>
              <w:jc w:val="center"/>
              <w:rPr>
                <w:rFonts w:ascii="仿宋" w:hAnsi="仿宋" w:eastAsia="仿宋"/>
                <w:color w:val="000000"/>
                <w:sz w:val="24"/>
                <w:highlight w:val="none"/>
              </w:rPr>
            </w:pPr>
          </w:p>
        </w:tc>
        <w:tc>
          <w:tcPr>
            <w:tcW w:w="1523" w:type="pct"/>
            <w:tcBorders>
              <w:top w:val="single" w:color="auto" w:sz="6" w:space="0"/>
              <w:left w:val="single" w:color="auto" w:sz="6" w:space="0"/>
              <w:bottom w:val="single" w:color="auto" w:sz="6" w:space="0"/>
              <w:right w:val="single" w:color="auto" w:sz="6" w:space="0"/>
            </w:tcBorders>
            <w:vAlign w:val="center"/>
          </w:tcPr>
          <w:p w14:paraId="143E4597">
            <w:pPr>
              <w:spacing w:line="480" w:lineRule="auto"/>
              <w:jc w:val="center"/>
              <w:rPr>
                <w:rFonts w:ascii="仿宋" w:hAnsi="仿宋" w:eastAsia="仿宋"/>
                <w:color w:val="000000"/>
                <w:sz w:val="24"/>
                <w:highlight w:val="none"/>
              </w:rPr>
            </w:pPr>
          </w:p>
        </w:tc>
      </w:tr>
    </w:tbl>
    <w:p w14:paraId="1FCE151A">
      <w:pPr>
        <w:spacing w:line="360" w:lineRule="auto"/>
        <w:rPr>
          <w:rFonts w:ascii="仿宋" w:hAnsi="仿宋" w:eastAsia="仿宋"/>
          <w:color w:val="000000"/>
          <w:sz w:val="24"/>
          <w:highlight w:val="none"/>
        </w:rPr>
      </w:pPr>
      <w:r>
        <w:rPr>
          <w:rFonts w:hint="eastAsia" w:ascii="仿宋" w:hAnsi="仿宋" w:eastAsia="仿宋"/>
          <w:b/>
          <w:color w:val="000000"/>
          <w:sz w:val="24"/>
          <w:highlight w:val="none"/>
        </w:rPr>
        <w:t>说明</w:t>
      </w:r>
      <w:r>
        <w:rPr>
          <w:rFonts w:hint="eastAsia" w:ascii="仿宋" w:hAnsi="仿宋" w:eastAsia="仿宋"/>
          <w:color w:val="000000"/>
          <w:sz w:val="24"/>
          <w:highlight w:val="none"/>
        </w:rPr>
        <w:t>：</w:t>
      </w:r>
    </w:p>
    <w:p w14:paraId="4753F4D0">
      <w:pPr>
        <w:spacing w:line="360" w:lineRule="auto"/>
        <w:rPr>
          <w:rFonts w:ascii="仿宋" w:hAnsi="仿宋" w:eastAsia="仿宋"/>
          <w:color w:val="000000"/>
          <w:sz w:val="24"/>
          <w:highlight w:val="none"/>
        </w:rPr>
      </w:pPr>
      <w:r>
        <w:rPr>
          <w:rFonts w:hint="eastAsia" w:ascii="仿宋" w:hAnsi="仿宋" w:eastAsia="仿宋"/>
          <w:color w:val="000000"/>
          <w:sz w:val="24"/>
          <w:highlight w:val="none"/>
        </w:rPr>
        <w:t>1.若本表为空，则表示投标人“全部满足”招标人相应要求。</w:t>
      </w:r>
    </w:p>
    <w:p w14:paraId="731F21F8">
      <w:pPr>
        <w:spacing w:line="360" w:lineRule="auto"/>
        <w:rPr>
          <w:rFonts w:ascii="仿宋" w:hAnsi="仿宋" w:eastAsia="仿宋"/>
          <w:color w:val="000000"/>
          <w:sz w:val="24"/>
          <w:highlight w:val="none"/>
        </w:rPr>
      </w:pPr>
      <w:r>
        <w:rPr>
          <w:rFonts w:hint="eastAsia" w:ascii="仿宋" w:hAnsi="仿宋" w:eastAsia="仿宋"/>
          <w:sz w:val="24"/>
          <w:highlight w:val="none"/>
        </w:rPr>
        <w:t>★</w:t>
      </w:r>
      <w:r>
        <w:rPr>
          <w:rFonts w:hint="eastAsia" w:ascii="仿宋" w:hAnsi="仿宋" w:eastAsia="仿宋"/>
          <w:color w:val="000000"/>
          <w:sz w:val="24"/>
          <w:highlight w:val="none"/>
        </w:rPr>
        <w:t>2.即使本表为空，也需在投标文件中提供。</w:t>
      </w:r>
    </w:p>
    <w:p w14:paraId="53105A8B">
      <w:pPr>
        <w:spacing w:line="360" w:lineRule="auto"/>
        <w:rPr>
          <w:rFonts w:ascii="仿宋" w:hAnsi="仿宋" w:eastAsia="仿宋"/>
          <w:color w:val="000000"/>
          <w:sz w:val="24"/>
          <w:highlight w:val="none"/>
        </w:rPr>
      </w:pPr>
      <w:r>
        <w:rPr>
          <w:rFonts w:hint="eastAsia" w:ascii="仿宋" w:hAnsi="仿宋" w:eastAsia="仿宋"/>
          <w:color w:val="000000"/>
          <w:sz w:val="24"/>
          <w:highlight w:val="none"/>
        </w:rPr>
        <w:t>3.若投标人在《技术条款偏离表》中投标“全部满足”，但有额外的负向附加解释或说明，视为对该条款的偏离。</w:t>
      </w:r>
    </w:p>
    <w:p w14:paraId="57A9ECD1">
      <w:pPr>
        <w:spacing w:line="360" w:lineRule="auto"/>
        <w:rPr>
          <w:rFonts w:ascii="仿宋" w:hAnsi="仿宋" w:eastAsia="仿宋"/>
          <w:color w:val="000000"/>
          <w:sz w:val="24"/>
          <w:highlight w:val="none"/>
        </w:rPr>
      </w:pPr>
      <w:r>
        <w:rPr>
          <w:rFonts w:hint="eastAsia" w:ascii="仿宋" w:hAnsi="仿宋" w:eastAsia="仿宋"/>
          <w:color w:val="000000"/>
          <w:sz w:val="24"/>
          <w:highlight w:val="none"/>
        </w:rPr>
        <w:t xml:space="preserve">4.如果“投标文件偏离情况”为“不满足”或是“部分满足”，请在“招标文件的技术条款”列，列明“不满足”或是“部分满足”的“具体招标文件的偏离条款”（仅可增加行），同时在“说明”列，列明“不满足”或是“部分满足”的“具体投标文件条款内容”。 </w:t>
      </w:r>
    </w:p>
    <w:p w14:paraId="223911F0">
      <w:pPr>
        <w:spacing w:line="360" w:lineRule="auto"/>
        <w:rPr>
          <w:rFonts w:ascii="仿宋" w:hAnsi="仿宋" w:eastAsia="仿宋"/>
          <w:color w:val="000000"/>
          <w:sz w:val="24"/>
          <w:szCs w:val="24"/>
          <w:highlight w:val="none"/>
        </w:rPr>
      </w:pPr>
      <w:r>
        <w:rPr>
          <w:rFonts w:hint="eastAsia" w:ascii="仿宋" w:hAnsi="仿宋" w:eastAsia="仿宋"/>
          <w:color w:val="000000"/>
          <w:sz w:val="24"/>
          <w:szCs w:val="24"/>
          <w:highlight w:val="none"/>
        </w:rPr>
        <w:t>5.本项目《第五章 采购需求》出现负偏离情况均将被否决。</w:t>
      </w:r>
    </w:p>
    <w:p w14:paraId="74614679">
      <w:pPr>
        <w:spacing w:after="120" w:line="273" w:lineRule="auto"/>
        <w:rPr>
          <w:rFonts w:ascii="仿宋" w:hAnsi="仿宋" w:eastAsia="仿宋"/>
          <w:color w:val="000000"/>
          <w:sz w:val="24"/>
          <w:highlight w:val="none"/>
        </w:rPr>
      </w:pPr>
    </w:p>
    <w:p w14:paraId="537F7FB5">
      <w:pPr>
        <w:spacing w:after="120" w:line="273" w:lineRule="auto"/>
        <w:rPr>
          <w:rFonts w:ascii="仿宋" w:hAnsi="仿宋" w:eastAsia="仿宋"/>
          <w:color w:val="000000"/>
          <w:sz w:val="24"/>
          <w:highlight w:val="none"/>
        </w:rPr>
      </w:pPr>
    </w:p>
    <w:p w14:paraId="1853FFB2">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olor w:val="000000"/>
          <w:sz w:val="24"/>
          <w:szCs w:val="24"/>
          <w:highlight w:val="none"/>
        </w:rPr>
        <w:t xml:space="preserve"> </w:t>
      </w:r>
      <w:r>
        <w:rPr>
          <w:rFonts w:hint="eastAsia" w:ascii="仿宋" w:hAnsi="仿宋" w:eastAsia="仿宋"/>
          <w:sz w:val="24"/>
          <w:szCs w:val="24"/>
          <w:highlight w:val="none"/>
        </w:rPr>
        <w:t xml:space="preserve">  </w:t>
      </w: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392B909A">
      <w:pPr>
        <w:topLinePunct/>
        <w:ind w:firstLine="600"/>
        <w:jc w:val="right"/>
        <w:rPr>
          <w:rFonts w:ascii="仿宋" w:hAnsi="仿宋" w:eastAsia="仿宋"/>
          <w:sz w:val="24"/>
          <w:szCs w:val="24"/>
          <w:highlight w:val="none"/>
        </w:rPr>
      </w:pPr>
      <w:r>
        <w:rPr>
          <w:rFonts w:hint="eastAsia" w:ascii="仿宋" w:hAnsi="仿宋" w:eastAsia="仿宋"/>
          <w:sz w:val="24"/>
          <w:szCs w:val="24"/>
          <w:highlight w:val="none"/>
        </w:rPr>
        <w:t xml:space="preserve">                                      </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年</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月</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日</w:t>
      </w:r>
    </w:p>
    <w:p w14:paraId="263F5575">
      <w:pPr>
        <w:spacing w:line="440" w:lineRule="exact"/>
        <w:jc w:val="right"/>
        <w:rPr>
          <w:rFonts w:ascii="仿宋" w:hAnsi="仿宋" w:eastAsia="仿宋" w:cs="仿宋"/>
          <w:b/>
          <w:bCs/>
          <w:sz w:val="24"/>
          <w:szCs w:val="24"/>
          <w:highlight w:val="none"/>
        </w:rPr>
      </w:pPr>
    </w:p>
    <w:p w14:paraId="2CCA34DC">
      <w:pPr>
        <w:pStyle w:val="5"/>
        <w:spacing w:before="0" w:after="0" w:line="360" w:lineRule="auto"/>
        <w:rPr>
          <w:rFonts w:ascii="仿宋" w:hAnsi="仿宋" w:cs="仿宋"/>
          <w:szCs w:val="24"/>
          <w:highlight w:val="none"/>
        </w:rPr>
      </w:pPr>
      <w:r>
        <w:rPr>
          <w:rFonts w:ascii="仿宋" w:hAnsi="仿宋" w:cs="仿宋"/>
          <w:szCs w:val="24"/>
          <w:highlight w:val="none"/>
        </w:rPr>
        <w:br w:type="page"/>
      </w:r>
      <w:bookmarkStart w:id="2877" w:name="_Toc151468352"/>
      <w:bookmarkStart w:id="2878" w:name="_Toc28592"/>
      <w:bookmarkStart w:id="2879" w:name="_Toc18182"/>
      <w:bookmarkStart w:id="2880" w:name="_Toc13712"/>
      <w:bookmarkStart w:id="2881" w:name="_Toc23910"/>
      <w:bookmarkStart w:id="2882" w:name="_Toc156933760"/>
      <w:bookmarkStart w:id="2883" w:name="_Toc15540"/>
      <w:bookmarkStart w:id="2884" w:name="_Toc27431"/>
      <w:bookmarkStart w:id="2885" w:name="_Toc24314"/>
      <w:bookmarkStart w:id="2886" w:name="_Toc21487"/>
      <w:bookmarkStart w:id="2887" w:name="_Toc13201"/>
      <w:bookmarkStart w:id="2888" w:name="_Toc28156"/>
      <w:bookmarkStart w:id="2889" w:name="_Toc6240"/>
      <w:bookmarkStart w:id="2890" w:name="_Toc24193"/>
      <w:bookmarkStart w:id="2891" w:name="_Toc10360"/>
      <w:r>
        <w:rPr>
          <w:rFonts w:ascii="仿宋" w:hAnsi="仿宋" w:cs="仿宋"/>
          <w:szCs w:val="24"/>
          <w:highlight w:val="none"/>
        </w:rPr>
        <w:t>八、公章对投标专用章授权说明（如适用）</w:t>
      </w:r>
      <w:bookmarkEnd w:id="2838"/>
      <w:bookmarkEnd w:id="2839"/>
      <w:bookmarkEnd w:id="2840"/>
      <w:bookmarkEnd w:id="2841"/>
      <w:bookmarkEnd w:id="2842"/>
      <w:bookmarkEnd w:id="2843"/>
      <w:bookmarkEnd w:id="2844"/>
      <w:bookmarkEnd w:id="2845"/>
      <w:bookmarkEnd w:id="2846"/>
      <w:bookmarkEnd w:id="2847"/>
      <w:bookmarkEnd w:id="2848"/>
      <w:bookmarkEnd w:id="2849"/>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p>
    <w:p w14:paraId="14E4D192">
      <w:pPr>
        <w:spacing w:line="360" w:lineRule="auto"/>
        <w:rPr>
          <w:rFonts w:ascii="仿宋" w:hAnsi="仿宋" w:eastAsia="仿宋" w:cs="仿宋"/>
          <w:sz w:val="24"/>
          <w:szCs w:val="24"/>
          <w:highlight w:val="none"/>
        </w:rPr>
      </w:pPr>
      <w:r>
        <w:rPr>
          <w:rFonts w:hint="eastAsia" w:ascii="仿宋" w:hAnsi="仿宋" w:eastAsia="仿宋" w:cs="仿宋"/>
          <w:sz w:val="24"/>
          <w:szCs w:val="24"/>
          <w:highlight w:val="none"/>
        </w:rPr>
        <w:t>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招标人)</w:t>
      </w:r>
    </w:p>
    <w:p w14:paraId="2E2DEAB9">
      <w:pPr>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u w:val="single"/>
        </w:rPr>
        <w:t>（投标人）</w:t>
      </w:r>
      <w:r>
        <w:rPr>
          <w:rFonts w:hint="eastAsia" w:ascii="仿宋" w:hAnsi="仿宋" w:eastAsia="仿宋" w:cs="仿宋"/>
          <w:sz w:val="24"/>
          <w:szCs w:val="24"/>
          <w:highlight w:val="none"/>
        </w:rPr>
        <w:t>，是中华人民共和国依法登记注册的合法企业，注册地址：</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，法定代表人：__________。</w:t>
      </w:r>
    </w:p>
    <w:p w14:paraId="6260C9D6">
      <w:pPr>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在贵单位招标采购项目：_____________________，招标代理编号：___________，投标单位针对以上招标项目活动，在此作如下说明：</w:t>
      </w:r>
    </w:p>
    <w:p w14:paraId="23FD9886">
      <w:pPr>
        <w:spacing w:line="360" w:lineRule="auto"/>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在此次招标中，投标单位所使用的“投标专用章”与投标单位公章具有同等的法律效力，投标单位对所使用“投标专用章”的行为和相应责任予以完全承认。特此说明。</w:t>
      </w:r>
      <w:r>
        <w:rPr>
          <w:rFonts w:hint="eastAsia" w:ascii="宋体" w:hAnsi="宋体" w:cs="宋体"/>
          <w:sz w:val="24"/>
          <w:szCs w:val="24"/>
          <w:highlight w:val="none"/>
        </w:rPr>
        <w:t> </w:t>
      </w:r>
    </w:p>
    <w:p w14:paraId="52A0BD39">
      <w:pPr>
        <w:spacing w:line="360" w:lineRule="auto"/>
        <w:ind w:firstLine="4080" w:firstLineChars="1700"/>
        <w:jc w:val="right"/>
        <w:rPr>
          <w:rFonts w:ascii="仿宋" w:hAnsi="仿宋" w:eastAsia="仿宋" w:cs="仿宋"/>
          <w:sz w:val="24"/>
          <w:szCs w:val="24"/>
          <w:highlight w:val="none"/>
        </w:rPr>
      </w:pPr>
    </w:p>
    <w:p w14:paraId="1622E4CD">
      <w:pPr>
        <w:spacing w:line="360" w:lineRule="auto"/>
        <w:ind w:firstLine="4080" w:firstLineChars="1700"/>
        <w:jc w:val="right"/>
        <w:rPr>
          <w:rFonts w:ascii="仿宋" w:hAnsi="仿宋" w:eastAsia="仿宋" w:cs="仿宋"/>
          <w:sz w:val="24"/>
          <w:szCs w:val="24"/>
          <w:highlight w:val="none"/>
        </w:rPr>
      </w:pPr>
      <w:r>
        <w:rPr>
          <w:rFonts w:hint="eastAsia" w:ascii="仿宋" w:hAnsi="仿宋" w:eastAsia="仿宋" w:cs="仿宋"/>
          <w:sz w:val="24"/>
          <w:szCs w:val="24"/>
          <w:highlight w:val="none"/>
        </w:rPr>
        <w:t>投标人名称：</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（盖章）</w:t>
      </w:r>
    </w:p>
    <w:p w14:paraId="03604353">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投标人法定代表人或被授权人：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（签字或盖章）</w:t>
      </w:r>
    </w:p>
    <w:p w14:paraId="4964CFCD">
      <w:pPr>
        <w:spacing w:line="360" w:lineRule="auto"/>
        <w:jc w:val="right"/>
        <w:rPr>
          <w:rFonts w:ascii="仿宋" w:hAnsi="仿宋" w:eastAsia="仿宋" w:cs="仿宋"/>
          <w:sz w:val="24"/>
          <w:szCs w:val="24"/>
          <w:highlight w:val="none"/>
        </w:rPr>
      </w:pPr>
      <w:r>
        <w:rPr>
          <w:rFonts w:hint="eastAsia" w:ascii="仿宋" w:hAnsi="仿宋" w:eastAsia="仿宋" w:cs="仿宋"/>
          <w:sz w:val="24"/>
          <w:szCs w:val="24"/>
          <w:highlight w:val="none"/>
        </w:rPr>
        <w:t>日期：</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年</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月</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日</w:t>
      </w:r>
    </w:p>
    <w:p w14:paraId="68281D59">
      <w:pPr>
        <w:spacing w:line="360" w:lineRule="auto"/>
        <w:ind w:firstLine="4080" w:firstLineChars="1700"/>
        <w:jc w:val="right"/>
        <w:rPr>
          <w:rFonts w:ascii="仿宋" w:hAnsi="仿宋" w:eastAsia="仿宋" w:cs="仿宋"/>
          <w:sz w:val="24"/>
          <w:szCs w:val="24"/>
          <w:highlight w:val="none"/>
        </w:rPr>
      </w:pPr>
    </w:p>
    <w:p w14:paraId="7BB06353">
      <w:pPr>
        <w:spacing w:line="360" w:lineRule="auto"/>
        <w:ind w:right="420"/>
        <w:jc w:val="left"/>
        <w:rPr>
          <w:rFonts w:ascii="仿宋" w:hAnsi="仿宋" w:eastAsia="仿宋" w:cs="仿宋"/>
          <w:sz w:val="24"/>
          <w:szCs w:val="24"/>
          <w:highlight w:val="none"/>
        </w:rPr>
      </w:pPr>
      <w:r>
        <w:rPr>
          <w:rFonts w:hint="eastAsia" w:ascii="仿宋" w:hAnsi="仿宋" w:eastAsia="仿宋" w:cs="仿宋"/>
          <w:sz w:val="24"/>
          <w:szCs w:val="24"/>
          <w:highlight w:val="none"/>
        </w:rPr>
        <w:t>附：</w:t>
      </w:r>
    </w:p>
    <w:p w14:paraId="3963207E">
      <w:pPr>
        <w:spacing w:line="360" w:lineRule="auto"/>
        <w:rPr>
          <w:rFonts w:ascii="仿宋" w:hAnsi="仿宋" w:eastAsia="仿宋" w:cs="仿宋"/>
          <w:sz w:val="24"/>
          <w:szCs w:val="24"/>
          <w:highlight w:val="none"/>
        </w:rPr>
      </w:pPr>
      <w:r>
        <w:rPr>
          <w:rFonts w:hint="eastAsia" w:ascii="仿宋" w:hAnsi="仿宋" w:eastAsia="仿宋" w:cs="仿宋"/>
          <w:sz w:val="24"/>
          <w:szCs w:val="24"/>
          <w:highlight w:val="none"/>
        </w:rPr>
        <w:t>投标单位公章（印模）投标单位投标专用章（印模）</w:t>
      </w:r>
    </w:p>
    <w:p w14:paraId="0E8F0139">
      <w:pPr>
        <w:spacing w:line="360" w:lineRule="auto"/>
        <w:rPr>
          <w:rFonts w:ascii="仿宋" w:hAnsi="仿宋" w:eastAsia="仿宋" w:cs="仿宋"/>
          <w:highlight w:val="none"/>
        </w:rPr>
      </w:pPr>
      <w:r>
        <w:rPr>
          <w:rFonts w:hint="eastAsia" w:ascii="仿宋" w:hAnsi="仿宋" w:eastAsia="仿宋" w:cs="仿宋"/>
          <w:highlight w:val="none"/>
        </w:rPr>
        <mc:AlternateContent>
          <mc:Choice Requires="wps">
            <w:drawing>
              <wp:anchor distT="0" distB="0" distL="114300" distR="114300" simplePos="0" relativeHeight="251660288" behindDoc="0" locked="0" layoutInCell="1" allowOverlap="1">
                <wp:simplePos x="0" y="0"/>
                <wp:positionH relativeFrom="column">
                  <wp:posOffset>2937510</wp:posOffset>
                </wp:positionH>
                <wp:positionV relativeFrom="paragraph">
                  <wp:posOffset>267335</wp:posOffset>
                </wp:positionV>
                <wp:extent cx="2273935" cy="1966595"/>
                <wp:effectExtent l="6350" t="6350" r="18415" b="8255"/>
                <wp:wrapNone/>
                <wp:docPr id="2" name="矩形 15"/>
                <wp:cNvGraphicFramePr/>
                <a:graphic xmlns:a="http://schemas.openxmlformats.org/drawingml/2006/main">
                  <a:graphicData uri="http://schemas.microsoft.com/office/word/2010/wordprocessingShape">
                    <wps:wsp>
                      <wps:cNvSpPr/>
                      <wps:spPr>
                        <a:xfrm>
                          <a:off x="0" y="0"/>
                          <a:ext cx="2273935" cy="1966595"/>
                        </a:xfrm>
                        <a:prstGeom prst="rect">
                          <a:avLst/>
                        </a:prstGeom>
                        <a:solidFill>
                          <a:srgbClr val="C7EDCC"/>
                        </a:solidFill>
                        <a:ln w="12700" cap="flat" cmpd="sng">
                          <a:solidFill>
                            <a:srgbClr val="41719C"/>
                          </a:solidFill>
                          <a:prstDash val="solid"/>
                          <a:miter/>
                          <a:headEnd type="none" w="med" len="med"/>
                          <a:tailEnd type="none" w="med" len="med"/>
                        </a:ln>
                      </wps:spPr>
                      <wps:txbx>
                        <w:txbxContent>
                          <w:p w14:paraId="471498DA"/>
                        </w:txbxContent>
                      </wps:txbx>
                      <wps:bodyPr wrap="square" anchor="ctr" anchorCtr="0" upright="1"/>
                    </wps:wsp>
                  </a:graphicData>
                </a:graphic>
              </wp:anchor>
            </w:drawing>
          </mc:Choice>
          <mc:Fallback>
            <w:pict>
              <v:rect id="矩形 15" o:spid="_x0000_s1026" o:spt="1" style="position:absolute;left:0pt;margin-left:231.3pt;margin-top:21.05pt;height:154.85pt;width:179.05pt;z-index:251660288;v-text-anchor:middle;mso-width-relative:page;mso-height-relative:page;" fillcolor="#C7EDCC" filled="t" stroked="t" coordsize="21600,21600" o:gfxdata="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akb&#10;edgAAAAKAQAADwAAAAAAAAABACAAAAAiAAAAZHJzL2Rvd25yZXYueG1sUEsBAhQAFAAAAAgAh07i&#10;QCiMvBAiAgAAVQQAAA4AAAAAAAAAAQAgAAAAJwEAAGRycy9lMm9Eb2MueG1sUEsFBgAAAAAGAAYA&#10;WQEAALsFAAAAAA==&#10;">
                <v:fill on="t" focussize="0,0"/>
                <v:stroke weight="1pt" color="#41719C" joinstyle="miter"/>
                <v:imagedata o:title=""/>
                <o:lock v:ext="edit" aspectratio="f"/>
                <v:textbox>
                  <w:txbxContent>
                    <w:p w14:paraId="471498DA"/>
                  </w:txbxContent>
                </v:textbox>
              </v:rect>
            </w:pict>
          </mc:Fallback>
        </mc:AlternateContent>
      </w:r>
      <w:r>
        <w:rPr>
          <w:rFonts w:hint="eastAsia" w:ascii="仿宋" w:hAnsi="仿宋" w:eastAsia="仿宋" w:cs="仿宋"/>
          <w:highlight w:val="none"/>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267335</wp:posOffset>
                </wp:positionV>
                <wp:extent cx="2306955" cy="1966595"/>
                <wp:effectExtent l="6350" t="6350" r="10795" b="8255"/>
                <wp:wrapNone/>
                <wp:docPr id="1" name="矩形 2"/>
                <wp:cNvGraphicFramePr/>
                <a:graphic xmlns:a="http://schemas.openxmlformats.org/drawingml/2006/main">
                  <a:graphicData uri="http://schemas.microsoft.com/office/word/2010/wordprocessingShape">
                    <wps:wsp>
                      <wps:cNvSpPr/>
                      <wps:spPr>
                        <a:xfrm>
                          <a:off x="0" y="0"/>
                          <a:ext cx="2306955" cy="1966595"/>
                        </a:xfrm>
                        <a:prstGeom prst="rect">
                          <a:avLst/>
                        </a:prstGeom>
                        <a:solidFill>
                          <a:srgbClr val="C7EDCC"/>
                        </a:solidFill>
                        <a:ln w="12700" cap="flat" cmpd="sng">
                          <a:solidFill>
                            <a:srgbClr val="41719C"/>
                          </a:solidFill>
                          <a:prstDash val="solid"/>
                          <a:miter/>
                          <a:headEnd type="none" w="med" len="med"/>
                          <a:tailEnd type="none" w="med" len="med"/>
                        </a:ln>
                      </wps:spPr>
                      <wps:txbx>
                        <w:txbxContent>
                          <w:p w14:paraId="3CDB6CBF"/>
                        </w:txbxContent>
                      </wps:txbx>
                      <wps:bodyPr wrap="square" anchor="ctr" anchorCtr="0" upright="1"/>
                    </wps:wsp>
                  </a:graphicData>
                </a:graphic>
              </wp:anchor>
            </w:drawing>
          </mc:Choice>
          <mc:Fallback>
            <w:pict>
              <v:rect id="矩形 2" o:spid="_x0000_s1026" o:spt="1" style="position:absolute;left:0pt;margin-left:-3.05pt;margin-top:21.05pt;height:154.85pt;width:181.65pt;z-index:251659264;v-text-anchor:middle;mso-width-relative:page;mso-height-relative:page;" fillcolor="#C7EDCC" filled="t" stroked="t" coordsize="21600,21600" o:gfxdata="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U70etcA&#10;AAAJAQAADwAAAAAAAAABACAAAAAiAAAAZHJzL2Rvd25yZXYueG1sUEsBAhQAFAAAAAgAh07iQCPB&#10;jM8gAgAAVAQAAA4AAAAAAAAAAQAgAAAAJgEAAGRycy9lMm9Eb2MueG1sUEsFBgAAAAAGAAYAWQEA&#10;ALgFAAAAAA==&#10;">
                <v:fill on="t" focussize="0,0"/>
                <v:stroke weight="1pt" color="#41719C" joinstyle="miter"/>
                <v:imagedata o:title=""/>
                <o:lock v:ext="edit" aspectratio="f"/>
                <v:textbox>
                  <w:txbxContent>
                    <w:p w14:paraId="3CDB6CBF"/>
                  </w:txbxContent>
                </v:textbox>
              </v:rect>
            </w:pict>
          </mc:Fallback>
        </mc:AlternateContent>
      </w:r>
    </w:p>
    <w:p w14:paraId="29A7722B">
      <w:pPr>
        <w:spacing w:line="360" w:lineRule="auto"/>
        <w:rPr>
          <w:rFonts w:ascii="仿宋" w:hAnsi="仿宋" w:eastAsia="仿宋" w:cs="仿宋"/>
          <w:highlight w:val="none"/>
        </w:rPr>
      </w:pPr>
    </w:p>
    <w:p w14:paraId="28CAC604">
      <w:pPr>
        <w:pStyle w:val="9"/>
        <w:spacing w:line="360" w:lineRule="auto"/>
        <w:rPr>
          <w:rFonts w:ascii="仿宋" w:hAnsi="仿宋" w:eastAsia="仿宋" w:cs="仿宋"/>
          <w:highlight w:val="none"/>
        </w:rPr>
      </w:pPr>
    </w:p>
    <w:p w14:paraId="4A22E720">
      <w:pPr>
        <w:spacing w:line="360" w:lineRule="auto"/>
        <w:rPr>
          <w:rFonts w:ascii="仿宋" w:hAnsi="仿宋" w:eastAsia="仿宋" w:cs="仿宋"/>
          <w:kern w:val="0"/>
          <w:highlight w:val="none"/>
        </w:rPr>
      </w:pPr>
    </w:p>
    <w:p w14:paraId="484C5C70">
      <w:pPr>
        <w:spacing w:line="360" w:lineRule="auto"/>
        <w:ind w:left="2879" w:leftChars="1371"/>
        <w:jc w:val="right"/>
        <w:rPr>
          <w:rFonts w:ascii="仿宋" w:hAnsi="仿宋" w:eastAsia="仿宋" w:cs="仿宋"/>
          <w:sz w:val="24"/>
          <w:highlight w:val="none"/>
        </w:rPr>
      </w:pPr>
    </w:p>
    <w:p w14:paraId="2F00B60D">
      <w:pPr>
        <w:rPr>
          <w:rFonts w:ascii="仿宋" w:hAnsi="仿宋" w:eastAsia="仿宋" w:cs="仿宋"/>
          <w:highlight w:val="none"/>
        </w:rPr>
      </w:pPr>
    </w:p>
    <w:p w14:paraId="00DD993C">
      <w:pPr>
        <w:spacing w:line="440" w:lineRule="exact"/>
        <w:jc w:val="left"/>
        <w:rPr>
          <w:rFonts w:ascii="仿宋" w:hAnsi="仿宋" w:eastAsia="仿宋" w:cs="仿宋"/>
          <w:b/>
          <w:bCs/>
          <w:highlight w:val="none"/>
        </w:rPr>
      </w:pPr>
    </w:p>
    <w:p w14:paraId="36587706">
      <w:pPr>
        <w:spacing w:line="440" w:lineRule="exact"/>
        <w:jc w:val="left"/>
        <w:rPr>
          <w:rFonts w:ascii="仿宋" w:hAnsi="仿宋" w:eastAsia="仿宋" w:cs="仿宋"/>
          <w:highlight w:val="none"/>
        </w:rPr>
      </w:pPr>
    </w:p>
    <w:p w14:paraId="62109B38">
      <w:pPr>
        <w:rPr>
          <w:rFonts w:ascii="仿宋" w:hAnsi="仿宋" w:eastAsia="仿宋" w:cs="仿宋"/>
          <w:highlight w:val="none"/>
        </w:rPr>
      </w:pPr>
    </w:p>
    <w:p w14:paraId="525BACB3">
      <w:pPr>
        <w:pStyle w:val="5"/>
        <w:spacing w:before="0" w:after="0" w:line="360" w:lineRule="auto"/>
        <w:rPr>
          <w:rFonts w:ascii="仿宋" w:hAnsi="仿宋" w:cs="仿宋"/>
          <w:szCs w:val="24"/>
          <w:highlight w:val="none"/>
        </w:rPr>
      </w:pPr>
      <w:r>
        <w:rPr>
          <w:rFonts w:ascii="仿宋" w:hAnsi="仿宋" w:cs="仿宋"/>
          <w:szCs w:val="21"/>
          <w:highlight w:val="none"/>
        </w:rPr>
        <w:br w:type="page"/>
      </w:r>
      <w:bookmarkStart w:id="2892" w:name="_Toc22333"/>
      <w:bookmarkStart w:id="2893" w:name="_Toc19618"/>
      <w:bookmarkStart w:id="2894" w:name="_Toc21270"/>
      <w:bookmarkStart w:id="2895" w:name="_Toc10597"/>
      <w:bookmarkStart w:id="2896" w:name="_Toc30689"/>
      <w:bookmarkStart w:id="2897" w:name="_Toc12598"/>
      <w:bookmarkStart w:id="2898" w:name="_Toc14298"/>
      <w:bookmarkStart w:id="2899" w:name="_Toc26602"/>
      <w:bookmarkStart w:id="2900" w:name="_Toc14915"/>
      <w:bookmarkStart w:id="2901" w:name="_Toc30006"/>
      <w:bookmarkStart w:id="2902" w:name="_Toc30955"/>
      <w:bookmarkStart w:id="2903" w:name="_Toc22035"/>
      <w:bookmarkStart w:id="2904" w:name="_Toc20788"/>
      <w:bookmarkStart w:id="2905" w:name="_Toc18740"/>
      <w:bookmarkStart w:id="2906" w:name="_Toc939"/>
      <w:bookmarkStart w:id="2907" w:name="_Toc156933761"/>
      <w:bookmarkStart w:id="2908" w:name="_Toc1661"/>
      <w:bookmarkStart w:id="2909" w:name="_Toc31803"/>
      <w:bookmarkStart w:id="2910" w:name="_Toc18233"/>
      <w:bookmarkStart w:id="2911" w:name="_Toc58177620"/>
      <w:bookmarkStart w:id="2912" w:name="_Toc27477"/>
      <w:bookmarkStart w:id="2913" w:name="_Toc31185"/>
      <w:bookmarkStart w:id="2914" w:name="_Toc151468353"/>
      <w:bookmarkStart w:id="2915" w:name="_Toc30325"/>
      <w:bookmarkStart w:id="2916" w:name="_Toc12408"/>
      <w:bookmarkStart w:id="2917" w:name="_Toc27563"/>
      <w:bookmarkStart w:id="2918" w:name="_Toc30817"/>
      <w:bookmarkStart w:id="2919" w:name="_Toc8994"/>
      <w:r>
        <w:rPr>
          <w:rFonts w:hint="eastAsia" w:ascii="仿宋" w:hAnsi="仿宋" w:cs="仿宋"/>
          <w:szCs w:val="21"/>
          <w:highlight w:val="none"/>
        </w:rPr>
        <w:t>九、</w:t>
      </w:r>
      <w:r>
        <w:rPr>
          <w:rFonts w:ascii="仿宋" w:hAnsi="仿宋" w:cs="仿宋"/>
          <w:szCs w:val="24"/>
          <w:highlight w:val="none"/>
        </w:rPr>
        <w:t>商务技术要求提供的其他材料</w:t>
      </w:r>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p>
    <w:p w14:paraId="40A33056">
      <w:pPr>
        <w:ind w:firstLine="480" w:firstLineChars="200"/>
        <w:rPr>
          <w:rFonts w:ascii="仿宋" w:hAnsi="仿宋" w:eastAsia="仿宋" w:cs="仿宋"/>
          <w:sz w:val="24"/>
          <w:szCs w:val="24"/>
          <w:highlight w:val="none"/>
        </w:rPr>
      </w:pPr>
      <w:r>
        <w:rPr>
          <w:rFonts w:hint="eastAsia" w:ascii="仿宋" w:hAnsi="仿宋" w:eastAsia="仿宋" w:cs="仿宋"/>
          <w:sz w:val="24"/>
          <w:szCs w:val="24"/>
          <w:highlight w:val="none"/>
        </w:rPr>
        <w:t>投标人认为需提供的其他材料。</w:t>
      </w:r>
    </w:p>
    <w:p w14:paraId="2C9D81A0">
      <w:pPr>
        <w:pStyle w:val="141"/>
        <w:spacing w:line="360" w:lineRule="auto"/>
        <w:rPr>
          <w:rFonts w:ascii="仿宋" w:hAnsi="仿宋" w:eastAsia="仿宋" w:cs="仿宋"/>
          <w:szCs w:val="24"/>
          <w:highlight w:val="none"/>
        </w:rPr>
        <w:sectPr>
          <w:pgSz w:w="11906" w:h="16838"/>
          <w:pgMar w:top="1417" w:right="1134" w:bottom="1134" w:left="1134" w:header="851" w:footer="992" w:gutter="0"/>
          <w:cols w:space="720" w:num="1"/>
          <w:titlePg/>
          <w:docGrid w:type="lines" w:linePitch="312" w:charSpace="0"/>
        </w:sectPr>
      </w:pPr>
      <w:r>
        <w:rPr>
          <w:rFonts w:hint="eastAsia" w:ascii="仿宋" w:hAnsi="仿宋" w:eastAsia="仿宋" w:cs="仿宋"/>
          <w:szCs w:val="24"/>
          <w:highlight w:val="none"/>
        </w:rPr>
        <w:t>包件：</w:t>
      </w:r>
      <w:r>
        <w:rPr>
          <w:rFonts w:hint="eastAsia" w:ascii="仿宋" w:hAnsi="仿宋" w:eastAsia="仿宋" w:cs="仿宋"/>
          <w:szCs w:val="24"/>
          <w:highlight w:val="none"/>
          <w:u w:val="single"/>
        </w:rPr>
        <w:t xml:space="preserve">      </w:t>
      </w:r>
    </w:p>
    <w:p w14:paraId="12381EE4">
      <w:pPr>
        <w:pStyle w:val="5"/>
        <w:spacing w:before="0" w:after="0" w:line="360" w:lineRule="auto"/>
        <w:rPr>
          <w:rFonts w:ascii="仿宋" w:hAnsi="仿宋" w:cs="仿宋"/>
          <w:szCs w:val="24"/>
          <w:highlight w:val="none"/>
        </w:rPr>
      </w:pPr>
      <w:bookmarkStart w:id="2920" w:name="_Toc156933764"/>
      <w:bookmarkStart w:id="2921" w:name="_Toc22209"/>
      <w:bookmarkStart w:id="2922" w:name="_Toc7824"/>
      <w:bookmarkStart w:id="2923" w:name="_Toc4093"/>
      <w:bookmarkStart w:id="2924" w:name="_Toc16514"/>
      <w:bookmarkStart w:id="2925" w:name="_Toc30136"/>
      <w:bookmarkStart w:id="2926" w:name="_Toc32292"/>
      <w:bookmarkStart w:id="2927" w:name="_Toc12889"/>
      <w:bookmarkStart w:id="2928" w:name="_Toc151468367"/>
      <w:bookmarkStart w:id="2929" w:name="_Toc838"/>
      <w:bookmarkStart w:id="2930" w:name="_Toc1998"/>
      <w:r>
        <w:rPr>
          <w:rFonts w:hint="eastAsia" w:ascii="仿宋" w:hAnsi="仿宋" w:cs="仿宋"/>
          <w:szCs w:val="24"/>
          <w:highlight w:val="none"/>
        </w:rPr>
        <w:t>十、</w:t>
      </w:r>
      <w:r>
        <w:rPr>
          <w:rFonts w:ascii="仿宋" w:hAnsi="仿宋" w:cs="仿宋"/>
          <w:szCs w:val="24"/>
          <w:highlight w:val="none"/>
        </w:rPr>
        <w:t>招标代理服务费承诺书</w:t>
      </w:r>
      <w:bookmarkEnd w:id="2920"/>
      <w:bookmarkEnd w:id="2921"/>
      <w:bookmarkEnd w:id="2922"/>
      <w:bookmarkEnd w:id="2923"/>
      <w:bookmarkEnd w:id="2924"/>
      <w:bookmarkEnd w:id="2925"/>
      <w:bookmarkEnd w:id="2926"/>
      <w:bookmarkEnd w:id="2927"/>
      <w:bookmarkEnd w:id="2928"/>
      <w:bookmarkEnd w:id="2929"/>
      <w:bookmarkEnd w:id="2930"/>
    </w:p>
    <w:p w14:paraId="165CD935">
      <w:pPr>
        <w:widowControl/>
        <w:spacing w:line="360" w:lineRule="auto"/>
        <w:jc w:val="center"/>
        <w:rPr>
          <w:rFonts w:ascii="仿宋" w:hAnsi="仿宋" w:eastAsia="仿宋" w:cs="仿宋"/>
          <w:kern w:val="0"/>
          <w:sz w:val="24"/>
          <w:szCs w:val="24"/>
          <w:highlight w:val="none"/>
        </w:rPr>
      </w:pPr>
      <w:r>
        <w:rPr>
          <w:rFonts w:hint="eastAsia" w:ascii="仿宋" w:hAnsi="仿宋" w:eastAsia="仿宋" w:cs="仿宋"/>
          <w:b/>
          <w:kern w:val="0"/>
          <w:sz w:val="24"/>
          <w:szCs w:val="24"/>
          <w:highlight w:val="none"/>
        </w:rPr>
        <w:t>招标代理服务费承诺书</w:t>
      </w:r>
    </w:p>
    <w:p w14:paraId="1427645D">
      <w:pPr>
        <w:topLinePunct/>
        <w:rPr>
          <w:rFonts w:ascii="仿宋" w:hAnsi="仿宋" w:eastAsia="仿宋"/>
          <w:sz w:val="24"/>
          <w:szCs w:val="24"/>
          <w:highlight w:val="none"/>
        </w:rPr>
      </w:pPr>
      <w:r>
        <w:rPr>
          <w:rFonts w:hint="eastAsia" w:ascii="仿宋" w:hAnsi="仿宋" w:eastAsia="仿宋"/>
          <w:sz w:val="24"/>
          <w:szCs w:val="24"/>
          <w:highlight w:val="none"/>
          <w:u w:val="single"/>
        </w:rPr>
        <w:t>公诚管理咨询有限公司</w:t>
      </w:r>
      <w:r>
        <w:rPr>
          <w:rFonts w:hint="eastAsia" w:ascii="仿宋" w:hAnsi="仿宋" w:eastAsia="仿宋"/>
          <w:sz w:val="24"/>
          <w:szCs w:val="24"/>
          <w:highlight w:val="none"/>
        </w:rPr>
        <w:t>：</w:t>
      </w:r>
    </w:p>
    <w:p w14:paraId="41E941B1">
      <w:pPr>
        <w:topLinePunct/>
        <w:ind w:firstLine="600"/>
        <w:rPr>
          <w:rFonts w:ascii="仿宋" w:hAnsi="仿宋" w:eastAsia="仿宋"/>
          <w:sz w:val="24"/>
          <w:szCs w:val="24"/>
          <w:highlight w:val="none"/>
        </w:rPr>
      </w:pPr>
      <w:r>
        <w:rPr>
          <w:rFonts w:hint="eastAsia" w:ascii="仿宋" w:hAnsi="仿宋" w:eastAsia="仿宋"/>
          <w:sz w:val="24"/>
          <w:szCs w:val="24"/>
          <w:highlight w:val="none"/>
        </w:rPr>
        <w:t>我公司参加贵司作为招标代理机构组织的【</w:t>
      </w:r>
      <w:r>
        <w:rPr>
          <w:rFonts w:hint="eastAsia" w:ascii="仿宋" w:hAnsi="仿宋" w:eastAsia="仿宋"/>
          <w:sz w:val="24"/>
          <w:szCs w:val="24"/>
          <w:highlight w:val="none"/>
          <w:lang w:eastAsia="zh-CN"/>
        </w:rPr>
        <w:t>上海银行建设大模型知识问答项目之企业级知识问答（含工具链）及在线客服辅助项目采购</w:t>
      </w:r>
      <w:r>
        <w:rPr>
          <w:rFonts w:hint="eastAsia" w:ascii="仿宋" w:hAnsi="仿宋" w:eastAsia="仿宋"/>
          <w:sz w:val="24"/>
          <w:szCs w:val="24"/>
          <w:highlight w:val="none"/>
        </w:rPr>
        <w:t>】（招标代理编号：</w:t>
      </w:r>
      <w:r>
        <w:rPr>
          <w:rFonts w:hint="eastAsia" w:ascii="仿宋" w:hAnsi="仿宋" w:eastAsia="仿宋"/>
          <w:sz w:val="24"/>
          <w:szCs w:val="24"/>
          <w:highlight w:val="none"/>
          <w:lang w:eastAsia="zh-CN"/>
        </w:rPr>
        <w:t>02-09-04A-2024-D-E23030</w:t>
      </w:r>
      <w:r>
        <w:rPr>
          <w:rFonts w:hint="eastAsia" w:ascii="仿宋" w:hAnsi="仿宋" w:eastAsia="仿宋"/>
          <w:sz w:val="24"/>
          <w:szCs w:val="24"/>
          <w:highlight w:val="none"/>
        </w:rPr>
        <w:t>）招标。我公司作为投标单位，若在本项目中标，同意支付中标标段采购代理服务费。</w:t>
      </w:r>
    </w:p>
    <w:p w14:paraId="6AE3BCA6">
      <w:pPr>
        <w:topLinePunct/>
        <w:ind w:firstLine="600"/>
        <w:rPr>
          <w:rFonts w:ascii="仿宋" w:hAnsi="仿宋" w:eastAsia="仿宋"/>
          <w:sz w:val="24"/>
          <w:szCs w:val="24"/>
          <w:highlight w:val="none"/>
        </w:rPr>
      </w:pPr>
      <w:r>
        <w:rPr>
          <w:rFonts w:hint="eastAsia" w:ascii="仿宋" w:hAnsi="仿宋" w:eastAsia="仿宋"/>
          <w:sz w:val="24"/>
          <w:szCs w:val="24"/>
          <w:highlight w:val="none"/>
        </w:rPr>
        <w:t>代理服务费付款期限为贵司发出中标通知书后15日内，我司按以下第</w:t>
      </w:r>
      <w:r>
        <w:rPr>
          <w:rFonts w:hint="eastAsia" w:ascii="仿宋" w:hAnsi="仿宋" w:eastAsia="仿宋"/>
          <w:sz w:val="24"/>
          <w:szCs w:val="24"/>
          <w:highlight w:val="none"/>
          <w:u w:val="single"/>
        </w:rPr>
        <w:t>XX</w:t>
      </w:r>
      <w:r>
        <w:rPr>
          <w:rFonts w:hint="eastAsia" w:ascii="仿宋" w:hAnsi="仿宋" w:eastAsia="仿宋"/>
          <w:sz w:val="24"/>
          <w:szCs w:val="24"/>
          <w:highlight w:val="none"/>
        </w:rPr>
        <w:t>种形式向贵公司缴交（若未填写则默认同意第一种收取方式）:</w:t>
      </w:r>
    </w:p>
    <w:p w14:paraId="2B274E68">
      <w:pPr>
        <w:topLinePunct/>
        <w:ind w:firstLine="600"/>
        <w:rPr>
          <w:rFonts w:ascii="仿宋" w:hAnsi="仿宋" w:eastAsia="仿宋"/>
          <w:sz w:val="24"/>
          <w:szCs w:val="24"/>
          <w:highlight w:val="none"/>
        </w:rPr>
      </w:pPr>
      <w:r>
        <w:rPr>
          <w:rFonts w:hint="eastAsia" w:ascii="仿宋" w:hAnsi="仿宋" w:eastAsia="仿宋"/>
          <w:sz w:val="24"/>
          <w:szCs w:val="24"/>
          <w:highlight w:val="none"/>
        </w:rPr>
        <w:t>（1）由贵司在本次采购项目的投标保证金中直接扣除；保证金不足的，我司在上述时限内一次性将差额支付给贵司。</w:t>
      </w:r>
    </w:p>
    <w:p w14:paraId="73595A65">
      <w:pPr>
        <w:topLinePunct/>
        <w:ind w:firstLine="600"/>
        <w:rPr>
          <w:rFonts w:ascii="仿宋" w:hAnsi="仿宋" w:eastAsia="仿宋"/>
          <w:sz w:val="24"/>
          <w:szCs w:val="24"/>
          <w:highlight w:val="none"/>
        </w:rPr>
      </w:pPr>
      <w:r>
        <w:rPr>
          <w:rFonts w:hint="eastAsia" w:ascii="仿宋" w:hAnsi="仿宋" w:eastAsia="仿宋"/>
          <w:sz w:val="24"/>
          <w:szCs w:val="24"/>
          <w:highlight w:val="none"/>
        </w:rPr>
        <w:t>（2）我司向贵司账户银行电汇。</w:t>
      </w:r>
    </w:p>
    <w:p w14:paraId="5AA57EE2">
      <w:pPr>
        <w:topLinePunct/>
        <w:rPr>
          <w:rFonts w:ascii="仿宋" w:hAnsi="仿宋" w:eastAsia="仿宋"/>
          <w:sz w:val="24"/>
          <w:szCs w:val="24"/>
          <w:highlight w:val="none"/>
        </w:rPr>
      </w:pPr>
      <w:r>
        <w:rPr>
          <w:rFonts w:hint="eastAsia" w:ascii="仿宋" w:hAnsi="仿宋" w:eastAsia="仿宋"/>
          <w:b/>
          <w:sz w:val="24"/>
          <w:szCs w:val="24"/>
          <w:highlight w:val="none"/>
        </w:rPr>
        <w:t>备注</w:t>
      </w:r>
      <w:r>
        <w:rPr>
          <w:rFonts w:hint="eastAsia" w:ascii="仿宋" w:hAnsi="仿宋" w:eastAsia="仿宋"/>
          <w:sz w:val="24"/>
          <w:szCs w:val="24"/>
          <w:highlight w:val="none"/>
        </w:rPr>
        <w:t>为保证投标保证金的原路退还，请准确填写以下信息：</w:t>
      </w:r>
    </w:p>
    <w:tbl>
      <w:tblPr>
        <w:tblStyle w:val="37"/>
        <w:tblW w:w="5000" w:type="pct"/>
        <w:jc w:val="center"/>
        <w:tblLayout w:type="autofit"/>
        <w:tblCellMar>
          <w:top w:w="0" w:type="dxa"/>
          <w:left w:w="108" w:type="dxa"/>
          <w:bottom w:w="0" w:type="dxa"/>
          <w:right w:w="108" w:type="dxa"/>
        </w:tblCellMar>
      </w:tblPr>
      <w:tblGrid>
        <w:gridCol w:w="2908"/>
        <w:gridCol w:w="3877"/>
        <w:gridCol w:w="3069"/>
      </w:tblGrid>
      <w:tr w14:paraId="7812F5DF">
        <w:tblPrEx>
          <w:tblCellMar>
            <w:top w:w="0" w:type="dxa"/>
            <w:left w:w="108" w:type="dxa"/>
            <w:bottom w:w="0" w:type="dxa"/>
            <w:right w:w="108" w:type="dxa"/>
          </w:tblCellMar>
        </w:tblPrEx>
        <w:trPr>
          <w:trHeight w:val="510" w:hRule="atLeast"/>
          <w:jc w:val="center"/>
        </w:trPr>
        <w:tc>
          <w:tcPr>
            <w:tcW w:w="1476" w:type="pct"/>
            <w:tcBorders>
              <w:top w:val="single" w:color="auto" w:sz="4" w:space="0"/>
              <w:left w:val="single" w:color="auto" w:sz="4" w:space="0"/>
              <w:bottom w:val="single" w:color="auto" w:sz="4" w:space="0"/>
              <w:right w:val="single" w:color="auto" w:sz="4" w:space="0"/>
            </w:tcBorders>
            <w:vAlign w:val="center"/>
          </w:tcPr>
          <w:p w14:paraId="4BD9FFC4">
            <w:pPr>
              <w:topLinePunct/>
              <w:jc w:val="center"/>
              <w:rPr>
                <w:rFonts w:ascii="仿宋" w:hAnsi="仿宋" w:eastAsia="仿宋" w:cs="宋体"/>
                <w:b/>
                <w:sz w:val="24"/>
                <w:szCs w:val="24"/>
                <w:highlight w:val="none"/>
              </w:rPr>
            </w:pPr>
            <w:r>
              <w:rPr>
                <w:rFonts w:hint="eastAsia" w:ascii="仿宋" w:hAnsi="仿宋" w:eastAsia="仿宋"/>
                <w:b/>
                <w:sz w:val="24"/>
                <w:szCs w:val="24"/>
                <w:highlight w:val="none"/>
              </w:rPr>
              <w:t>项    目</w:t>
            </w:r>
          </w:p>
        </w:tc>
        <w:tc>
          <w:tcPr>
            <w:tcW w:w="1967" w:type="pct"/>
            <w:tcBorders>
              <w:top w:val="single" w:color="auto" w:sz="4" w:space="0"/>
              <w:left w:val="nil"/>
              <w:bottom w:val="single" w:color="auto" w:sz="4" w:space="0"/>
              <w:right w:val="single" w:color="auto" w:sz="4" w:space="0"/>
            </w:tcBorders>
            <w:vAlign w:val="center"/>
          </w:tcPr>
          <w:p w14:paraId="0E700C8A">
            <w:pPr>
              <w:topLinePunct/>
              <w:jc w:val="center"/>
              <w:rPr>
                <w:rFonts w:ascii="仿宋" w:hAnsi="仿宋" w:eastAsia="仿宋" w:cs="宋体"/>
                <w:sz w:val="24"/>
                <w:szCs w:val="24"/>
                <w:highlight w:val="none"/>
              </w:rPr>
            </w:pPr>
            <w:r>
              <w:rPr>
                <w:rFonts w:hint="eastAsia" w:ascii="仿宋" w:hAnsi="仿宋" w:eastAsia="仿宋"/>
                <w:sz w:val="24"/>
                <w:szCs w:val="24"/>
                <w:highlight w:val="none"/>
              </w:rPr>
              <w:t>招标代理机构银行信息</w:t>
            </w:r>
          </w:p>
        </w:tc>
        <w:tc>
          <w:tcPr>
            <w:tcW w:w="1557" w:type="pct"/>
            <w:tcBorders>
              <w:top w:val="single" w:color="auto" w:sz="4" w:space="0"/>
              <w:left w:val="nil"/>
              <w:bottom w:val="single" w:color="auto" w:sz="4" w:space="0"/>
              <w:right w:val="single" w:color="auto" w:sz="4" w:space="0"/>
            </w:tcBorders>
            <w:vAlign w:val="center"/>
          </w:tcPr>
          <w:p w14:paraId="02239BE3">
            <w:pPr>
              <w:topLinePunct/>
              <w:jc w:val="center"/>
              <w:rPr>
                <w:rFonts w:ascii="仿宋" w:hAnsi="仿宋" w:eastAsia="仿宋" w:cs="宋体"/>
                <w:sz w:val="24"/>
                <w:szCs w:val="24"/>
                <w:highlight w:val="none"/>
              </w:rPr>
            </w:pPr>
            <w:r>
              <w:rPr>
                <w:rFonts w:hint="eastAsia" w:ascii="仿宋" w:hAnsi="仿宋" w:eastAsia="仿宋"/>
                <w:sz w:val="24"/>
                <w:szCs w:val="24"/>
                <w:highlight w:val="none"/>
              </w:rPr>
              <w:t>投标人支付保证金银行信息</w:t>
            </w:r>
          </w:p>
        </w:tc>
      </w:tr>
      <w:tr w14:paraId="3B60263E">
        <w:tblPrEx>
          <w:tblCellMar>
            <w:top w:w="0" w:type="dxa"/>
            <w:left w:w="108" w:type="dxa"/>
            <w:bottom w:w="0" w:type="dxa"/>
            <w:right w:w="108" w:type="dxa"/>
          </w:tblCellMar>
        </w:tblPrEx>
        <w:trPr>
          <w:trHeight w:val="510" w:hRule="atLeast"/>
          <w:jc w:val="center"/>
        </w:trPr>
        <w:tc>
          <w:tcPr>
            <w:tcW w:w="1476" w:type="pct"/>
            <w:tcBorders>
              <w:top w:val="nil"/>
              <w:left w:val="single" w:color="auto" w:sz="4" w:space="0"/>
              <w:bottom w:val="single" w:color="auto" w:sz="4" w:space="0"/>
              <w:right w:val="single" w:color="auto" w:sz="4" w:space="0"/>
            </w:tcBorders>
            <w:vAlign w:val="center"/>
          </w:tcPr>
          <w:p w14:paraId="5CECA84F">
            <w:pPr>
              <w:topLinePunct/>
              <w:jc w:val="center"/>
              <w:rPr>
                <w:rFonts w:ascii="仿宋" w:hAnsi="仿宋" w:eastAsia="仿宋" w:cs="宋体"/>
                <w:b/>
                <w:sz w:val="24"/>
                <w:szCs w:val="24"/>
                <w:highlight w:val="none"/>
              </w:rPr>
            </w:pPr>
            <w:r>
              <w:rPr>
                <w:rFonts w:hint="eastAsia" w:ascii="仿宋" w:hAnsi="仿宋" w:eastAsia="仿宋"/>
                <w:b/>
                <w:sz w:val="24"/>
                <w:szCs w:val="24"/>
                <w:highlight w:val="none"/>
              </w:rPr>
              <w:t>开 户 名</w:t>
            </w:r>
          </w:p>
        </w:tc>
        <w:tc>
          <w:tcPr>
            <w:tcW w:w="1967" w:type="pct"/>
            <w:tcBorders>
              <w:top w:val="single" w:color="auto" w:sz="4" w:space="0"/>
              <w:left w:val="nil"/>
              <w:bottom w:val="single" w:color="auto" w:sz="4" w:space="0"/>
              <w:right w:val="single" w:color="auto" w:sz="4" w:space="0"/>
            </w:tcBorders>
            <w:vAlign w:val="center"/>
          </w:tcPr>
          <w:p w14:paraId="38F99E51">
            <w:pPr>
              <w:topLinePunct/>
              <w:jc w:val="center"/>
              <w:rPr>
                <w:rFonts w:ascii="仿宋" w:hAnsi="仿宋" w:eastAsia="仿宋" w:cs="宋体"/>
                <w:sz w:val="24"/>
                <w:szCs w:val="24"/>
                <w:highlight w:val="none"/>
              </w:rPr>
            </w:pPr>
            <w:r>
              <w:rPr>
                <w:rFonts w:hint="eastAsia" w:ascii="仿宋" w:hAnsi="仿宋" w:eastAsia="仿宋"/>
                <w:sz w:val="24"/>
                <w:szCs w:val="24"/>
                <w:highlight w:val="none"/>
              </w:rPr>
              <w:t>公诚管理咨询有限公司</w:t>
            </w:r>
          </w:p>
        </w:tc>
        <w:tc>
          <w:tcPr>
            <w:tcW w:w="1557" w:type="pct"/>
            <w:tcBorders>
              <w:top w:val="single" w:color="auto" w:sz="4" w:space="0"/>
              <w:left w:val="nil"/>
              <w:bottom w:val="single" w:color="auto" w:sz="4" w:space="0"/>
              <w:right w:val="single" w:color="auto" w:sz="4" w:space="0"/>
            </w:tcBorders>
            <w:vAlign w:val="center"/>
          </w:tcPr>
          <w:p w14:paraId="05C17431">
            <w:pPr>
              <w:topLinePunct/>
              <w:jc w:val="center"/>
              <w:rPr>
                <w:rFonts w:ascii="仿宋" w:hAnsi="仿宋" w:eastAsia="仿宋" w:cs="宋体"/>
                <w:sz w:val="24"/>
                <w:szCs w:val="24"/>
                <w:highlight w:val="none"/>
              </w:rPr>
            </w:pPr>
          </w:p>
        </w:tc>
      </w:tr>
      <w:tr w14:paraId="54834E3D">
        <w:tblPrEx>
          <w:tblCellMar>
            <w:top w:w="0" w:type="dxa"/>
            <w:left w:w="108" w:type="dxa"/>
            <w:bottom w:w="0" w:type="dxa"/>
            <w:right w:w="108" w:type="dxa"/>
          </w:tblCellMar>
        </w:tblPrEx>
        <w:trPr>
          <w:trHeight w:val="510" w:hRule="atLeast"/>
          <w:jc w:val="center"/>
        </w:trPr>
        <w:tc>
          <w:tcPr>
            <w:tcW w:w="1476" w:type="pct"/>
            <w:tcBorders>
              <w:top w:val="nil"/>
              <w:left w:val="single" w:color="auto" w:sz="4" w:space="0"/>
              <w:bottom w:val="single" w:color="auto" w:sz="4" w:space="0"/>
              <w:right w:val="single" w:color="auto" w:sz="4" w:space="0"/>
            </w:tcBorders>
            <w:vAlign w:val="center"/>
          </w:tcPr>
          <w:p w14:paraId="04D80532">
            <w:pPr>
              <w:topLinePunct/>
              <w:jc w:val="center"/>
              <w:rPr>
                <w:rFonts w:ascii="仿宋" w:hAnsi="仿宋" w:eastAsia="仿宋" w:cs="宋体"/>
                <w:b/>
                <w:sz w:val="24"/>
                <w:szCs w:val="24"/>
                <w:highlight w:val="none"/>
              </w:rPr>
            </w:pPr>
            <w:r>
              <w:rPr>
                <w:rFonts w:hint="eastAsia" w:ascii="仿宋" w:hAnsi="仿宋" w:eastAsia="仿宋"/>
                <w:b/>
                <w:sz w:val="24"/>
                <w:szCs w:val="24"/>
                <w:highlight w:val="none"/>
              </w:rPr>
              <w:t>银行所在地</w:t>
            </w:r>
          </w:p>
        </w:tc>
        <w:tc>
          <w:tcPr>
            <w:tcW w:w="1967" w:type="pct"/>
            <w:tcBorders>
              <w:top w:val="single" w:color="auto" w:sz="4" w:space="0"/>
              <w:left w:val="nil"/>
              <w:bottom w:val="single" w:color="auto" w:sz="4" w:space="0"/>
              <w:right w:val="single" w:color="auto" w:sz="4" w:space="0"/>
            </w:tcBorders>
            <w:vAlign w:val="center"/>
          </w:tcPr>
          <w:p w14:paraId="273C9FF1">
            <w:pPr>
              <w:topLinePunct/>
              <w:jc w:val="center"/>
              <w:rPr>
                <w:rFonts w:ascii="仿宋" w:hAnsi="仿宋" w:eastAsia="仿宋" w:cs="宋体"/>
                <w:sz w:val="24"/>
                <w:szCs w:val="24"/>
                <w:highlight w:val="none"/>
              </w:rPr>
            </w:pPr>
            <w:r>
              <w:rPr>
                <w:rFonts w:hint="eastAsia" w:ascii="仿宋" w:hAnsi="仿宋" w:eastAsia="仿宋"/>
                <w:sz w:val="24"/>
                <w:szCs w:val="24"/>
                <w:highlight w:val="none"/>
              </w:rPr>
              <w:t>广东省广州市</w:t>
            </w:r>
          </w:p>
        </w:tc>
        <w:tc>
          <w:tcPr>
            <w:tcW w:w="1557" w:type="pct"/>
            <w:tcBorders>
              <w:top w:val="single" w:color="auto" w:sz="4" w:space="0"/>
              <w:left w:val="nil"/>
              <w:bottom w:val="single" w:color="auto" w:sz="4" w:space="0"/>
              <w:right w:val="single" w:color="auto" w:sz="4" w:space="0"/>
            </w:tcBorders>
            <w:vAlign w:val="center"/>
          </w:tcPr>
          <w:p w14:paraId="25B707C8">
            <w:pPr>
              <w:topLinePunct/>
              <w:jc w:val="center"/>
              <w:rPr>
                <w:rFonts w:ascii="仿宋" w:hAnsi="仿宋" w:eastAsia="仿宋" w:cs="宋体"/>
                <w:sz w:val="24"/>
                <w:szCs w:val="24"/>
                <w:highlight w:val="none"/>
              </w:rPr>
            </w:pPr>
            <w:r>
              <w:rPr>
                <w:rFonts w:hint="eastAsia" w:ascii="仿宋" w:hAnsi="仿宋" w:eastAsia="仿宋"/>
                <w:sz w:val="24"/>
                <w:szCs w:val="24"/>
                <w:highlight w:val="none"/>
              </w:rPr>
              <w:t>XX省XX市</w:t>
            </w:r>
          </w:p>
        </w:tc>
      </w:tr>
      <w:tr w14:paraId="703CB91B">
        <w:tblPrEx>
          <w:tblCellMar>
            <w:top w:w="0" w:type="dxa"/>
            <w:left w:w="108" w:type="dxa"/>
            <w:bottom w:w="0" w:type="dxa"/>
            <w:right w:w="108" w:type="dxa"/>
          </w:tblCellMar>
        </w:tblPrEx>
        <w:trPr>
          <w:trHeight w:val="510" w:hRule="atLeast"/>
          <w:jc w:val="center"/>
        </w:trPr>
        <w:tc>
          <w:tcPr>
            <w:tcW w:w="1476" w:type="pct"/>
            <w:tcBorders>
              <w:top w:val="nil"/>
              <w:left w:val="single" w:color="auto" w:sz="4" w:space="0"/>
              <w:bottom w:val="single" w:color="auto" w:sz="4" w:space="0"/>
              <w:right w:val="single" w:color="auto" w:sz="4" w:space="0"/>
            </w:tcBorders>
            <w:vAlign w:val="center"/>
          </w:tcPr>
          <w:p w14:paraId="6DCBA49E">
            <w:pPr>
              <w:topLinePunct/>
              <w:jc w:val="center"/>
              <w:rPr>
                <w:rFonts w:ascii="仿宋" w:hAnsi="仿宋" w:eastAsia="仿宋" w:cs="宋体"/>
                <w:b/>
                <w:sz w:val="24"/>
                <w:szCs w:val="24"/>
                <w:highlight w:val="none"/>
              </w:rPr>
            </w:pPr>
            <w:r>
              <w:rPr>
                <w:rFonts w:hint="eastAsia" w:ascii="仿宋" w:hAnsi="仿宋" w:eastAsia="仿宋"/>
                <w:b/>
                <w:sz w:val="24"/>
                <w:szCs w:val="24"/>
                <w:highlight w:val="none"/>
              </w:rPr>
              <w:t>开户银行</w:t>
            </w:r>
          </w:p>
          <w:p w14:paraId="7FF30761">
            <w:pPr>
              <w:topLinePunct/>
              <w:jc w:val="center"/>
              <w:rPr>
                <w:rFonts w:ascii="仿宋" w:hAnsi="仿宋" w:eastAsia="仿宋" w:cs="宋体"/>
                <w:b/>
                <w:sz w:val="24"/>
                <w:szCs w:val="24"/>
                <w:highlight w:val="none"/>
              </w:rPr>
            </w:pPr>
            <w:r>
              <w:rPr>
                <w:rFonts w:hint="eastAsia" w:ascii="仿宋" w:hAnsi="仿宋" w:eastAsia="仿宋"/>
                <w:b/>
                <w:sz w:val="24"/>
                <w:szCs w:val="24"/>
                <w:highlight w:val="none"/>
              </w:rPr>
              <w:t>（必须以“总行”“分行”“支行”结尾，不得出现“营业部”“处理中心”等字眼）</w:t>
            </w:r>
          </w:p>
        </w:tc>
        <w:tc>
          <w:tcPr>
            <w:tcW w:w="1967" w:type="pct"/>
            <w:tcBorders>
              <w:top w:val="single" w:color="auto" w:sz="4" w:space="0"/>
              <w:left w:val="nil"/>
              <w:bottom w:val="single" w:color="auto" w:sz="4" w:space="0"/>
              <w:right w:val="single" w:color="auto" w:sz="4" w:space="0"/>
            </w:tcBorders>
            <w:vAlign w:val="center"/>
          </w:tcPr>
          <w:p w14:paraId="26D28DF2">
            <w:pPr>
              <w:topLinePunct/>
              <w:jc w:val="center"/>
              <w:rPr>
                <w:rFonts w:ascii="仿宋" w:hAnsi="仿宋" w:eastAsia="仿宋" w:cs="宋体"/>
                <w:sz w:val="24"/>
                <w:szCs w:val="24"/>
                <w:highlight w:val="none"/>
              </w:rPr>
            </w:pPr>
            <w:r>
              <w:rPr>
                <w:rFonts w:hint="eastAsia" w:ascii="仿宋" w:hAnsi="仿宋" w:eastAsia="仿宋"/>
                <w:sz w:val="24"/>
                <w:szCs w:val="24"/>
                <w:highlight w:val="none"/>
              </w:rPr>
              <w:t>中信银行广州花园支行</w:t>
            </w:r>
          </w:p>
        </w:tc>
        <w:tc>
          <w:tcPr>
            <w:tcW w:w="1557" w:type="pct"/>
            <w:tcBorders>
              <w:top w:val="single" w:color="auto" w:sz="4" w:space="0"/>
              <w:left w:val="nil"/>
              <w:bottom w:val="single" w:color="auto" w:sz="4" w:space="0"/>
              <w:right w:val="single" w:color="auto" w:sz="4" w:space="0"/>
            </w:tcBorders>
            <w:vAlign w:val="center"/>
          </w:tcPr>
          <w:p w14:paraId="487F6ED5">
            <w:pPr>
              <w:topLinePunct/>
              <w:jc w:val="center"/>
              <w:rPr>
                <w:rFonts w:ascii="仿宋" w:hAnsi="仿宋" w:eastAsia="仿宋" w:cs="宋体"/>
                <w:sz w:val="24"/>
                <w:szCs w:val="24"/>
                <w:highlight w:val="none"/>
              </w:rPr>
            </w:pPr>
          </w:p>
        </w:tc>
      </w:tr>
      <w:tr w14:paraId="399F765C">
        <w:tblPrEx>
          <w:tblCellMar>
            <w:top w:w="0" w:type="dxa"/>
            <w:left w:w="108" w:type="dxa"/>
            <w:bottom w:w="0" w:type="dxa"/>
            <w:right w:w="108" w:type="dxa"/>
          </w:tblCellMar>
        </w:tblPrEx>
        <w:trPr>
          <w:trHeight w:val="510" w:hRule="atLeast"/>
          <w:jc w:val="center"/>
        </w:trPr>
        <w:tc>
          <w:tcPr>
            <w:tcW w:w="1476" w:type="pct"/>
            <w:tcBorders>
              <w:top w:val="nil"/>
              <w:left w:val="single" w:color="auto" w:sz="4" w:space="0"/>
              <w:bottom w:val="single" w:color="auto" w:sz="4" w:space="0"/>
              <w:right w:val="single" w:color="auto" w:sz="4" w:space="0"/>
            </w:tcBorders>
            <w:vAlign w:val="center"/>
          </w:tcPr>
          <w:p w14:paraId="189A2FF0">
            <w:pPr>
              <w:topLinePunct/>
              <w:jc w:val="center"/>
              <w:rPr>
                <w:rFonts w:ascii="仿宋" w:hAnsi="仿宋" w:eastAsia="仿宋" w:cs="宋体"/>
                <w:b/>
                <w:sz w:val="24"/>
                <w:szCs w:val="24"/>
                <w:highlight w:val="none"/>
              </w:rPr>
            </w:pPr>
            <w:r>
              <w:rPr>
                <w:rFonts w:hint="eastAsia" w:ascii="仿宋" w:hAnsi="仿宋" w:eastAsia="仿宋"/>
                <w:b/>
                <w:sz w:val="24"/>
                <w:szCs w:val="24"/>
                <w:highlight w:val="none"/>
              </w:rPr>
              <w:t>帐    号</w:t>
            </w:r>
          </w:p>
        </w:tc>
        <w:tc>
          <w:tcPr>
            <w:tcW w:w="1967" w:type="pct"/>
            <w:tcBorders>
              <w:top w:val="single" w:color="auto" w:sz="4" w:space="0"/>
              <w:left w:val="nil"/>
              <w:bottom w:val="single" w:color="auto" w:sz="4" w:space="0"/>
              <w:right w:val="single" w:color="auto" w:sz="4" w:space="0"/>
            </w:tcBorders>
            <w:vAlign w:val="center"/>
          </w:tcPr>
          <w:p w14:paraId="6B28E056">
            <w:pPr>
              <w:topLinePunct/>
              <w:jc w:val="center"/>
              <w:rPr>
                <w:rFonts w:hint="eastAsia" w:ascii="仿宋" w:hAnsi="仿宋" w:eastAsia="仿宋"/>
                <w:sz w:val="24"/>
                <w:szCs w:val="24"/>
                <w:highlight w:val="none"/>
                <w:lang w:eastAsia="zh-CN"/>
              </w:rPr>
            </w:pPr>
            <w:r>
              <w:rPr>
                <w:rFonts w:hint="eastAsia" w:ascii="仿宋" w:hAnsi="仿宋" w:eastAsia="仿宋"/>
                <w:sz w:val="24"/>
                <w:szCs w:val="24"/>
                <w:highlight w:val="none"/>
                <w:lang w:eastAsia="zh-CN"/>
              </w:rPr>
              <w:t>3110910037672423030</w:t>
            </w:r>
          </w:p>
        </w:tc>
        <w:tc>
          <w:tcPr>
            <w:tcW w:w="1557" w:type="pct"/>
            <w:tcBorders>
              <w:top w:val="single" w:color="auto" w:sz="4" w:space="0"/>
              <w:left w:val="nil"/>
              <w:bottom w:val="single" w:color="auto" w:sz="4" w:space="0"/>
              <w:right w:val="single" w:color="auto" w:sz="4" w:space="0"/>
            </w:tcBorders>
            <w:vAlign w:val="center"/>
          </w:tcPr>
          <w:p w14:paraId="448DA2D7">
            <w:pPr>
              <w:topLinePunct/>
              <w:jc w:val="center"/>
              <w:rPr>
                <w:rFonts w:ascii="仿宋" w:hAnsi="仿宋" w:eastAsia="仿宋" w:cs="宋体"/>
                <w:sz w:val="24"/>
                <w:szCs w:val="24"/>
                <w:highlight w:val="none"/>
              </w:rPr>
            </w:pPr>
          </w:p>
        </w:tc>
      </w:tr>
    </w:tbl>
    <w:p w14:paraId="05DA4FB5">
      <w:pPr>
        <w:topLinePunct/>
        <w:ind w:firstLine="600"/>
        <w:rPr>
          <w:rFonts w:ascii="仿宋" w:hAnsi="仿宋" w:eastAsia="仿宋"/>
          <w:sz w:val="24"/>
          <w:szCs w:val="24"/>
          <w:highlight w:val="none"/>
        </w:rPr>
      </w:pPr>
      <w:r>
        <w:rPr>
          <w:rFonts w:hint="eastAsia" w:ascii="仿宋" w:hAnsi="仿宋" w:eastAsia="仿宋"/>
          <w:sz w:val="24"/>
          <w:szCs w:val="24"/>
          <w:highlight w:val="none"/>
        </w:rPr>
        <w:t>若我司未按前述期限支付代理服务费，贵司有权直接在应付我司任何一笔款项中直接扣除。</w:t>
      </w:r>
    </w:p>
    <w:p w14:paraId="4987980C">
      <w:pPr>
        <w:topLinePunct/>
        <w:ind w:firstLine="600"/>
        <w:rPr>
          <w:rFonts w:ascii="仿宋" w:hAnsi="仿宋" w:eastAsia="仿宋"/>
          <w:sz w:val="24"/>
          <w:szCs w:val="24"/>
          <w:highlight w:val="none"/>
        </w:rPr>
      </w:pPr>
      <w:r>
        <w:rPr>
          <w:rFonts w:hint="eastAsia" w:ascii="仿宋" w:hAnsi="仿宋" w:eastAsia="仿宋"/>
          <w:sz w:val="24"/>
          <w:szCs w:val="24"/>
          <w:highlight w:val="none"/>
        </w:rPr>
        <w:t>因前述事项发生争议，我方同意将争议提交北海国际仲裁院仲裁解决。</w:t>
      </w:r>
    </w:p>
    <w:p w14:paraId="30A7DB74">
      <w:pPr>
        <w:topLinePunct/>
        <w:ind w:firstLine="600"/>
        <w:jc w:val="right"/>
        <w:rPr>
          <w:rFonts w:ascii="仿宋" w:hAnsi="仿宋" w:eastAsia="仿宋"/>
          <w:sz w:val="24"/>
          <w:szCs w:val="24"/>
          <w:highlight w:val="none"/>
        </w:rPr>
      </w:pPr>
    </w:p>
    <w:p w14:paraId="3DBA7484">
      <w:pPr>
        <w:topLinePunct/>
        <w:ind w:firstLine="600"/>
        <w:jc w:val="right"/>
        <w:rPr>
          <w:rFonts w:ascii="仿宋" w:hAnsi="仿宋" w:eastAsia="仿宋"/>
          <w:sz w:val="24"/>
          <w:szCs w:val="24"/>
          <w:highlight w:val="none"/>
        </w:rPr>
      </w:pPr>
      <w:r>
        <w:rPr>
          <w:rFonts w:hint="eastAsia" w:ascii="仿宋" w:hAnsi="仿宋" w:eastAsia="仿宋"/>
          <w:sz w:val="24"/>
          <w:szCs w:val="24"/>
          <w:highlight w:val="none"/>
        </w:rPr>
        <w:t xml:space="preserve">                             投标人名称：</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（盖章）</w:t>
      </w:r>
    </w:p>
    <w:p w14:paraId="70A45D75">
      <w:pPr>
        <w:topLinePunct/>
        <w:ind w:firstLine="600"/>
        <w:jc w:val="right"/>
        <w:rPr>
          <w:rFonts w:ascii="仿宋" w:hAnsi="仿宋" w:eastAsia="仿宋"/>
          <w:sz w:val="24"/>
          <w:szCs w:val="24"/>
          <w:highlight w:val="none"/>
        </w:rPr>
      </w:pPr>
      <w:r>
        <w:rPr>
          <w:rFonts w:hint="eastAsia" w:ascii="仿宋" w:hAnsi="仿宋" w:eastAsia="仿宋"/>
          <w:sz w:val="24"/>
          <w:szCs w:val="24"/>
          <w:highlight w:val="none"/>
        </w:rPr>
        <w:t xml:space="preserve">                                      </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年</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月</w:t>
      </w:r>
      <w:r>
        <w:rPr>
          <w:rFonts w:hint="eastAsia" w:ascii="仿宋" w:hAnsi="仿宋" w:eastAsia="仿宋"/>
          <w:sz w:val="24"/>
          <w:szCs w:val="24"/>
          <w:highlight w:val="none"/>
          <w:u w:val="single"/>
        </w:rPr>
        <w:t xml:space="preserve">    </w:t>
      </w:r>
      <w:r>
        <w:rPr>
          <w:rFonts w:hint="eastAsia" w:ascii="仿宋" w:hAnsi="仿宋" w:eastAsia="仿宋"/>
          <w:sz w:val="24"/>
          <w:szCs w:val="24"/>
          <w:highlight w:val="none"/>
        </w:rPr>
        <w:t>日</w:t>
      </w:r>
    </w:p>
    <w:p w14:paraId="3D8D05D5">
      <w:pPr>
        <w:pStyle w:val="14"/>
        <w:rPr>
          <w:rFonts w:ascii="仿宋" w:hAnsi="仿宋" w:cs="仿宋"/>
          <w:szCs w:val="24"/>
          <w:highlight w:val="none"/>
        </w:rPr>
      </w:pPr>
    </w:p>
    <w:p w14:paraId="77555C70">
      <w:pPr>
        <w:pStyle w:val="14"/>
        <w:rPr>
          <w:rFonts w:ascii="仿宋" w:hAnsi="仿宋" w:cs="仿宋"/>
          <w:szCs w:val="24"/>
          <w:highlight w:val="none"/>
        </w:rPr>
      </w:pPr>
    </w:p>
    <w:p w14:paraId="520A70FA">
      <w:pPr>
        <w:pStyle w:val="14"/>
        <w:rPr>
          <w:rFonts w:ascii="仿宋" w:hAnsi="仿宋" w:cs="仿宋"/>
          <w:szCs w:val="24"/>
          <w:highlight w:val="none"/>
        </w:rPr>
      </w:pPr>
    </w:p>
    <w:p w14:paraId="07143D3E">
      <w:pPr>
        <w:pStyle w:val="14"/>
        <w:rPr>
          <w:rFonts w:ascii="仿宋" w:hAnsi="仿宋" w:cs="仿宋"/>
          <w:szCs w:val="24"/>
          <w:highlight w:val="none"/>
        </w:rPr>
      </w:pPr>
    </w:p>
    <w:p w14:paraId="42B0C388">
      <w:pPr>
        <w:outlineLvl w:val="2"/>
        <w:rPr>
          <w:rFonts w:ascii="仿宋" w:hAnsi="仿宋" w:eastAsia="仿宋" w:cs="仿宋"/>
          <w:b/>
          <w:kern w:val="0"/>
          <w:sz w:val="24"/>
          <w:szCs w:val="21"/>
          <w:highlight w:val="none"/>
        </w:rPr>
      </w:pPr>
      <w:bookmarkStart w:id="2931" w:name="_Toc11868"/>
      <w:bookmarkStart w:id="2932" w:name="_Toc8662"/>
      <w:bookmarkStart w:id="2933" w:name="_Toc6176"/>
      <w:bookmarkStart w:id="2934" w:name="_Toc9869"/>
      <w:bookmarkStart w:id="2935" w:name="_Toc1750"/>
      <w:bookmarkStart w:id="2936" w:name="_Toc4029"/>
      <w:r>
        <w:rPr>
          <w:rFonts w:hint="eastAsia" w:ascii="仿宋" w:hAnsi="仿宋" w:eastAsia="仿宋" w:cs="仿宋"/>
          <w:b/>
          <w:kern w:val="0"/>
          <w:sz w:val="24"/>
          <w:szCs w:val="21"/>
          <w:highlight w:val="none"/>
        </w:rPr>
        <w:t>十一、投标文件要求的其他内容以及投标人认为必要的其他内容</w:t>
      </w:r>
      <w:bookmarkEnd w:id="2931"/>
      <w:bookmarkEnd w:id="2932"/>
      <w:bookmarkEnd w:id="2933"/>
      <w:bookmarkEnd w:id="2934"/>
      <w:bookmarkEnd w:id="2935"/>
      <w:bookmarkEnd w:id="2936"/>
    </w:p>
    <w:p w14:paraId="0E111FF8">
      <w:pPr>
        <w:rPr>
          <w:highlight w:val="none"/>
        </w:rPr>
      </w:pPr>
    </w:p>
    <w:sectPr>
      <w:pgSz w:w="11906" w:h="16838"/>
      <w:pgMar w:top="1417" w:right="1134" w:bottom="1134" w:left="1134"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Monaco">
    <w:altName w:val="Courier New"/>
    <w:panose1 w:val="00000000000000000000"/>
    <w:charset w:val="00"/>
    <w:family w:val="auto"/>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Book Antiqua">
    <w:panose1 w:val="02040602050305030304"/>
    <w:charset w:val="00"/>
    <w:family w:val="roman"/>
    <w:pitch w:val="default"/>
    <w:sig w:usb0="00000287" w:usb1="00000000" w:usb2="00000000" w:usb3="00000000" w:csb0="2000009F" w:csb1="DFD7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E3004">
    <w:pPr>
      <w:pStyle w:val="2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40E7CF">
    <w:pPr>
      <w:pStyle w:val="24"/>
      <w:jc w:val="center"/>
      <w:rPr>
        <w:rFonts w:ascii="黑体" w:hAnsi="黑体" w:eastAsia="黑体"/>
        <w:szCs w:val="18"/>
      </w:rPr>
    </w:pPr>
  </w:p>
  <w:p w14:paraId="22080E9B">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6C5C9">
    <w:pPr>
      <w:pStyle w:val="2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78F98">
    <w:pPr>
      <w:pStyle w:val="24"/>
      <w:jc w:val="center"/>
      <w:rPr>
        <w:rFonts w:ascii="黑体" w:hAnsi="黑体" w:eastAsia="黑体"/>
        <w:szCs w:val="18"/>
      </w:rPr>
    </w:pPr>
  </w:p>
  <w:p w14:paraId="186AD394">
    <w:pPr>
      <w:pStyle w:val="2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B7254E">
    <w:pPr>
      <w:pStyle w:val="24"/>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CBF3E6">
                          <w:pPr>
                            <w:pStyle w:val="24"/>
                          </w:pPr>
                          <w:r>
                            <w:fldChar w:fldCharType="begin"/>
                          </w:r>
                          <w:r>
                            <w:instrText xml:space="preserve"> PAGE  \* MERGEFORMAT </w:instrText>
                          </w:r>
                          <w:r>
                            <w:fldChar w:fldCharType="separate"/>
                          </w:r>
                          <w:r>
                            <w:t>11</w:t>
                          </w:r>
                          <w:r>
                            <w:fldChar w:fldCharType="end"/>
                          </w:r>
                        </w:p>
                      </w:txbxContent>
                    </wps:txbx>
                    <wps:bodyPr wrap="none" lIns="0" tIns="0" rIns="0" bIns="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OxDFBjCAQAAjgMAAA4AAAAAAAAAAQAgAAAAHgEAAGRycy9lMm9Eb2MueG1sUEsF&#10;BgAAAAAGAAYAWQEAAFIFAAAAAA==&#10;">
              <v:fill on="f" focussize="0,0"/>
              <v:stroke on="f"/>
              <v:imagedata o:title=""/>
              <o:lock v:ext="edit" aspectratio="f"/>
              <v:textbox inset="0mm,0mm,0mm,0mm" style="mso-fit-shape-to-text:t;">
                <w:txbxContent>
                  <w:p w14:paraId="71CBF3E6">
                    <w:pPr>
                      <w:pStyle w:val="24"/>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14E8D">
    <w:pPr>
      <w:pStyle w:val="24"/>
      <w:jc w:val="center"/>
      <w:rPr>
        <w:rFonts w:ascii="黑体" w:hAnsi="黑体" w:eastAsia="黑体"/>
        <w:szCs w:val="18"/>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8A7D07">
                          <w:pPr>
                            <w:pStyle w:val="24"/>
                          </w:pPr>
                          <w:r>
                            <w:fldChar w:fldCharType="begin"/>
                          </w:r>
                          <w:r>
                            <w:instrText xml:space="preserve"> PAGE  \* MERGEFORMAT </w:instrText>
                          </w:r>
                          <w:r>
                            <w:fldChar w:fldCharType="separate"/>
                          </w:r>
                          <w:r>
                            <w:t>44</w:t>
                          </w:r>
                          <w:r>
                            <w:fldChar w:fldCharType="end"/>
                          </w:r>
                        </w:p>
                      </w:txbxContent>
                    </wps:txbx>
                    <wps:bodyPr wrap="none" lIns="0" tIns="0" rIns="0" bIns="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CNgBunCAQAAjgMAAA4AAAAAAAAAAQAgAAAAHgEAAGRycy9lMm9Eb2MueG1sUEsF&#10;BgAAAAAGAAYAWQEAAFIFAAAAAA==&#10;">
              <v:fill on="f" focussize="0,0"/>
              <v:stroke on="f"/>
              <v:imagedata o:title=""/>
              <o:lock v:ext="edit" aspectratio="f"/>
              <v:textbox inset="0mm,0mm,0mm,0mm" style="mso-fit-shape-to-text:t;">
                <w:txbxContent>
                  <w:p w14:paraId="108A7D07">
                    <w:pPr>
                      <w:pStyle w:val="24"/>
                    </w:pPr>
                    <w:r>
                      <w:fldChar w:fldCharType="begin"/>
                    </w:r>
                    <w:r>
                      <w:instrText xml:space="preserve"> PAGE  \* MERGEFORMAT </w:instrText>
                    </w:r>
                    <w:r>
                      <w:fldChar w:fldCharType="separate"/>
                    </w:r>
                    <w:r>
                      <w:t>44</w:t>
                    </w:r>
                    <w:r>
                      <w:fldChar w:fldCharType="end"/>
                    </w:r>
                  </w:p>
                </w:txbxContent>
              </v:textbox>
            </v:shape>
          </w:pict>
        </mc:Fallback>
      </mc:AlternateContent>
    </w:r>
  </w:p>
  <w:p w14:paraId="34BB78BC">
    <w:pPr>
      <w:pStyle w:val="2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88A72D">
    <w:pPr>
      <w:pStyle w:val="2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6DE081">
                          <w:pPr>
                            <w:pStyle w:val="24"/>
                            <w:jc w:val="center"/>
                          </w:pPr>
                          <w:r>
                            <w:fldChar w:fldCharType="begin"/>
                          </w:r>
                          <w:r>
                            <w:instrText xml:space="preserve"> PAGE  \* MERGEFORMAT </w:instrText>
                          </w:r>
                          <w:r>
                            <w:fldChar w:fldCharType="separate"/>
                          </w:r>
                          <w:r>
                            <w:t>45</w:t>
                          </w:r>
                          <w:r>
                            <w:fldChar w:fldCharType="end"/>
                          </w:r>
                        </w:p>
                      </w:txbxContent>
                    </wps:txbx>
                    <wps:bodyPr wrap="none" lIns="0" tIns="0" rIns="0" bIns="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VXQ7OMEBAACNAwAADgAAAAAAAAABACAAAAAeAQAAZHJzL2Uyb0RvYy54bWxQSwUG&#10;AAAAAAYABgBZAQAAUQUAAAAA&#10;">
              <v:fill on="f" focussize="0,0"/>
              <v:stroke on="f"/>
              <v:imagedata o:title=""/>
              <o:lock v:ext="edit" aspectratio="f"/>
              <v:textbox inset="0mm,0mm,0mm,0mm" style="mso-fit-shape-to-text:t;">
                <w:txbxContent>
                  <w:p w14:paraId="676DE081">
                    <w:pPr>
                      <w:pStyle w:val="24"/>
                      <w:jc w:val="center"/>
                    </w:pPr>
                    <w:r>
                      <w:fldChar w:fldCharType="begin"/>
                    </w:r>
                    <w:r>
                      <w:instrText xml:space="preserve"> PAGE  \* MERGEFORMAT </w:instrText>
                    </w:r>
                    <w:r>
                      <w:fldChar w:fldCharType="separate"/>
                    </w:r>
                    <w:r>
                      <w:t>45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3CA8F">
    <w:pPr>
      <w:pStyle w:val="25"/>
      <w:pBdr>
        <w:top w:val="none" w:color="auto" w:sz="0" w:space="0"/>
        <w:left w:val="none" w:color="auto" w:sz="0" w:space="0"/>
        <w:bottom w:val="single" w:color="auto" w:sz="4" w:space="1"/>
        <w:right w:val="none" w:color="auto" w:sz="0" w:space="0"/>
      </w:pBdr>
      <w:jc w:val="center"/>
      <w:rPr>
        <w:rFonts w:ascii="仿宋" w:hAnsi="仿宋" w:eastAsia="仿宋" w:cs="仿宋"/>
      </w:rPr>
    </w:pPr>
    <w:r>
      <w:rPr>
        <w:rFonts w:hint="eastAsia" w:ascii="仿宋" w:hAnsi="仿宋" w:eastAsia="仿宋" w:cs="仿宋"/>
      </w:rPr>
      <w:t>招标文件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85DB4">
    <w:pPr>
      <w:pStyle w:val="25"/>
      <w:pBdr>
        <w:top w:val="none" w:color="auto" w:sz="0" w:space="0"/>
        <w:left w:val="none" w:color="auto" w:sz="0" w:space="0"/>
        <w:bottom w:val="single" w:color="auto" w:sz="4" w:space="1"/>
        <w:right w:val="none" w:color="auto" w:sz="0" w:space="0"/>
      </w:pBdr>
      <w:jc w:val="center"/>
      <w:rPr>
        <w:rFonts w:ascii="仿宋" w:hAnsi="仿宋" w:eastAsia="仿宋" w:cs="仿宋"/>
      </w:rPr>
    </w:pPr>
    <w:r>
      <w:rPr>
        <w:rFonts w:hint="eastAsia" w:ascii="仿宋" w:hAnsi="仿宋" w:eastAsia="仿宋" w:cs="仿宋"/>
      </w:rPr>
      <w:t>招标文件</w:t>
    </w:r>
  </w:p>
  <w:p w14:paraId="5BDA5C60">
    <w:pPr>
      <w:pStyle w:val="25"/>
      <w:rPr>
        <w:rFonts w:ascii="仿宋" w:hAnsi="仿宋" w:eastAsia="仿宋" w:cs="仿宋"/>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107F6E">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4604B"/>
    <w:multiLevelType w:val="singleLevel"/>
    <w:tmpl w:val="84B4604B"/>
    <w:lvl w:ilvl="0" w:tentative="0">
      <w:start w:val="5"/>
      <w:numFmt w:val="chineseCounting"/>
      <w:suff w:val="nothing"/>
      <w:lvlText w:val="%1、"/>
      <w:lvlJc w:val="left"/>
      <w:rPr>
        <w:rFonts w:hint="eastAsia"/>
      </w:rPr>
    </w:lvl>
  </w:abstractNum>
  <w:abstractNum w:abstractNumId="1">
    <w:nsid w:val="9A38A3D2"/>
    <w:multiLevelType w:val="singleLevel"/>
    <w:tmpl w:val="9A38A3D2"/>
    <w:lvl w:ilvl="0" w:tentative="0">
      <w:start w:val="1"/>
      <w:numFmt w:val="bullet"/>
      <w:lvlText w:val=""/>
      <w:lvlJc w:val="left"/>
      <w:pPr>
        <w:ind w:left="420" w:hanging="420"/>
      </w:pPr>
      <w:rPr>
        <w:rFonts w:hint="default" w:ascii="Wingdings" w:hAnsi="Wingdings"/>
      </w:rPr>
    </w:lvl>
  </w:abstractNum>
  <w:abstractNum w:abstractNumId="2">
    <w:nsid w:val="B5DE1425"/>
    <w:multiLevelType w:val="singleLevel"/>
    <w:tmpl w:val="B5DE1425"/>
    <w:lvl w:ilvl="0" w:tentative="0">
      <w:start w:val="1"/>
      <w:numFmt w:val="bullet"/>
      <w:suff w:val="space"/>
      <w:lvlText w:val=""/>
      <w:lvlJc w:val="left"/>
      <w:pPr>
        <w:ind w:left="0" w:leftChars="0" w:firstLine="0" w:firstLineChars="0"/>
      </w:pPr>
      <w:rPr>
        <w:rFonts w:hint="default" w:ascii="Wingdings" w:hAnsi="Wingdings"/>
      </w:rPr>
    </w:lvl>
  </w:abstractNum>
  <w:abstractNum w:abstractNumId="3">
    <w:nsid w:val="CFFE2695"/>
    <w:multiLevelType w:val="multilevel"/>
    <w:tmpl w:val="CFFE2695"/>
    <w:lvl w:ilvl="0" w:tentative="0">
      <w:start w:val="1"/>
      <w:numFmt w:val="bullet"/>
      <w:suff w:val="space"/>
      <w:lvlText w:val=""/>
      <w:lvlJc w:val="left"/>
      <w:pPr>
        <w:ind w:left="0" w:leftChars="0" w:firstLine="0" w:firstLineChars="0"/>
      </w:pPr>
      <w:rPr>
        <w:rFonts w:hint="default" w:ascii="Wingdings" w:hAnsi="Wingdings"/>
      </w:rPr>
    </w:lvl>
    <w:lvl w:ilvl="1" w:tentative="0">
      <w:start w:val="1"/>
      <w:numFmt w:val="decimal"/>
      <w:suff w:val="space"/>
      <w:lvlText w:val="%2)"/>
      <w:lvlJc w:val="left"/>
      <w:pPr>
        <w:ind w:left="0" w:leftChars="0" w:firstLine="0" w:firstLineChars="0"/>
      </w:pPr>
      <w:rPr>
        <w:rFonts w:hint="default"/>
      </w:rPr>
    </w:lvl>
    <w:lvl w:ilvl="2" w:tentative="0">
      <w:start w:val="1"/>
      <w:numFmt w:val="bullet"/>
      <w:lvlText w:val=""/>
      <w:lvlJc w:val="left"/>
      <w:pPr>
        <w:ind w:left="1333" w:hanging="420"/>
      </w:pPr>
      <w:rPr>
        <w:rFonts w:hint="default" w:ascii="Wingdings" w:hAnsi="Wingdings"/>
      </w:rPr>
    </w:lvl>
    <w:lvl w:ilvl="3" w:tentative="0">
      <w:start w:val="1"/>
      <w:numFmt w:val="bullet"/>
      <w:lvlText w:val=""/>
      <w:lvlJc w:val="left"/>
      <w:pPr>
        <w:ind w:left="1753" w:hanging="420"/>
      </w:pPr>
      <w:rPr>
        <w:rFonts w:hint="default" w:ascii="Wingdings" w:hAnsi="Wingdings"/>
      </w:rPr>
    </w:lvl>
    <w:lvl w:ilvl="4" w:tentative="0">
      <w:start w:val="1"/>
      <w:numFmt w:val="bullet"/>
      <w:lvlText w:val=""/>
      <w:lvlJc w:val="left"/>
      <w:pPr>
        <w:ind w:left="2173" w:hanging="420"/>
      </w:pPr>
      <w:rPr>
        <w:rFonts w:hint="default" w:ascii="Wingdings" w:hAnsi="Wingdings"/>
      </w:rPr>
    </w:lvl>
    <w:lvl w:ilvl="5" w:tentative="0">
      <w:start w:val="1"/>
      <w:numFmt w:val="bullet"/>
      <w:lvlText w:val=""/>
      <w:lvlJc w:val="left"/>
      <w:pPr>
        <w:ind w:left="2593" w:hanging="420"/>
      </w:pPr>
      <w:rPr>
        <w:rFonts w:hint="default" w:ascii="Wingdings" w:hAnsi="Wingdings"/>
      </w:rPr>
    </w:lvl>
    <w:lvl w:ilvl="6" w:tentative="0">
      <w:start w:val="1"/>
      <w:numFmt w:val="bullet"/>
      <w:lvlText w:val=""/>
      <w:lvlJc w:val="left"/>
      <w:pPr>
        <w:ind w:left="3013" w:hanging="420"/>
      </w:pPr>
      <w:rPr>
        <w:rFonts w:hint="default" w:ascii="Wingdings" w:hAnsi="Wingdings"/>
      </w:rPr>
    </w:lvl>
    <w:lvl w:ilvl="7" w:tentative="0">
      <w:start w:val="1"/>
      <w:numFmt w:val="bullet"/>
      <w:lvlText w:val=""/>
      <w:lvlJc w:val="left"/>
      <w:pPr>
        <w:ind w:left="3433" w:hanging="420"/>
      </w:pPr>
      <w:rPr>
        <w:rFonts w:hint="default" w:ascii="Wingdings" w:hAnsi="Wingdings"/>
      </w:rPr>
    </w:lvl>
    <w:lvl w:ilvl="8" w:tentative="0">
      <w:start w:val="1"/>
      <w:numFmt w:val="bullet"/>
      <w:lvlText w:val=""/>
      <w:lvlJc w:val="left"/>
      <w:pPr>
        <w:ind w:left="3853" w:hanging="420"/>
      </w:pPr>
      <w:rPr>
        <w:rFonts w:hint="default" w:ascii="Wingdings" w:hAnsi="Wingdings"/>
      </w:rPr>
    </w:lvl>
  </w:abstractNum>
  <w:abstractNum w:abstractNumId="4">
    <w:nsid w:val="FDBC9E0D"/>
    <w:multiLevelType w:val="singleLevel"/>
    <w:tmpl w:val="FDBC9E0D"/>
    <w:lvl w:ilvl="0" w:tentative="0">
      <w:start w:val="1"/>
      <w:numFmt w:val="bullet"/>
      <w:suff w:val="space"/>
      <w:lvlText w:val=""/>
      <w:lvlJc w:val="left"/>
      <w:pPr>
        <w:ind w:left="0" w:leftChars="0" w:firstLine="0" w:firstLineChars="0"/>
      </w:pPr>
      <w:rPr>
        <w:rFonts w:hint="default" w:ascii="Wingdings" w:hAnsi="Wingdings"/>
      </w:rPr>
    </w:lvl>
  </w:abstractNum>
  <w:abstractNum w:abstractNumId="5">
    <w:nsid w:val="00000008"/>
    <w:multiLevelType w:val="multilevel"/>
    <w:tmpl w:val="00000008"/>
    <w:lvl w:ilvl="0" w:tentative="0">
      <w:start w:val="1"/>
      <w:numFmt w:val="decimal"/>
      <w:lvlText w:val="%1."/>
      <w:lvlJc w:val="left"/>
      <w:pPr>
        <w:ind w:left="420" w:hanging="420"/>
      </w:pPr>
      <w:rPr>
        <w:rFonts w:hint="eastAsia" w:eastAsia="仿宋_GB2312"/>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E58839"/>
    <w:multiLevelType w:val="singleLevel"/>
    <w:tmpl w:val="1DE58839"/>
    <w:lvl w:ilvl="0" w:tentative="0">
      <w:start w:val="2"/>
      <w:numFmt w:val="chineseCounting"/>
      <w:suff w:val="nothing"/>
      <w:lvlText w:val="%1、"/>
      <w:lvlJc w:val="left"/>
      <w:rPr>
        <w:rFonts w:hint="eastAsia"/>
      </w:rPr>
    </w:lvl>
  </w:abstractNum>
  <w:abstractNum w:abstractNumId="7">
    <w:nsid w:val="44A74BFD"/>
    <w:multiLevelType w:val="singleLevel"/>
    <w:tmpl w:val="44A74BFD"/>
    <w:lvl w:ilvl="0" w:tentative="0">
      <w:start w:val="1"/>
      <w:numFmt w:val="bullet"/>
      <w:lvlText w:val=""/>
      <w:lvlJc w:val="left"/>
      <w:pPr>
        <w:ind w:left="420" w:hanging="420"/>
      </w:pPr>
      <w:rPr>
        <w:rFonts w:hint="default" w:ascii="Wingdings" w:hAnsi="Wingdings"/>
      </w:rPr>
    </w:lvl>
  </w:abstractNum>
  <w:abstractNum w:abstractNumId="8">
    <w:nsid w:val="4B0E9F2E"/>
    <w:multiLevelType w:val="singleLevel"/>
    <w:tmpl w:val="4B0E9F2E"/>
    <w:lvl w:ilvl="0" w:tentative="0">
      <w:start w:val="2"/>
      <w:numFmt w:val="chineseCounting"/>
      <w:suff w:val="nothing"/>
      <w:lvlText w:val="（%1）"/>
      <w:lvlJc w:val="left"/>
      <w:rPr>
        <w:rFonts w:hint="eastAsia"/>
      </w:rPr>
    </w:lvl>
  </w:abstractNum>
  <w:abstractNum w:abstractNumId="9">
    <w:nsid w:val="77413C4D"/>
    <w:multiLevelType w:val="multilevel"/>
    <w:tmpl w:val="77413C4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76F2503"/>
    <w:multiLevelType w:val="multilevel"/>
    <w:tmpl w:val="776F2503"/>
    <w:lvl w:ilvl="0" w:tentative="0">
      <w:start w:val="2"/>
      <w:numFmt w:val="decimal"/>
      <w:pStyle w:val="153"/>
      <w:lvlText w:val="%1"/>
      <w:lvlJc w:val="left"/>
      <w:pPr>
        <w:tabs>
          <w:tab w:val="left" w:pos="360"/>
        </w:tabs>
        <w:ind w:left="360" w:hanging="360"/>
      </w:pPr>
    </w:lvl>
    <w:lvl w:ilvl="1" w:tentative="0">
      <w:start w:val="1"/>
      <w:numFmt w:val="decimal"/>
      <w:lvlText w:val="%1.%2"/>
      <w:lvlJc w:val="left"/>
      <w:pPr>
        <w:tabs>
          <w:tab w:val="left" w:pos="360"/>
        </w:tabs>
        <w:ind w:left="360" w:hanging="360"/>
      </w:pPr>
      <w:rPr>
        <w:b/>
      </w:rPr>
    </w:lvl>
    <w:lvl w:ilvl="2" w:tentative="0">
      <w:start w:val="1"/>
      <w:numFmt w:val="decimal"/>
      <w:lvlText w:val="%1.%2.%3"/>
      <w:lvlJc w:val="left"/>
      <w:pPr>
        <w:tabs>
          <w:tab w:val="left" w:pos="720"/>
        </w:tabs>
        <w:ind w:left="720" w:hanging="720"/>
      </w:pPr>
      <w:rPr>
        <w:b/>
      </w:rPr>
    </w:lvl>
    <w:lvl w:ilvl="3" w:tentative="0">
      <w:start w:val="1"/>
      <w:numFmt w:val="decimal"/>
      <w:lvlText w:val="%1.%2.%3.%4"/>
      <w:lvlJc w:val="left"/>
      <w:pPr>
        <w:tabs>
          <w:tab w:val="left" w:pos="1080"/>
        </w:tabs>
        <w:ind w:left="1080" w:hanging="1080"/>
      </w:pPr>
    </w:lvl>
    <w:lvl w:ilvl="4" w:tentative="0">
      <w:start w:val="1"/>
      <w:numFmt w:val="decimal"/>
      <w:lvlText w:val="%1.%2.%3.%4.%5"/>
      <w:lvlJc w:val="left"/>
      <w:pPr>
        <w:tabs>
          <w:tab w:val="left" w:pos="1080"/>
        </w:tabs>
        <w:ind w:left="1080" w:hanging="1080"/>
      </w:pPr>
    </w:lvl>
    <w:lvl w:ilvl="5" w:tentative="0">
      <w:start w:val="1"/>
      <w:numFmt w:val="decimal"/>
      <w:lvlText w:val="%1.%2.%3.%4.%5.%6"/>
      <w:lvlJc w:val="left"/>
      <w:pPr>
        <w:tabs>
          <w:tab w:val="left" w:pos="1440"/>
        </w:tabs>
        <w:ind w:left="1440" w:hanging="1440"/>
      </w:pPr>
    </w:lvl>
    <w:lvl w:ilvl="6" w:tentative="0">
      <w:start w:val="1"/>
      <w:numFmt w:val="decimal"/>
      <w:lvlText w:val="%1.%2.%3.%4.%5.%6.%7"/>
      <w:lvlJc w:val="left"/>
      <w:pPr>
        <w:tabs>
          <w:tab w:val="left" w:pos="1800"/>
        </w:tabs>
        <w:ind w:left="1800" w:hanging="1800"/>
      </w:pPr>
    </w:lvl>
    <w:lvl w:ilvl="7" w:tentative="0">
      <w:start w:val="1"/>
      <w:numFmt w:val="decimal"/>
      <w:lvlText w:val="%1.%2.%3.%4.%5.%6.%7.%8"/>
      <w:lvlJc w:val="left"/>
      <w:pPr>
        <w:tabs>
          <w:tab w:val="left" w:pos="1800"/>
        </w:tabs>
        <w:ind w:left="1800" w:hanging="1800"/>
      </w:pPr>
    </w:lvl>
    <w:lvl w:ilvl="8" w:tentative="0">
      <w:start w:val="1"/>
      <w:numFmt w:val="decimal"/>
      <w:lvlText w:val="%1.%2.%3.%4.%5.%6.%7.%8.%9"/>
      <w:lvlJc w:val="left"/>
      <w:pPr>
        <w:tabs>
          <w:tab w:val="left" w:pos="2160"/>
        </w:tabs>
        <w:ind w:left="2160" w:hanging="2160"/>
      </w:pPr>
    </w:lvl>
  </w:abstractNum>
  <w:num w:numId="1">
    <w:abstractNumId w:val="10"/>
  </w:num>
  <w:num w:numId="2">
    <w:abstractNumId w:val="6"/>
  </w:num>
  <w:num w:numId="3">
    <w:abstractNumId w:val="9"/>
  </w:num>
  <w:num w:numId="4">
    <w:abstractNumId w:val="8"/>
  </w:num>
  <w:num w:numId="5">
    <w:abstractNumId w:val="2"/>
  </w:num>
  <w:num w:numId="6">
    <w:abstractNumId w:val="3"/>
  </w:num>
  <w:num w:numId="7">
    <w:abstractNumId w:val="0"/>
  </w:num>
  <w:num w:numId="8">
    <w:abstractNumId w:val="4"/>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iMGIyNjdmNTQwYzNjMjIwZjU2NzhmZWVlOWFmNTcifQ=="/>
  </w:docVars>
  <w:rsids>
    <w:rsidRoot w:val="00172A27"/>
    <w:rsid w:val="00000CAF"/>
    <w:rsid w:val="00003FC1"/>
    <w:rsid w:val="00004F37"/>
    <w:rsid w:val="00006E8E"/>
    <w:rsid w:val="000070B9"/>
    <w:rsid w:val="0000753C"/>
    <w:rsid w:val="00014FF7"/>
    <w:rsid w:val="000151FB"/>
    <w:rsid w:val="0001791A"/>
    <w:rsid w:val="00017C52"/>
    <w:rsid w:val="00020384"/>
    <w:rsid w:val="00021CFE"/>
    <w:rsid w:val="00021FDB"/>
    <w:rsid w:val="0002301F"/>
    <w:rsid w:val="000252D2"/>
    <w:rsid w:val="00026C1C"/>
    <w:rsid w:val="00027DA6"/>
    <w:rsid w:val="0003215C"/>
    <w:rsid w:val="000324AC"/>
    <w:rsid w:val="00035B05"/>
    <w:rsid w:val="00036C9A"/>
    <w:rsid w:val="0004088B"/>
    <w:rsid w:val="00042EA7"/>
    <w:rsid w:val="0004355F"/>
    <w:rsid w:val="00044C1F"/>
    <w:rsid w:val="00045927"/>
    <w:rsid w:val="00047E62"/>
    <w:rsid w:val="00047FE6"/>
    <w:rsid w:val="000515DB"/>
    <w:rsid w:val="000516C3"/>
    <w:rsid w:val="0005366F"/>
    <w:rsid w:val="00054842"/>
    <w:rsid w:val="00055136"/>
    <w:rsid w:val="00055607"/>
    <w:rsid w:val="00055A7F"/>
    <w:rsid w:val="00056BB6"/>
    <w:rsid w:val="0006458B"/>
    <w:rsid w:val="0006636D"/>
    <w:rsid w:val="00067701"/>
    <w:rsid w:val="00073A95"/>
    <w:rsid w:val="00076011"/>
    <w:rsid w:val="00077111"/>
    <w:rsid w:val="0008119E"/>
    <w:rsid w:val="00082C7E"/>
    <w:rsid w:val="00082F19"/>
    <w:rsid w:val="00085919"/>
    <w:rsid w:val="00087E33"/>
    <w:rsid w:val="00093E09"/>
    <w:rsid w:val="000942B7"/>
    <w:rsid w:val="00094E57"/>
    <w:rsid w:val="000A3271"/>
    <w:rsid w:val="000A4418"/>
    <w:rsid w:val="000A616D"/>
    <w:rsid w:val="000A7896"/>
    <w:rsid w:val="000B725E"/>
    <w:rsid w:val="000B7408"/>
    <w:rsid w:val="000C2AD8"/>
    <w:rsid w:val="000C57AB"/>
    <w:rsid w:val="000C7872"/>
    <w:rsid w:val="000C7BA8"/>
    <w:rsid w:val="000D2C19"/>
    <w:rsid w:val="000D3528"/>
    <w:rsid w:val="000D390B"/>
    <w:rsid w:val="000E0407"/>
    <w:rsid w:val="000E0458"/>
    <w:rsid w:val="000E259E"/>
    <w:rsid w:val="000E3CF6"/>
    <w:rsid w:val="000E5233"/>
    <w:rsid w:val="000E62C8"/>
    <w:rsid w:val="000F0594"/>
    <w:rsid w:val="000F0B3E"/>
    <w:rsid w:val="000F3BBD"/>
    <w:rsid w:val="000F3C06"/>
    <w:rsid w:val="000F45C4"/>
    <w:rsid w:val="000F46D5"/>
    <w:rsid w:val="000F7110"/>
    <w:rsid w:val="00105564"/>
    <w:rsid w:val="00106AF4"/>
    <w:rsid w:val="00110277"/>
    <w:rsid w:val="00111BA3"/>
    <w:rsid w:val="0011281B"/>
    <w:rsid w:val="00112E9F"/>
    <w:rsid w:val="00113131"/>
    <w:rsid w:val="00114685"/>
    <w:rsid w:val="0011762E"/>
    <w:rsid w:val="0011797C"/>
    <w:rsid w:val="00120076"/>
    <w:rsid w:val="00120C65"/>
    <w:rsid w:val="001212D9"/>
    <w:rsid w:val="00125019"/>
    <w:rsid w:val="001263FD"/>
    <w:rsid w:val="00127800"/>
    <w:rsid w:val="00130449"/>
    <w:rsid w:val="001310E5"/>
    <w:rsid w:val="00131681"/>
    <w:rsid w:val="0013309D"/>
    <w:rsid w:val="00134F61"/>
    <w:rsid w:val="00135531"/>
    <w:rsid w:val="0013581E"/>
    <w:rsid w:val="001361A0"/>
    <w:rsid w:val="0014081D"/>
    <w:rsid w:val="0014083E"/>
    <w:rsid w:val="001425CE"/>
    <w:rsid w:val="0014286F"/>
    <w:rsid w:val="00146B47"/>
    <w:rsid w:val="00147372"/>
    <w:rsid w:val="001501E2"/>
    <w:rsid w:val="00151458"/>
    <w:rsid w:val="00151BD0"/>
    <w:rsid w:val="0015440A"/>
    <w:rsid w:val="00154845"/>
    <w:rsid w:val="00160EE0"/>
    <w:rsid w:val="001617C3"/>
    <w:rsid w:val="00162949"/>
    <w:rsid w:val="0016294F"/>
    <w:rsid w:val="00163077"/>
    <w:rsid w:val="001642E3"/>
    <w:rsid w:val="00166D71"/>
    <w:rsid w:val="00170BEC"/>
    <w:rsid w:val="00172A27"/>
    <w:rsid w:val="00174D7F"/>
    <w:rsid w:val="00177625"/>
    <w:rsid w:val="00181B92"/>
    <w:rsid w:val="00183CB7"/>
    <w:rsid w:val="00185C2F"/>
    <w:rsid w:val="00187293"/>
    <w:rsid w:val="001923C0"/>
    <w:rsid w:val="00192AC6"/>
    <w:rsid w:val="0019442B"/>
    <w:rsid w:val="00194FB6"/>
    <w:rsid w:val="001A1C87"/>
    <w:rsid w:val="001A346D"/>
    <w:rsid w:val="001A5A63"/>
    <w:rsid w:val="001A5E58"/>
    <w:rsid w:val="001A6377"/>
    <w:rsid w:val="001A7990"/>
    <w:rsid w:val="001B32F5"/>
    <w:rsid w:val="001B4523"/>
    <w:rsid w:val="001B5C03"/>
    <w:rsid w:val="001C4F00"/>
    <w:rsid w:val="001C543F"/>
    <w:rsid w:val="001C54A6"/>
    <w:rsid w:val="001C6D9E"/>
    <w:rsid w:val="001C7899"/>
    <w:rsid w:val="001D1361"/>
    <w:rsid w:val="001D4415"/>
    <w:rsid w:val="001D4869"/>
    <w:rsid w:val="001D6DD2"/>
    <w:rsid w:val="001D6FE1"/>
    <w:rsid w:val="001E7354"/>
    <w:rsid w:val="001F0D81"/>
    <w:rsid w:val="001F26E2"/>
    <w:rsid w:val="001F2953"/>
    <w:rsid w:val="001F3A9E"/>
    <w:rsid w:val="001F4609"/>
    <w:rsid w:val="0020115E"/>
    <w:rsid w:val="00201575"/>
    <w:rsid w:val="00202F56"/>
    <w:rsid w:val="0020339C"/>
    <w:rsid w:val="00204A32"/>
    <w:rsid w:val="0020688B"/>
    <w:rsid w:val="00210D04"/>
    <w:rsid w:val="00212590"/>
    <w:rsid w:val="00213736"/>
    <w:rsid w:val="00220AA8"/>
    <w:rsid w:val="00221931"/>
    <w:rsid w:val="0022202B"/>
    <w:rsid w:val="00225E48"/>
    <w:rsid w:val="002309CE"/>
    <w:rsid w:val="00232AAB"/>
    <w:rsid w:val="00236DA6"/>
    <w:rsid w:val="00237699"/>
    <w:rsid w:val="00242173"/>
    <w:rsid w:val="00244902"/>
    <w:rsid w:val="002451B2"/>
    <w:rsid w:val="00245C2C"/>
    <w:rsid w:val="0024608B"/>
    <w:rsid w:val="00247241"/>
    <w:rsid w:val="00247343"/>
    <w:rsid w:val="00250A52"/>
    <w:rsid w:val="00250DB4"/>
    <w:rsid w:val="002512C9"/>
    <w:rsid w:val="00255865"/>
    <w:rsid w:val="002575A1"/>
    <w:rsid w:val="00257EF7"/>
    <w:rsid w:val="002611FE"/>
    <w:rsid w:val="002622C3"/>
    <w:rsid w:val="0026337D"/>
    <w:rsid w:val="0026340E"/>
    <w:rsid w:val="00264338"/>
    <w:rsid w:val="0027195F"/>
    <w:rsid w:val="00272A35"/>
    <w:rsid w:val="002753BD"/>
    <w:rsid w:val="00277E10"/>
    <w:rsid w:val="00280590"/>
    <w:rsid w:val="002825F0"/>
    <w:rsid w:val="002826F2"/>
    <w:rsid w:val="00282DB6"/>
    <w:rsid w:val="0028413A"/>
    <w:rsid w:val="00284FB1"/>
    <w:rsid w:val="00286A3E"/>
    <w:rsid w:val="00293FFB"/>
    <w:rsid w:val="002975D1"/>
    <w:rsid w:val="002A08A9"/>
    <w:rsid w:val="002A4DD1"/>
    <w:rsid w:val="002A57E2"/>
    <w:rsid w:val="002A5816"/>
    <w:rsid w:val="002A6F20"/>
    <w:rsid w:val="002A7478"/>
    <w:rsid w:val="002A792C"/>
    <w:rsid w:val="002B0C27"/>
    <w:rsid w:val="002B3116"/>
    <w:rsid w:val="002B3EFA"/>
    <w:rsid w:val="002B66A8"/>
    <w:rsid w:val="002B6E07"/>
    <w:rsid w:val="002B7057"/>
    <w:rsid w:val="002C1D20"/>
    <w:rsid w:val="002C3120"/>
    <w:rsid w:val="002C4D6B"/>
    <w:rsid w:val="002C4D73"/>
    <w:rsid w:val="002C7F53"/>
    <w:rsid w:val="002D1F38"/>
    <w:rsid w:val="002D2EB6"/>
    <w:rsid w:val="002D474D"/>
    <w:rsid w:val="002D5B00"/>
    <w:rsid w:val="002D6B68"/>
    <w:rsid w:val="002D764A"/>
    <w:rsid w:val="002E00C4"/>
    <w:rsid w:val="002E0A39"/>
    <w:rsid w:val="002E1286"/>
    <w:rsid w:val="002E256D"/>
    <w:rsid w:val="002E2AE6"/>
    <w:rsid w:val="002E4C41"/>
    <w:rsid w:val="002F61BE"/>
    <w:rsid w:val="002F6CC1"/>
    <w:rsid w:val="0030093E"/>
    <w:rsid w:val="00304785"/>
    <w:rsid w:val="0030491F"/>
    <w:rsid w:val="003052EB"/>
    <w:rsid w:val="003074D7"/>
    <w:rsid w:val="0031082E"/>
    <w:rsid w:val="003110A2"/>
    <w:rsid w:val="00313685"/>
    <w:rsid w:val="00314FEF"/>
    <w:rsid w:val="00315070"/>
    <w:rsid w:val="003154D6"/>
    <w:rsid w:val="00315503"/>
    <w:rsid w:val="003221A5"/>
    <w:rsid w:val="0032264D"/>
    <w:rsid w:val="00323057"/>
    <w:rsid w:val="0032468C"/>
    <w:rsid w:val="00331EA2"/>
    <w:rsid w:val="00332E12"/>
    <w:rsid w:val="00333A44"/>
    <w:rsid w:val="00335187"/>
    <w:rsid w:val="003353FB"/>
    <w:rsid w:val="0034046F"/>
    <w:rsid w:val="00341202"/>
    <w:rsid w:val="003413CF"/>
    <w:rsid w:val="0034186F"/>
    <w:rsid w:val="00341D12"/>
    <w:rsid w:val="00346017"/>
    <w:rsid w:val="00352508"/>
    <w:rsid w:val="00353993"/>
    <w:rsid w:val="00355F57"/>
    <w:rsid w:val="00360DB4"/>
    <w:rsid w:val="003618A1"/>
    <w:rsid w:val="00363A11"/>
    <w:rsid w:val="00365FB4"/>
    <w:rsid w:val="00371A50"/>
    <w:rsid w:val="00372032"/>
    <w:rsid w:val="00373A6D"/>
    <w:rsid w:val="003742F8"/>
    <w:rsid w:val="0037437C"/>
    <w:rsid w:val="00374E54"/>
    <w:rsid w:val="00377636"/>
    <w:rsid w:val="00377970"/>
    <w:rsid w:val="00380A93"/>
    <w:rsid w:val="0038181A"/>
    <w:rsid w:val="00383C20"/>
    <w:rsid w:val="00387A30"/>
    <w:rsid w:val="00390FC6"/>
    <w:rsid w:val="00391172"/>
    <w:rsid w:val="00392BC1"/>
    <w:rsid w:val="00392F86"/>
    <w:rsid w:val="00393F5A"/>
    <w:rsid w:val="003A15F3"/>
    <w:rsid w:val="003A67AA"/>
    <w:rsid w:val="003B03DC"/>
    <w:rsid w:val="003B09D9"/>
    <w:rsid w:val="003B244B"/>
    <w:rsid w:val="003B5984"/>
    <w:rsid w:val="003B5C8D"/>
    <w:rsid w:val="003B6E99"/>
    <w:rsid w:val="003B7BF1"/>
    <w:rsid w:val="003C3683"/>
    <w:rsid w:val="003C4B52"/>
    <w:rsid w:val="003C5B36"/>
    <w:rsid w:val="003D24C5"/>
    <w:rsid w:val="003D2D12"/>
    <w:rsid w:val="003D48C7"/>
    <w:rsid w:val="003D6103"/>
    <w:rsid w:val="003E36C9"/>
    <w:rsid w:val="003E4DCB"/>
    <w:rsid w:val="003E5622"/>
    <w:rsid w:val="003E76EB"/>
    <w:rsid w:val="003F38AD"/>
    <w:rsid w:val="003F3CB4"/>
    <w:rsid w:val="00400137"/>
    <w:rsid w:val="00400877"/>
    <w:rsid w:val="0040189E"/>
    <w:rsid w:val="00403FC1"/>
    <w:rsid w:val="004043FD"/>
    <w:rsid w:val="00404787"/>
    <w:rsid w:val="00411048"/>
    <w:rsid w:val="0041352C"/>
    <w:rsid w:val="00414717"/>
    <w:rsid w:val="00416772"/>
    <w:rsid w:val="004167EA"/>
    <w:rsid w:val="004171BF"/>
    <w:rsid w:val="0042423F"/>
    <w:rsid w:val="00424C6D"/>
    <w:rsid w:val="00425482"/>
    <w:rsid w:val="004258AB"/>
    <w:rsid w:val="00427C7E"/>
    <w:rsid w:val="00431F4B"/>
    <w:rsid w:val="004347E5"/>
    <w:rsid w:val="00437CCE"/>
    <w:rsid w:val="00440AC7"/>
    <w:rsid w:val="00441251"/>
    <w:rsid w:val="004415A5"/>
    <w:rsid w:val="00442A11"/>
    <w:rsid w:val="004471E2"/>
    <w:rsid w:val="00447EF5"/>
    <w:rsid w:val="00450AEB"/>
    <w:rsid w:val="00452C06"/>
    <w:rsid w:val="004537B2"/>
    <w:rsid w:val="0045407C"/>
    <w:rsid w:val="0045447F"/>
    <w:rsid w:val="00457F1F"/>
    <w:rsid w:val="00460971"/>
    <w:rsid w:val="0046466C"/>
    <w:rsid w:val="00465093"/>
    <w:rsid w:val="00467E6C"/>
    <w:rsid w:val="0047130F"/>
    <w:rsid w:val="0047393D"/>
    <w:rsid w:val="00476F80"/>
    <w:rsid w:val="00477783"/>
    <w:rsid w:val="00482B09"/>
    <w:rsid w:val="00483201"/>
    <w:rsid w:val="00484786"/>
    <w:rsid w:val="00485F48"/>
    <w:rsid w:val="00486DD6"/>
    <w:rsid w:val="0048796B"/>
    <w:rsid w:val="00487C7A"/>
    <w:rsid w:val="00491623"/>
    <w:rsid w:val="00492BCD"/>
    <w:rsid w:val="00494679"/>
    <w:rsid w:val="004962DF"/>
    <w:rsid w:val="00497D1F"/>
    <w:rsid w:val="004A1552"/>
    <w:rsid w:val="004A3F06"/>
    <w:rsid w:val="004A4C7A"/>
    <w:rsid w:val="004B1357"/>
    <w:rsid w:val="004B4D8F"/>
    <w:rsid w:val="004B6108"/>
    <w:rsid w:val="004C33B1"/>
    <w:rsid w:val="004C356A"/>
    <w:rsid w:val="004C3A2D"/>
    <w:rsid w:val="004C4046"/>
    <w:rsid w:val="004C59D7"/>
    <w:rsid w:val="004D1AFE"/>
    <w:rsid w:val="004D2FB7"/>
    <w:rsid w:val="004D3BAC"/>
    <w:rsid w:val="004D5B53"/>
    <w:rsid w:val="004D5CFC"/>
    <w:rsid w:val="004D5DDB"/>
    <w:rsid w:val="004F3A50"/>
    <w:rsid w:val="004F4B85"/>
    <w:rsid w:val="00500138"/>
    <w:rsid w:val="00501AF0"/>
    <w:rsid w:val="005036C3"/>
    <w:rsid w:val="00504480"/>
    <w:rsid w:val="00514D95"/>
    <w:rsid w:val="005156F6"/>
    <w:rsid w:val="00517241"/>
    <w:rsid w:val="00517E5C"/>
    <w:rsid w:val="00520F62"/>
    <w:rsid w:val="0052195D"/>
    <w:rsid w:val="00522848"/>
    <w:rsid w:val="005253D1"/>
    <w:rsid w:val="005278B6"/>
    <w:rsid w:val="00527CF0"/>
    <w:rsid w:val="00530A2C"/>
    <w:rsid w:val="005312CC"/>
    <w:rsid w:val="00531B88"/>
    <w:rsid w:val="00532931"/>
    <w:rsid w:val="005330F8"/>
    <w:rsid w:val="00536E63"/>
    <w:rsid w:val="00536F1B"/>
    <w:rsid w:val="005401C0"/>
    <w:rsid w:val="0054076C"/>
    <w:rsid w:val="00543FBF"/>
    <w:rsid w:val="00544450"/>
    <w:rsid w:val="00546B54"/>
    <w:rsid w:val="00550BB6"/>
    <w:rsid w:val="00552A81"/>
    <w:rsid w:val="00553EEE"/>
    <w:rsid w:val="00554419"/>
    <w:rsid w:val="00554459"/>
    <w:rsid w:val="00555A05"/>
    <w:rsid w:val="005579F3"/>
    <w:rsid w:val="00562694"/>
    <w:rsid w:val="00563167"/>
    <w:rsid w:val="005634F8"/>
    <w:rsid w:val="00563850"/>
    <w:rsid w:val="005678D5"/>
    <w:rsid w:val="00573878"/>
    <w:rsid w:val="00573B57"/>
    <w:rsid w:val="00581EB8"/>
    <w:rsid w:val="00584436"/>
    <w:rsid w:val="00586F6A"/>
    <w:rsid w:val="00592511"/>
    <w:rsid w:val="00593952"/>
    <w:rsid w:val="00593D0E"/>
    <w:rsid w:val="00595FEA"/>
    <w:rsid w:val="00596009"/>
    <w:rsid w:val="005A06A5"/>
    <w:rsid w:val="005A405C"/>
    <w:rsid w:val="005A58FE"/>
    <w:rsid w:val="005A59E7"/>
    <w:rsid w:val="005A5E6B"/>
    <w:rsid w:val="005A62FB"/>
    <w:rsid w:val="005A7121"/>
    <w:rsid w:val="005B067D"/>
    <w:rsid w:val="005B175D"/>
    <w:rsid w:val="005B21D2"/>
    <w:rsid w:val="005B2525"/>
    <w:rsid w:val="005B3529"/>
    <w:rsid w:val="005B3D10"/>
    <w:rsid w:val="005B55DE"/>
    <w:rsid w:val="005B6CDD"/>
    <w:rsid w:val="005B796E"/>
    <w:rsid w:val="005C0E17"/>
    <w:rsid w:val="005C1784"/>
    <w:rsid w:val="005C2AED"/>
    <w:rsid w:val="005C340A"/>
    <w:rsid w:val="005C54EC"/>
    <w:rsid w:val="005C7BEF"/>
    <w:rsid w:val="005D5C1C"/>
    <w:rsid w:val="005D753A"/>
    <w:rsid w:val="005D7D43"/>
    <w:rsid w:val="005E0241"/>
    <w:rsid w:val="005E2751"/>
    <w:rsid w:val="005E2F78"/>
    <w:rsid w:val="005E4298"/>
    <w:rsid w:val="005E4B3D"/>
    <w:rsid w:val="005E4C33"/>
    <w:rsid w:val="005E64F9"/>
    <w:rsid w:val="005E7467"/>
    <w:rsid w:val="005F1ABD"/>
    <w:rsid w:val="005F1BE6"/>
    <w:rsid w:val="005F23CA"/>
    <w:rsid w:val="005F39D7"/>
    <w:rsid w:val="005F4867"/>
    <w:rsid w:val="005F55AF"/>
    <w:rsid w:val="005F5A8C"/>
    <w:rsid w:val="00604866"/>
    <w:rsid w:val="0060575D"/>
    <w:rsid w:val="00610788"/>
    <w:rsid w:val="0061119F"/>
    <w:rsid w:val="006149EA"/>
    <w:rsid w:val="00617819"/>
    <w:rsid w:val="00620A0D"/>
    <w:rsid w:val="00623A7F"/>
    <w:rsid w:val="0063089A"/>
    <w:rsid w:val="00633A6E"/>
    <w:rsid w:val="00634182"/>
    <w:rsid w:val="00634AE6"/>
    <w:rsid w:val="006356D2"/>
    <w:rsid w:val="00635AED"/>
    <w:rsid w:val="00637EA6"/>
    <w:rsid w:val="006404AB"/>
    <w:rsid w:val="00642E68"/>
    <w:rsid w:val="00643DE7"/>
    <w:rsid w:val="00644AFA"/>
    <w:rsid w:val="006459A9"/>
    <w:rsid w:val="00646256"/>
    <w:rsid w:val="00653FB4"/>
    <w:rsid w:val="00660FDD"/>
    <w:rsid w:val="00662B03"/>
    <w:rsid w:val="00662DB8"/>
    <w:rsid w:val="006677DD"/>
    <w:rsid w:val="00670014"/>
    <w:rsid w:val="006718A7"/>
    <w:rsid w:val="00677B3E"/>
    <w:rsid w:val="00687E0F"/>
    <w:rsid w:val="00690ED3"/>
    <w:rsid w:val="006950E9"/>
    <w:rsid w:val="00696FEC"/>
    <w:rsid w:val="006A01DF"/>
    <w:rsid w:val="006A19BB"/>
    <w:rsid w:val="006A2362"/>
    <w:rsid w:val="006A325A"/>
    <w:rsid w:val="006A4DE4"/>
    <w:rsid w:val="006A5F72"/>
    <w:rsid w:val="006A6BE3"/>
    <w:rsid w:val="006B036F"/>
    <w:rsid w:val="006B2590"/>
    <w:rsid w:val="006B2BBB"/>
    <w:rsid w:val="006B371C"/>
    <w:rsid w:val="006B4BCF"/>
    <w:rsid w:val="006B62FD"/>
    <w:rsid w:val="006B6982"/>
    <w:rsid w:val="006B6E84"/>
    <w:rsid w:val="006C0981"/>
    <w:rsid w:val="006C0E0F"/>
    <w:rsid w:val="006C3FCD"/>
    <w:rsid w:val="006C4536"/>
    <w:rsid w:val="006C55F6"/>
    <w:rsid w:val="006C5C12"/>
    <w:rsid w:val="006C605A"/>
    <w:rsid w:val="006C6F19"/>
    <w:rsid w:val="006D115D"/>
    <w:rsid w:val="006D31EB"/>
    <w:rsid w:val="006D5DBD"/>
    <w:rsid w:val="006E1FEA"/>
    <w:rsid w:val="006E6833"/>
    <w:rsid w:val="006E6BFE"/>
    <w:rsid w:val="006F0845"/>
    <w:rsid w:val="006F6C4A"/>
    <w:rsid w:val="00700C05"/>
    <w:rsid w:val="00702318"/>
    <w:rsid w:val="0070371A"/>
    <w:rsid w:val="00704521"/>
    <w:rsid w:val="00706DFA"/>
    <w:rsid w:val="00712D3B"/>
    <w:rsid w:val="007141BC"/>
    <w:rsid w:val="00714FFB"/>
    <w:rsid w:val="0071631D"/>
    <w:rsid w:val="007205DE"/>
    <w:rsid w:val="007222B3"/>
    <w:rsid w:val="00722556"/>
    <w:rsid w:val="00722EDD"/>
    <w:rsid w:val="00732320"/>
    <w:rsid w:val="00735D4F"/>
    <w:rsid w:val="00736553"/>
    <w:rsid w:val="00736C7E"/>
    <w:rsid w:val="00737E72"/>
    <w:rsid w:val="00740D20"/>
    <w:rsid w:val="0074113C"/>
    <w:rsid w:val="00741774"/>
    <w:rsid w:val="00741F79"/>
    <w:rsid w:val="0074337E"/>
    <w:rsid w:val="00746A54"/>
    <w:rsid w:val="007476A6"/>
    <w:rsid w:val="007531FD"/>
    <w:rsid w:val="00754B03"/>
    <w:rsid w:val="00755CC2"/>
    <w:rsid w:val="007566E4"/>
    <w:rsid w:val="00757894"/>
    <w:rsid w:val="007578FD"/>
    <w:rsid w:val="00761BF5"/>
    <w:rsid w:val="00761C92"/>
    <w:rsid w:val="00761FDE"/>
    <w:rsid w:val="00762805"/>
    <w:rsid w:val="00762ECA"/>
    <w:rsid w:val="00764FE6"/>
    <w:rsid w:val="0077091D"/>
    <w:rsid w:val="007720C9"/>
    <w:rsid w:val="007758AE"/>
    <w:rsid w:val="007758D7"/>
    <w:rsid w:val="00782E82"/>
    <w:rsid w:val="00783C3E"/>
    <w:rsid w:val="00783D45"/>
    <w:rsid w:val="007873B4"/>
    <w:rsid w:val="00790013"/>
    <w:rsid w:val="00791FF6"/>
    <w:rsid w:val="00793AC2"/>
    <w:rsid w:val="007959DB"/>
    <w:rsid w:val="007A04B5"/>
    <w:rsid w:val="007A1021"/>
    <w:rsid w:val="007A384D"/>
    <w:rsid w:val="007A5769"/>
    <w:rsid w:val="007C020A"/>
    <w:rsid w:val="007C1C1C"/>
    <w:rsid w:val="007C4D94"/>
    <w:rsid w:val="007C6ADC"/>
    <w:rsid w:val="007D0560"/>
    <w:rsid w:val="007D25FB"/>
    <w:rsid w:val="007D375E"/>
    <w:rsid w:val="007D403E"/>
    <w:rsid w:val="007D44F8"/>
    <w:rsid w:val="007D5338"/>
    <w:rsid w:val="007D5B27"/>
    <w:rsid w:val="007E1A53"/>
    <w:rsid w:val="007E2B90"/>
    <w:rsid w:val="007E34F9"/>
    <w:rsid w:val="007E445C"/>
    <w:rsid w:val="007E55A9"/>
    <w:rsid w:val="007E6B3B"/>
    <w:rsid w:val="007F019A"/>
    <w:rsid w:val="007F6C60"/>
    <w:rsid w:val="007F6E6E"/>
    <w:rsid w:val="007F76F9"/>
    <w:rsid w:val="007F7B86"/>
    <w:rsid w:val="00801056"/>
    <w:rsid w:val="00802869"/>
    <w:rsid w:val="008031B2"/>
    <w:rsid w:val="008037A3"/>
    <w:rsid w:val="00811FC5"/>
    <w:rsid w:val="008121DB"/>
    <w:rsid w:val="0082538C"/>
    <w:rsid w:val="00825958"/>
    <w:rsid w:val="008260B9"/>
    <w:rsid w:val="008346DF"/>
    <w:rsid w:val="00834BE0"/>
    <w:rsid w:val="00835450"/>
    <w:rsid w:val="008377E2"/>
    <w:rsid w:val="008402B9"/>
    <w:rsid w:val="0084033C"/>
    <w:rsid w:val="00840C65"/>
    <w:rsid w:val="00841E24"/>
    <w:rsid w:val="0084276D"/>
    <w:rsid w:val="008433CF"/>
    <w:rsid w:val="00843EE5"/>
    <w:rsid w:val="008449ED"/>
    <w:rsid w:val="00852397"/>
    <w:rsid w:val="008540B6"/>
    <w:rsid w:val="00855ECD"/>
    <w:rsid w:val="00855F5A"/>
    <w:rsid w:val="00856330"/>
    <w:rsid w:val="00860909"/>
    <w:rsid w:val="00862824"/>
    <w:rsid w:val="008633C5"/>
    <w:rsid w:val="008637B2"/>
    <w:rsid w:val="00865373"/>
    <w:rsid w:val="00866A08"/>
    <w:rsid w:val="00870C0E"/>
    <w:rsid w:val="00871F60"/>
    <w:rsid w:val="00877905"/>
    <w:rsid w:val="008814F8"/>
    <w:rsid w:val="008821ED"/>
    <w:rsid w:val="00884273"/>
    <w:rsid w:val="00887A7B"/>
    <w:rsid w:val="00890B9F"/>
    <w:rsid w:val="00890BCE"/>
    <w:rsid w:val="0089336A"/>
    <w:rsid w:val="008941AF"/>
    <w:rsid w:val="00895C76"/>
    <w:rsid w:val="00895F43"/>
    <w:rsid w:val="0089613A"/>
    <w:rsid w:val="0089774C"/>
    <w:rsid w:val="008A38AE"/>
    <w:rsid w:val="008A569B"/>
    <w:rsid w:val="008A68F6"/>
    <w:rsid w:val="008A761D"/>
    <w:rsid w:val="008A7D63"/>
    <w:rsid w:val="008B1084"/>
    <w:rsid w:val="008B5AE1"/>
    <w:rsid w:val="008B5C25"/>
    <w:rsid w:val="008C03D2"/>
    <w:rsid w:val="008D12C3"/>
    <w:rsid w:val="008D1C0A"/>
    <w:rsid w:val="008D263B"/>
    <w:rsid w:val="008D3AEF"/>
    <w:rsid w:val="008E1FE4"/>
    <w:rsid w:val="008E36E7"/>
    <w:rsid w:val="008E6D76"/>
    <w:rsid w:val="008F00A8"/>
    <w:rsid w:val="008F0265"/>
    <w:rsid w:val="008F329D"/>
    <w:rsid w:val="008F4363"/>
    <w:rsid w:val="008F5B71"/>
    <w:rsid w:val="008F6F94"/>
    <w:rsid w:val="008F6F98"/>
    <w:rsid w:val="008F730A"/>
    <w:rsid w:val="008F7693"/>
    <w:rsid w:val="009058C7"/>
    <w:rsid w:val="0090717D"/>
    <w:rsid w:val="00914B54"/>
    <w:rsid w:val="009154DF"/>
    <w:rsid w:val="00917368"/>
    <w:rsid w:val="00921580"/>
    <w:rsid w:val="00922185"/>
    <w:rsid w:val="009238F8"/>
    <w:rsid w:val="009260EB"/>
    <w:rsid w:val="00927A5A"/>
    <w:rsid w:val="00930163"/>
    <w:rsid w:val="0093190E"/>
    <w:rsid w:val="00932427"/>
    <w:rsid w:val="00933F31"/>
    <w:rsid w:val="0093798E"/>
    <w:rsid w:val="00942279"/>
    <w:rsid w:val="009423C3"/>
    <w:rsid w:val="00942F7F"/>
    <w:rsid w:val="009434A2"/>
    <w:rsid w:val="00944E84"/>
    <w:rsid w:val="00946F55"/>
    <w:rsid w:val="00947E46"/>
    <w:rsid w:val="00950822"/>
    <w:rsid w:val="00951F1E"/>
    <w:rsid w:val="00952076"/>
    <w:rsid w:val="00953511"/>
    <w:rsid w:val="00955A1D"/>
    <w:rsid w:val="00956488"/>
    <w:rsid w:val="009574EB"/>
    <w:rsid w:val="0096311B"/>
    <w:rsid w:val="00963D93"/>
    <w:rsid w:val="0096504B"/>
    <w:rsid w:val="00965C38"/>
    <w:rsid w:val="009660A8"/>
    <w:rsid w:val="009669DB"/>
    <w:rsid w:val="00972083"/>
    <w:rsid w:val="0097241B"/>
    <w:rsid w:val="009733BB"/>
    <w:rsid w:val="00974FF2"/>
    <w:rsid w:val="00975EAD"/>
    <w:rsid w:val="00976E52"/>
    <w:rsid w:val="00980780"/>
    <w:rsid w:val="00983376"/>
    <w:rsid w:val="00990A39"/>
    <w:rsid w:val="009971C0"/>
    <w:rsid w:val="00997859"/>
    <w:rsid w:val="009A0D30"/>
    <w:rsid w:val="009A6E01"/>
    <w:rsid w:val="009B1061"/>
    <w:rsid w:val="009B2DA2"/>
    <w:rsid w:val="009B67D7"/>
    <w:rsid w:val="009B71B8"/>
    <w:rsid w:val="009C1787"/>
    <w:rsid w:val="009C3886"/>
    <w:rsid w:val="009C50F9"/>
    <w:rsid w:val="009C636F"/>
    <w:rsid w:val="009C6706"/>
    <w:rsid w:val="009C7A62"/>
    <w:rsid w:val="009C7BBD"/>
    <w:rsid w:val="009D0053"/>
    <w:rsid w:val="009D0A1B"/>
    <w:rsid w:val="009D0A8C"/>
    <w:rsid w:val="009D1316"/>
    <w:rsid w:val="009D1E86"/>
    <w:rsid w:val="009D3FF6"/>
    <w:rsid w:val="009D63A5"/>
    <w:rsid w:val="009E2833"/>
    <w:rsid w:val="009E75D8"/>
    <w:rsid w:val="009E780E"/>
    <w:rsid w:val="009F045A"/>
    <w:rsid w:val="009F080A"/>
    <w:rsid w:val="009F14E9"/>
    <w:rsid w:val="009F17EE"/>
    <w:rsid w:val="009F3026"/>
    <w:rsid w:val="009F41E2"/>
    <w:rsid w:val="009F762E"/>
    <w:rsid w:val="00A010BF"/>
    <w:rsid w:val="00A01FA8"/>
    <w:rsid w:val="00A04358"/>
    <w:rsid w:val="00A0573A"/>
    <w:rsid w:val="00A05AA4"/>
    <w:rsid w:val="00A13003"/>
    <w:rsid w:val="00A139E3"/>
    <w:rsid w:val="00A1427A"/>
    <w:rsid w:val="00A14594"/>
    <w:rsid w:val="00A14889"/>
    <w:rsid w:val="00A155E7"/>
    <w:rsid w:val="00A17B51"/>
    <w:rsid w:val="00A2104F"/>
    <w:rsid w:val="00A21E8C"/>
    <w:rsid w:val="00A23DD9"/>
    <w:rsid w:val="00A248B6"/>
    <w:rsid w:val="00A2493A"/>
    <w:rsid w:val="00A25947"/>
    <w:rsid w:val="00A2729D"/>
    <w:rsid w:val="00A273C8"/>
    <w:rsid w:val="00A30619"/>
    <w:rsid w:val="00A3497D"/>
    <w:rsid w:val="00A36334"/>
    <w:rsid w:val="00A44234"/>
    <w:rsid w:val="00A4541F"/>
    <w:rsid w:val="00A45C85"/>
    <w:rsid w:val="00A53588"/>
    <w:rsid w:val="00A54391"/>
    <w:rsid w:val="00A5630B"/>
    <w:rsid w:val="00A56ADA"/>
    <w:rsid w:val="00A62101"/>
    <w:rsid w:val="00A62FCD"/>
    <w:rsid w:val="00A64629"/>
    <w:rsid w:val="00A7011B"/>
    <w:rsid w:val="00A70751"/>
    <w:rsid w:val="00A71337"/>
    <w:rsid w:val="00A71495"/>
    <w:rsid w:val="00A73C84"/>
    <w:rsid w:val="00A73DA1"/>
    <w:rsid w:val="00A80C81"/>
    <w:rsid w:val="00A85B6C"/>
    <w:rsid w:val="00A86870"/>
    <w:rsid w:val="00A86C8C"/>
    <w:rsid w:val="00A87B91"/>
    <w:rsid w:val="00A9066E"/>
    <w:rsid w:val="00A91E01"/>
    <w:rsid w:val="00A9302D"/>
    <w:rsid w:val="00A9399A"/>
    <w:rsid w:val="00A95514"/>
    <w:rsid w:val="00A978A3"/>
    <w:rsid w:val="00A97C78"/>
    <w:rsid w:val="00AA19CF"/>
    <w:rsid w:val="00AA2F8D"/>
    <w:rsid w:val="00AA6307"/>
    <w:rsid w:val="00AA7001"/>
    <w:rsid w:val="00AB06C9"/>
    <w:rsid w:val="00AB11D1"/>
    <w:rsid w:val="00AB1FBB"/>
    <w:rsid w:val="00AB4E36"/>
    <w:rsid w:val="00AB5262"/>
    <w:rsid w:val="00AC0638"/>
    <w:rsid w:val="00AC227F"/>
    <w:rsid w:val="00AC2E2B"/>
    <w:rsid w:val="00AC4136"/>
    <w:rsid w:val="00AC6668"/>
    <w:rsid w:val="00AC69C5"/>
    <w:rsid w:val="00AD0193"/>
    <w:rsid w:val="00AD0288"/>
    <w:rsid w:val="00AD1653"/>
    <w:rsid w:val="00AD5150"/>
    <w:rsid w:val="00AD55D3"/>
    <w:rsid w:val="00AD5CD6"/>
    <w:rsid w:val="00AD6400"/>
    <w:rsid w:val="00AD7ED1"/>
    <w:rsid w:val="00AE1639"/>
    <w:rsid w:val="00AE7B28"/>
    <w:rsid w:val="00AF133B"/>
    <w:rsid w:val="00AF473B"/>
    <w:rsid w:val="00AF499D"/>
    <w:rsid w:val="00AF6A53"/>
    <w:rsid w:val="00B013C2"/>
    <w:rsid w:val="00B023C9"/>
    <w:rsid w:val="00B02B7E"/>
    <w:rsid w:val="00B02C7C"/>
    <w:rsid w:val="00B03E96"/>
    <w:rsid w:val="00B10AC0"/>
    <w:rsid w:val="00B13034"/>
    <w:rsid w:val="00B22265"/>
    <w:rsid w:val="00B260EE"/>
    <w:rsid w:val="00B26883"/>
    <w:rsid w:val="00B26C8E"/>
    <w:rsid w:val="00B26EBA"/>
    <w:rsid w:val="00B2702E"/>
    <w:rsid w:val="00B2728F"/>
    <w:rsid w:val="00B3058C"/>
    <w:rsid w:val="00B315A1"/>
    <w:rsid w:val="00B33038"/>
    <w:rsid w:val="00B34C17"/>
    <w:rsid w:val="00B357BB"/>
    <w:rsid w:val="00B367D0"/>
    <w:rsid w:val="00B4610F"/>
    <w:rsid w:val="00B46737"/>
    <w:rsid w:val="00B47BC4"/>
    <w:rsid w:val="00B50A50"/>
    <w:rsid w:val="00B51A98"/>
    <w:rsid w:val="00B57621"/>
    <w:rsid w:val="00B578E8"/>
    <w:rsid w:val="00B60A57"/>
    <w:rsid w:val="00B632A3"/>
    <w:rsid w:val="00B64F95"/>
    <w:rsid w:val="00B653FC"/>
    <w:rsid w:val="00B65DDC"/>
    <w:rsid w:val="00B67622"/>
    <w:rsid w:val="00B719BF"/>
    <w:rsid w:val="00B74913"/>
    <w:rsid w:val="00B75275"/>
    <w:rsid w:val="00B75ED5"/>
    <w:rsid w:val="00B7727F"/>
    <w:rsid w:val="00B80506"/>
    <w:rsid w:val="00B80C98"/>
    <w:rsid w:val="00B81CAB"/>
    <w:rsid w:val="00B82C7A"/>
    <w:rsid w:val="00B82E2A"/>
    <w:rsid w:val="00B87BC2"/>
    <w:rsid w:val="00B91285"/>
    <w:rsid w:val="00B919FC"/>
    <w:rsid w:val="00B93356"/>
    <w:rsid w:val="00B93598"/>
    <w:rsid w:val="00B94C91"/>
    <w:rsid w:val="00B953C4"/>
    <w:rsid w:val="00B96615"/>
    <w:rsid w:val="00B96E16"/>
    <w:rsid w:val="00B96F65"/>
    <w:rsid w:val="00BA0797"/>
    <w:rsid w:val="00BA098A"/>
    <w:rsid w:val="00BA3803"/>
    <w:rsid w:val="00BA43D3"/>
    <w:rsid w:val="00BA469C"/>
    <w:rsid w:val="00BA4704"/>
    <w:rsid w:val="00BA48AA"/>
    <w:rsid w:val="00BA6E6D"/>
    <w:rsid w:val="00BB5BBA"/>
    <w:rsid w:val="00BB6068"/>
    <w:rsid w:val="00BB7509"/>
    <w:rsid w:val="00BC14E8"/>
    <w:rsid w:val="00BC2CDA"/>
    <w:rsid w:val="00BC4A56"/>
    <w:rsid w:val="00BC4A81"/>
    <w:rsid w:val="00BC531A"/>
    <w:rsid w:val="00BC53F2"/>
    <w:rsid w:val="00BC6024"/>
    <w:rsid w:val="00BD1977"/>
    <w:rsid w:val="00BD1D2D"/>
    <w:rsid w:val="00BD2A7B"/>
    <w:rsid w:val="00BD37F8"/>
    <w:rsid w:val="00BD4D3F"/>
    <w:rsid w:val="00BD6B31"/>
    <w:rsid w:val="00BD6CAE"/>
    <w:rsid w:val="00BE04D4"/>
    <w:rsid w:val="00BE1EE7"/>
    <w:rsid w:val="00BE1FC5"/>
    <w:rsid w:val="00BE62AD"/>
    <w:rsid w:val="00BE6F2C"/>
    <w:rsid w:val="00BE7E67"/>
    <w:rsid w:val="00BF1FDD"/>
    <w:rsid w:val="00BF41D5"/>
    <w:rsid w:val="00BF5F14"/>
    <w:rsid w:val="00C03DAF"/>
    <w:rsid w:val="00C04279"/>
    <w:rsid w:val="00C106FF"/>
    <w:rsid w:val="00C1077A"/>
    <w:rsid w:val="00C135F1"/>
    <w:rsid w:val="00C14F25"/>
    <w:rsid w:val="00C153B3"/>
    <w:rsid w:val="00C15C7E"/>
    <w:rsid w:val="00C2153F"/>
    <w:rsid w:val="00C21A54"/>
    <w:rsid w:val="00C22512"/>
    <w:rsid w:val="00C22BC4"/>
    <w:rsid w:val="00C2398C"/>
    <w:rsid w:val="00C25E26"/>
    <w:rsid w:val="00C271BE"/>
    <w:rsid w:val="00C3079C"/>
    <w:rsid w:val="00C34ACD"/>
    <w:rsid w:val="00C34D56"/>
    <w:rsid w:val="00C35136"/>
    <w:rsid w:val="00C35692"/>
    <w:rsid w:val="00C37AD5"/>
    <w:rsid w:val="00C47743"/>
    <w:rsid w:val="00C50259"/>
    <w:rsid w:val="00C55CEA"/>
    <w:rsid w:val="00C57306"/>
    <w:rsid w:val="00C6158E"/>
    <w:rsid w:val="00C61E66"/>
    <w:rsid w:val="00C67352"/>
    <w:rsid w:val="00C70959"/>
    <w:rsid w:val="00C770C9"/>
    <w:rsid w:val="00C85E66"/>
    <w:rsid w:val="00C864A2"/>
    <w:rsid w:val="00C90AD5"/>
    <w:rsid w:val="00C96E74"/>
    <w:rsid w:val="00CA09A7"/>
    <w:rsid w:val="00CA18FE"/>
    <w:rsid w:val="00CA1CAF"/>
    <w:rsid w:val="00CA3D89"/>
    <w:rsid w:val="00CA5E22"/>
    <w:rsid w:val="00CA734D"/>
    <w:rsid w:val="00CB0809"/>
    <w:rsid w:val="00CB241B"/>
    <w:rsid w:val="00CB299C"/>
    <w:rsid w:val="00CB5553"/>
    <w:rsid w:val="00CC157B"/>
    <w:rsid w:val="00CC2C85"/>
    <w:rsid w:val="00CC4203"/>
    <w:rsid w:val="00CC5A18"/>
    <w:rsid w:val="00CC69BE"/>
    <w:rsid w:val="00CC72BA"/>
    <w:rsid w:val="00CD1561"/>
    <w:rsid w:val="00CD2583"/>
    <w:rsid w:val="00CD5A5F"/>
    <w:rsid w:val="00CD6E3B"/>
    <w:rsid w:val="00CD75E2"/>
    <w:rsid w:val="00CE0BD5"/>
    <w:rsid w:val="00CE0E20"/>
    <w:rsid w:val="00CE2BD4"/>
    <w:rsid w:val="00CF243F"/>
    <w:rsid w:val="00CF52B9"/>
    <w:rsid w:val="00CF741F"/>
    <w:rsid w:val="00D00119"/>
    <w:rsid w:val="00D00788"/>
    <w:rsid w:val="00D04B95"/>
    <w:rsid w:val="00D05B09"/>
    <w:rsid w:val="00D114D2"/>
    <w:rsid w:val="00D1472F"/>
    <w:rsid w:val="00D168BA"/>
    <w:rsid w:val="00D16F0B"/>
    <w:rsid w:val="00D209C6"/>
    <w:rsid w:val="00D214B2"/>
    <w:rsid w:val="00D2685B"/>
    <w:rsid w:val="00D27B5A"/>
    <w:rsid w:val="00D27C18"/>
    <w:rsid w:val="00D3284C"/>
    <w:rsid w:val="00D33A24"/>
    <w:rsid w:val="00D367C2"/>
    <w:rsid w:val="00D36993"/>
    <w:rsid w:val="00D40504"/>
    <w:rsid w:val="00D408E9"/>
    <w:rsid w:val="00D419C4"/>
    <w:rsid w:val="00D4469D"/>
    <w:rsid w:val="00D50EAE"/>
    <w:rsid w:val="00D50F8E"/>
    <w:rsid w:val="00D51156"/>
    <w:rsid w:val="00D5124E"/>
    <w:rsid w:val="00D51454"/>
    <w:rsid w:val="00D516B4"/>
    <w:rsid w:val="00D5490F"/>
    <w:rsid w:val="00D55587"/>
    <w:rsid w:val="00D55B20"/>
    <w:rsid w:val="00D55EA0"/>
    <w:rsid w:val="00D623AD"/>
    <w:rsid w:val="00D63154"/>
    <w:rsid w:val="00D6421E"/>
    <w:rsid w:val="00D643D3"/>
    <w:rsid w:val="00D64DB8"/>
    <w:rsid w:val="00D65E0A"/>
    <w:rsid w:val="00D66675"/>
    <w:rsid w:val="00D67908"/>
    <w:rsid w:val="00D70016"/>
    <w:rsid w:val="00D70424"/>
    <w:rsid w:val="00D72307"/>
    <w:rsid w:val="00D770E0"/>
    <w:rsid w:val="00D814EA"/>
    <w:rsid w:val="00D814F5"/>
    <w:rsid w:val="00D82E83"/>
    <w:rsid w:val="00D83281"/>
    <w:rsid w:val="00D832CD"/>
    <w:rsid w:val="00D86399"/>
    <w:rsid w:val="00D872BF"/>
    <w:rsid w:val="00D922CC"/>
    <w:rsid w:val="00D94582"/>
    <w:rsid w:val="00D9512F"/>
    <w:rsid w:val="00D95647"/>
    <w:rsid w:val="00D95D41"/>
    <w:rsid w:val="00D966BC"/>
    <w:rsid w:val="00DA248F"/>
    <w:rsid w:val="00DA571E"/>
    <w:rsid w:val="00DA58A8"/>
    <w:rsid w:val="00DB0D30"/>
    <w:rsid w:val="00DB0E1B"/>
    <w:rsid w:val="00DB21A4"/>
    <w:rsid w:val="00DB58CD"/>
    <w:rsid w:val="00DB5D56"/>
    <w:rsid w:val="00DC0132"/>
    <w:rsid w:val="00DC0E3A"/>
    <w:rsid w:val="00DC0E47"/>
    <w:rsid w:val="00DC22D9"/>
    <w:rsid w:val="00DC2B04"/>
    <w:rsid w:val="00DC359E"/>
    <w:rsid w:val="00DC3807"/>
    <w:rsid w:val="00DC6795"/>
    <w:rsid w:val="00DC7526"/>
    <w:rsid w:val="00DD2A23"/>
    <w:rsid w:val="00DD2D9B"/>
    <w:rsid w:val="00DE1996"/>
    <w:rsid w:val="00DE4F8E"/>
    <w:rsid w:val="00DE74A8"/>
    <w:rsid w:val="00DF06D3"/>
    <w:rsid w:val="00DF0733"/>
    <w:rsid w:val="00DF13EA"/>
    <w:rsid w:val="00DF4226"/>
    <w:rsid w:val="00DF4D62"/>
    <w:rsid w:val="00DF57B5"/>
    <w:rsid w:val="00DF59F0"/>
    <w:rsid w:val="00DF6221"/>
    <w:rsid w:val="00DF7577"/>
    <w:rsid w:val="00E00D18"/>
    <w:rsid w:val="00E01715"/>
    <w:rsid w:val="00E02B70"/>
    <w:rsid w:val="00E11289"/>
    <w:rsid w:val="00E13032"/>
    <w:rsid w:val="00E130FD"/>
    <w:rsid w:val="00E142B5"/>
    <w:rsid w:val="00E147C9"/>
    <w:rsid w:val="00E14FB4"/>
    <w:rsid w:val="00E171CD"/>
    <w:rsid w:val="00E1738F"/>
    <w:rsid w:val="00E21DCD"/>
    <w:rsid w:val="00E22DE4"/>
    <w:rsid w:val="00E24847"/>
    <w:rsid w:val="00E24B1F"/>
    <w:rsid w:val="00E257C8"/>
    <w:rsid w:val="00E30CDF"/>
    <w:rsid w:val="00E411E5"/>
    <w:rsid w:val="00E420E1"/>
    <w:rsid w:val="00E440C6"/>
    <w:rsid w:val="00E47639"/>
    <w:rsid w:val="00E52050"/>
    <w:rsid w:val="00E53CBF"/>
    <w:rsid w:val="00E54490"/>
    <w:rsid w:val="00E579EF"/>
    <w:rsid w:val="00E613E6"/>
    <w:rsid w:val="00E61828"/>
    <w:rsid w:val="00E62ACA"/>
    <w:rsid w:val="00E62CC8"/>
    <w:rsid w:val="00E63632"/>
    <w:rsid w:val="00E64697"/>
    <w:rsid w:val="00E64EAC"/>
    <w:rsid w:val="00E65351"/>
    <w:rsid w:val="00E659AF"/>
    <w:rsid w:val="00E71473"/>
    <w:rsid w:val="00E72B46"/>
    <w:rsid w:val="00E76AD0"/>
    <w:rsid w:val="00E80F1C"/>
    <w:rsid w:val="00E83DA2"/>
    <w:rsid w:val="00E8425D"/>
    <w:rsid w:val="00E86EF6"/>
    <w:rsid w:val="00E8708D"/>
    <w:rsid w:val="00E87A47"/>
    <w:rsid w:val="00E87F8A"/>
    <w:rsid w:val="00E90298"/>
    <w:rsid w:val="00E94B1A"/>
    <w:rsid w:val="00EA05BC"/>
    <w:rsid w:val="00EA3168"/>
    <w:rsid w:val="00EA37BC"/>
    <w:rsid w:val="00EA66AC"/>
    <w:rsid w:val="00EB130F"/>
    <w:rsid w:val="00EB169D"/>
    <w:rsid w:val="00EB56D3"/>
    <w:rsid w:val="00EB6752"/>
    <w:rsid w:val="00EB6AC9"/>
    <w:rsid w:val="00EC1525"/>
    <w:rsid w:val="00EC2B1F"/>
    <w:rsid w:val="00EC322F"/>
    <w:rsid w:val="00EC6C0E"/>
    <w:rsid w:val="00EC6EEB"/>
    <w:rsid w:val="00EC7BD8"/>
    <w:rsid w:val="00ED1958"/>
    <w:rsid w:val="00ED2480"/>
    <w:rsid w:val="00ED2B66"/>
    <w:rsid w:val="00ED40E9"/>
    <w:rsid w:val="00ED4D4F"/>
    <w:rsid w:val="00EE0051"/>
    <w:rsid w:val="00EE0971"/>
    <w:rsid w:val="00EE0CB8"/>
    <w:rsid w:val="00EE2192"/>
    <w:rsid w:val="00EE4146"/>
    <w:rsid w:val="00EE4345"/>
    <w:rsid w:val="00EF33AF"/>
    <w:rsid w:val="00EF50E8"/>
    <w:rsid w:val="00EF5B50"/>
    <w:rsid w:val="00F04AE0"/>
    <w:rsid w:val="00F0730D"/>
    <w:rsid w:val="00F110FA"/>
    <w:rsid w:val="00F13153"/>
    <w:rsid w:val="00F138FC"/>
    <w:rsid w:val="00F13DE9"/>
    <w:rsid w:val="00F167AC"/>
    <w:rsid w:val="00F1712E"/>
    <w:rsid w:val="00F17F95"/>
    <w:rsid w:val="00F20F53"/>
    <w:rsid w:val="00F21AE6"/>
    <w:rsid w:val="00F22F14"/>
    <w:rsid w:val="00F245D2"/>
    <w:rsid w:val="00F2505B"/>
    <w:rsid w:val="00F32A08"/>
    <w:rsid w:val="00F3388D"/>
    <w:rsid w:val="00F3569E"/>
    <w:rsid w:val="00F37D3A"/>
    <w:rsid w:val="00F401E1"/>
    <w:rsid w:val="00F40268"/>
    <w:rsid w:val="00F40F59"/>
    <w:rsid w:val="00F42021"/>
    <w:rsid w:val="00F4240C"/>
    <w:rsid w:val="00F4291E"/>
    <w:rsid w:val="00F43DE8"/>
    <w:rsid w:val="00F46B81"/>
    <w:rsid w:val="00F46EA2"/>
    <w:rsid w:val="00F471D3"/>
    <w:rsid w:val="00F53255"/>
    <w:rsid w:val="00F5431E"/>
    <w:rsid w:val="00F543DB"/>
    <w:rsid w:val="00F55432"/>
    <w:rsid w:val="00F5607E"/>
    <w:rsid w:val="00F56C67"/>
    <w:rsid w:val="00F6293F"/>
    <w:rsid w:val="00F64904"/>
    <w:rsid w:val="00F64CE2"/>
    <w:rsid w:val="00F67DDE"/>
    <w:rsid w:val="00F72402"/>
    <w:rsid w:val="00F72416"/>
    <w:rsid w:val="00F74231"/>
    <w:rsid w:val="00F75DA8"/>
    <w:rsid w:val="00F847AA"/>
    <w:rsid w:val="00F863BA"/>
    <w:rsid w:val="00F9191F"/>
    <w:rsid w:val="00F9204C"/>
    <w:rsid w:val="00F93E5C"/>
    <w:rsid w:val="00F94386"/>
    <w:rsid w:val="00F945B7"/>
    <w:rsid w:val="00F950DE"/>
    <w:rsid w:val="00F96176"/>
    <w:rsid w:val="00FA03C1"/>
    <w:rsid w:val="00FA13F1"/>
    <w:rsid w:val="00FA14DA"/>
    <w:rsid w:val="00FA1FEA"/>
    <w:rsid w:val="00FA27C6"/>
    <w:rsid w:val="00FA415B"/>
    <w:rsid w:val="00FA67C9"/>
    <w:rsid w:val="00FB1111"/>
    <w:rsid w:val="00FB1CBA"/>
    <w:rsid w:val="00FB3986"/>
    <w:rsid w:val="00FB492D"/>
    <w:rsid w:val="00FB49C0"/>
    <w:rsid w:val="00FC10F7"/>
    <w:rsid w:val="00FC1DA2"/>
    <w:rsid w:val="00FC2C24"/>
    <w:rsid w:val="00FC39BC"/>
    <w:rsid w:val="00FC3F3D"/>
    <w:rsid w:val="00FC464E"/>
    <w:rsid w:val="00FC5991"/>
    <w:rsid w:val="00FC77B5"/>
    <w:rsid w:val="00FD016B"/>
    <w:rsid w:val="00FD1CC1"/>
    <w:rsid w:val="00FD2C3C"/>
    <w:rsid w:val="00FD36BD"/>
    <w:rsid w:val="00FD3BAB"/>
    <w:rsid w:val="00FD3F26"/>
    <w:rsid w:val="00FE23E7"/>
    <w:rsid w:val="00FE296E"/>
    <w:rsid w:val="00FE7199"/>
    <w:rsid w:val="00FE72EF"/>
    <w:rsid w:val="00FE79CF"/>
    <w:rsid w:val="00FF1B03"/>
    <w:rsid w:val="00FF1DF2"/>
    <w:rsid w:val="00FF261A"/>
    <w:rsid w:val="00FF36DE"/>
    <w:rsid w:val="00FF4C8E"/>
    <w:rsid w:val="00FF542A"/>
    <w:rsid w:val="00FF66B5"/>
    <w:rsid w:val="011B0745"/>
    <w:rsid w:val="01375597"/>
    <w:rsid w:val="014229CC"/>
    <w:rsid w:val="016C0FA1"/>
    <w:rsid w:val="0176782F"/>
    <w:rsid w:val="01772A9D"/>
    <w:rsid w:val="01777BF4"/>
    <w:rsid w:val="01963D42"/>
    <w:rsid w:val="01AA5FBE"/>
    <w:rsid w:val="01DF5E90"/>
    <w:rsid w:val="01E64476"/>
    <w:rsid w:val="01F64D0F"/>
    <w:rsid w:val="020C62E0"/>
    <w:rsid w:val="02294906"/>
    <w:rsid w:val="02386CC9"/>
    <w:rsid w:val="0253353E"/>
    <w:rsid w:val="026E0DD1"/>
    <w:rsid w:val="02994018"/>
    <w:rsid w:val="02AC11B1"/>
    <w:rsid w:val="02C62933"/>
    <w:rsid w:val="02D14F9A"/>
    <w:rsid w:val="02DD1A2B"/>
    <w:rsid w:val="030B6598"/>
    <w:rsid w:val="031377F3"/>
    <w:rsid w:val="031D3653"/>
    <w:rsid w:val="03321D76"/>
    <w:rsid w:val="03326EF5"/>
    <w:rsid w:val="033F0815"/>
    <w:rsid w:val="03575C81"/>
    <w:rsid w:val="0361265C"/>
    <w:rsid w:val="037B371D"/>
    <w:rsid w:val="038E2A94"/>
    <w:rsid w:val="03922815"/>
    <w:rsid w:val="03A569EC"/>
    <w:rsid w:val="03A8791D"/>
    <w:rsid w:val="03B2751E"/>
    <w:rsid w:val="03B9515C"/>
    <w:rsid w:val="03C2134C"/>
    <w:rsid w:val="03E42A8E"/>
    <w:rsid w:val="03F21097"/>
    <w:rsid w:val="03F51722"/>
    <w:rsid w:val="040D00EE"/>
    <w:rsid w:val="042518DB"/>
    <w:rsid w:val="04583A5F"/>
    <w:rsid w:val="0462668B"/>
    <w:rsid w:val="04762137"/>
    <w:rsid w:val="04822175"/>
    <w:rsid w:val="04854128"/>
    <w:rsid w:val="04891E6A"/>
    <w:rsid w:val="048A20C8"/>
    <w:rsid w:val="048B7990"/>
    <w:rsid w:val="049C120C"/>
    <w:rsid w:val="049E6222"/>
    <w:rsid w:val="04AE367F"/>
    <w:rsid w:val="04BA61DC"/>
    <w:rsid w:val="04CD58A8"/>
    <w:rsid w:val="050E4277"/>
    <w:rsid w:val="052D0F89"/>
    <w:rsid w:val="05480A5D"/>
    <w:rsid w:val="054A054F"/>
    <w:rsid w:val="054A29D5"/>
    <w:rsid w:val="05C050A8"/>
    <w:rsid w:val="05C80770"/>
    <w:rsid w:val="05E01F5E"/>
    <w:rsid w:val="05E355AA"/>
    <w:rsid w:val="05E70051"/>
    <w:rsid w:val="05EA06E6"/>
    <w:rsid w:val="05F44E66"/>
    <w:rsid w:val="05FF4B65"/>
    <w:rsid w:val="060A7047"/>
    <w:rsid w:val="061675C6"/>
    <w:rsid w:val="061D286A"/>
    <w:rsid w:val="062E055D"/>
    <w:rsid w:val="065B3D5F"/>
    <w:rsid w:val="0666265A"/>
    <w:rsid w:val="06677939"/>
    <w:rsid w:val="066E0AD5"/>
    <w:rsid w:val="06904890"/>
    <w:rsid w:val="0696261C"/>
    <w:rsid w:val="06D80E87"/>
    <w:rsid w:val="06DE4469"/>
    <w:rsid w:val="06E96BF0"/>
    <w:rsid w:val="06EA3760"/>
    <w:rsid w:val="06FD3126"/>
    <w:rsid w:val="07102423"/>
    <w:rsid w:val="071719AF"/>
    <w:rsid w:val="07285608"/>
    <w:rsid w:val="07373DFF"/>
    <w:rsid w:val="073A5EEE"/>
    <w:rsid w:val="0750720B"/>
    <w:rsid w:val="07603356"/>
    <w:rsid w:val="07612C2A"/>
    <w:rsid w:val="07632E46"/>
    <w:rsid w:val="077010BF"/>
    <w:rsid w:val="07702E6D"/>
    <w:rsid w:val="079C467E"/>
    <w:rsid w:val="07A34661"/>
    <w:rsid w:val="07B05B47"/>
    <w:rsid w:val="07BA233A"/>
    <w:rsid w:val="07BA3EBF"/>
    <w:rsid w:val="07C136C9"/>
    <w:rsid w:val="07CE417D"/>
    <w:rsid w:val="07D17DB0"/>
    <w:rsid w:val="07D4164E"/>
    <w:rsid w:val="07E35D35"/>
    <w:rsid w:val="07F036FD"/>
    <w:rsid w:val="08071A24"/>
    <w:rsid w:val="08290C49"/>
    <w:rsid w:val="082F4DFA"/>
    <w:rsid w:val="08314CF2"/>
    <w:rsid w:val="0834033F"/>
    <w:rsid w:val="08381BDD"/>
    <w:rsid w:val="083C410F"/>
    <w:rsid w:val="084560A8"/>
    <w:rsid w:val="084669CA"/>
    <w:rsid w:val="08471E20"/>
    <w:rsid w:val="085C143F"/>
    <w:rsid w:val="08633057"/>
    <w:rsid w:val="08643CB0"/>
    <w:rsid w:val="08687FE8"/>
    <w:rsid w:val="087E1A5C"/>
    <w:rsid w:val="089426D9"/>
    <w:rsid w:val="08AD217D"/>
    <w:rsid w:val="08B30679"/>
    <w:rsid w:val="08EF5F7C"/>
    <w:rsid w:val="08F6386B"/>
    <w:rsid w:val="09306D58"/>
    <w:rsid w:val="093F45FB"/>
    <w:rsid w:val="09857DFB"/>
    <w:rsid w:val="09BB22CF"/>
    <w:rsid w:val="09BB39CF"/>
    <w:rsid w:val="09BC3307"/>
    <w:rsid w:val="09C0289C"/>
    <w:rsid w:val="09D222C3"/>
    <w:rsid w:val="09E57B43"/>
    <w:rsid w:val="09E84D23"/>
    <w:rsid w:val="09F67E30"/>
    <w:rsid w:val="0A026946"/>
    <w:rsid w:val="0A4C7EC4"/>
    <w:rsid w:val="0A540824"/>
    <w:rsid w:val="0A6025AE"/>
    <w:rsid w:val="0A636CB9"/>
    <w:rsid w:val="0A6B3CA5"/>
    <w:rsid w:val="0A7043B4"/>
    <w:rsid w:val="0A735B29"/>
    <w:rsid w:val="0A8A06EA"/>
    <w:rsid w:val="0AB53281"/>
    <w:rsid w:val="0AB94FD3"/>
    <w:rsid w:val="0ADB699F"/>
    <w:rsid w:val="0B0C10FF"/>
    <w:rsid w:val="0B422D73"/>
    <w:rsid w:val="0B536D2E"/>
    <w:rsid w:val="0B57681E"/>
    <w:rsid w:val="0B5E1DC5"/>
    <w:rsid w:val="0B723658"/>
    <w:rsid w:val="0B7C44D7"/>
    <w:rsid w:val="0B9A495D"/>
    <w:rsid w:val="0B9E3313"/>
    <w:rsid w:val="0BA74146"/>
    <w:rsid w:val="0BBC3DAA"/>
    <w:rsid w:val="0BF147E0"/>
    <w:rsid w:val="0C102EE5"/>
    <w:rsid w:val="0C19018D"/>
    <w:rsid w:val="0C1D579D"/>
    <w:rsid w:val="0C1E2E71"/>
    <w:rsid w:val="0C1E733C"/>
    <w:rsid w:val="0C287359"/>
    <w:rsid w:val="0C2A3F33"/>
    <w:rsid w:val="0C2E58B9"/>
    <w:rsid w:val="0C5C4EFD"/>
    <w:rsid w:val="0C6C35F6"/>
    <w:rsid w:val="0C9566AC"/>
    <w:rsid w:val="0C965124"/>
    <w:rsid w:val="0CC779D3"/>
    <w:rsid w:val="0CCD48BE"/>
    <w:rsid w:val="0CCF0636"/>
    <w:rsid w:val="0CD10852"/>
    <w:rsid w:val="0CD8573D"/>
    <w:rsid w:val="0CE00A95"/>
    <w:rsid w:val="0CE95293"/>
    <w:rsid w:val="0CF42209"/>
    <w:rsid w:val="0CFA4F54"/>
    <w:rsid w:val="0D2E35AF"/>
    <w:rsid w:val="0D4E7930"/>
    <w:rsid w:val="0D5A7C72"/>
    <w:rsid w:val="0D68598B"/>
    <w:rsid w:val="0D723552"/>
    <w:rsid w:val="0D780CCE"/>
    <w:rsid w:val="0D914F51"/>
    <w:rsid w:val="0D9D0734"/>
    <w:rsid w:val="0DA90E87"/>
    <w:rsid w:val="0DB50922"/>
    <w:rsid w:val="0DBB486A"/>
    <w:rsid w:val="0DC45CC1"/>
    <w:rsid w:val="0DF44F95"/>
    <w:rsid w:val="0E0B2E61"/>
    <w:rsid w:val="0E13341C"/>
    <w:rsid w:val="0E157A17"/>
    <w:rsid w:val="0E162D52"/>
    <w:rsid w:val="0E286AE1"/>
    <w:rsid w:val="0E41341F"/>
    <w:rsid w:val="0E741495"/>
    <w:rsid w:val="0E802C71"/>
    <w:rsid w:val="0E94387A"/>
    <w:rsid w:val="0EA50262"/>
    <w:rsid w:val="0EB83A78"/>
    <w:rsid w:val="0EBD7EB7"/>
    <w:rsid w:val="0EC318DF"/>
    <w:rsid w:val="0EC51574"/>
    <w:rsid w:val="0EE20AF5"/>
    <w:rsid w:val="0F2303B5"/>
    <w:rsid w:val="0F362BEE"/>
    <w:rsid w:val="0F44530B"/>
    <w:rsid w:val="0F5A3CCB"/>
    <w:rsid w:val="0F675582"/>
    <w:rsid w:val="0F6A2898"/>
    <w:rsid w:val="0F786CB5"/>
    <w:rsid w:val="0F922928"/>
    <w:rsid w:val="0FAF60C5"/>
    <w:rsid w:val="0FB30BC2"/>
    <w:rsid w:val="0FB54F2B"/>
    <w:rsid w:val="0FBB7521"/>
    <w:rsid w:val="0FBE5BFE"/>
    <w:rsid w:val="0FC2683C"/>
    <w:rsid w:val="0FE64614"/>
    <w:rsid w:val="10004A05"/>
    <w:rsid w:val="100F0567"/>
    <w:rsid w:val="101E3381"/>
    <w:rsid w:val="101F3682"/>
    <w:rsid w:val="102E0898"/>
    <w:rsid w:val="10345380"/>
    <w:rsid w:val="10367949"/>
    <w:rsid w:val="104135F9"/>
    <w:rsid w:val="104D6442"/>
    <w:rsid w:val="105477D0"/>
    <w:rsid w:val="1057106E"/>
    <w:rsid w:val="1068327B"/>
    <w:rsid w:val="1069219C"/>
    <w:rsid w:val="10784CD7"/>
    <w:rsid w:val="1090632E"/>
    <w:rsid w:val="10977516"/>
    <w:rsid w:val="10A243BA"/>
    <w:rsid w:val="10AF2C58"/>
    <w:rsid w:val="10CD4BC2"/>
    <w:rsid w:val="10D206F5"/>
    <w:rsid w:val="10DD3EB0"/>
    <w:rsid w:val="10F1501F"/>
    <w:rsid w:val="110411F6"/>
    <w:rsid w:val="115630D4"/>
    <w:rsid w:val="11701B11"/>
    <w:rsid w:val="119963B3"/>
    <w:rsid w:val="119D40C3"/>
    <w:rsid w:val="11B30526"/>
    <w:rsid w:val="11BD3153"/>
    <w:rsid w:val="11CC15E8"/>
    <w:rsid w:val="11E41BD4"/>
    <w:rsid w:val="11EE155E"/>
    <w:rsid w:val="11F071B4"/>
    <w:rsid w:val="11F272A1"/>
    <w:rsid w:val="12011292"/>
    <w:rsid w:val="120314AE"/>
    <w:rsid w:val="12092790"/>
    <w:rsid w:val="120A3FB3"/>
    <w:rsid w:val="121A5ED8"/>
    <w:rsid w:val="121A6B97"/>
    <w:rsid w:val="122D2087"/>
    <w:rsid w:val="123E7BA8"/>
    <w:rsid w:val="12544EDC"/>
    <w:rsid w:val="125E4936"/>
    <w:rsid w:val="125F245C"/>
    <w:rsid w:val="12675ECC"/>
    <w:rsid w:val="129422CE"/>
    <w:rsid w:val="12966808"/>
    <w:rsid w:val="12D547F3"/>
    <w:rsid w:val="12FB3F33"/>
    <w:rsid w:val="13012862"/>
    <w:rsid w:val="130A23C8"/>
    <w:rsid w:val="130F778C"/>
    <w:rsid w:val="131B074C"/>
    <w:rsid w:val="131E10F4"/>
    <w:rsid w:val="13277494"/>
    <w:rsid w:val="132A6385"/>
    <w:rsid w:val="13355C47"/>
    <w:rsid w:val="13390EEE"/>
    <w:rsid w:val="1349596C"/>
    <w:rsid w:val="134C0C32"/>
    <w:rsid w:val="13587D25"/>
    <w:rsid w:val="136B2577"/>
    <w:rsid w:val="138C0906"/>
    <w:rsid w:val="13906D71"/>
    <w:rsid w:val="13A26FB8"/>
    <w:rsid w:val="13A938D2"/>
    <w:rsid w:val="13AF2F6F"/>
    <w:rsid w:val="13AF51C1"/>
    <w:rsid w:val="13B26760"/>
    <w:rsid w:val="13BC6D3C"/>
    <w:rsid w:val="13BF5AEF"/>
    <w:rsid w:val="13C922C6"/>
    <w:rsid w:val="13CE5AEB"/>
    <w:rsid w:val="13D33102"/>
    <w:rsid w:val="13D824C6"/>
    <w:rsid w:val="13E54625"/>
    <w:rsid w:val="13F82EA1"/>
    <w:rsid w:val="13FA68E0"/>
    <w:rsid w:val="141867B5"/>
    <w:rsid w:val="14211D57"/>
    <w:rsid w:val="14237BE5"/>
    <w:rsid w:val="142E20E6"/>
    <w:rsid w:val="14493850"/>
    <w:rsid w:val="144C65C4"/>
    <w:rsid w:val="146855F8"/>
    <w:rsid w:val="14717384"/>
    <w:rsid w:val="14790D1D"/>
    <w:rsid w:val="148516DB"/>
    <w:rsid w:val="14865040"/>
    <w:rsid w:val="149363ED"/>
    <w:rsid w:val="14941918"/>
    <w:rsid w:val="14AA20B4"/>
    <w:rsid w:val="14C12009"/>
    <w:rsid w:val="14C41668"/>
    <w:rsid w:val="14D35716"/>
    <w:rsid w:val="14E0568A"/>
    <w:rsid w:val="14F60300"/>
    <w:rsid w:val="15091DCE"/>
    <w:rsid w:val="150F3CC6"/>
    <w:rsid w:val="150F3D54"/>
    <w:rsid w:val="15177330"/>
    <w:rsid w:val="152534E9"/>
    <w:rsid w:val="152A0AFF"/>
    <w:rsid w:val="1535480B"/>
    <w:rsid w:val="153E0735"/>
    <w:rsid w:val="154020D1"/>
    <w:rsid w:val="15406B62"/>
    <w:rsid w:val="15760594"/>
    <w:rsid w:val="15844E19"/>
    <w:rsid w:val="158A3C94"/>
    <w:rsid w:val="15C70A44"/>
    <w:rsid w:val="15D60C87"/>
    <w:rsid w:val="16420836"/>
    <w:rsid w:val="16557DFE"/>
    <w:rsid w:val="167473DA"/>
    <w:rsid w:val="167828E7"/>
    <w:rsid w:val="16944244"/>
    <w:rsid w:val="16970735"/>
    <w:rsid w:val="16A42B33"/>
    <w:rsid w:val="16A843D2"/>
    <w:rsid w:val="16AD5F53"/>
    <w:rsid w:val="16B00950"/>
    <w:rsid w:val="16B1711F"/>
    <w:rsid w:val="16BF34C9"/>
    <w:rsid w:val="16C13F52"/>
    <w:rsid w:val="16C75798"/>
    <w:rsid w:val="16DF3B6C"/>
    <w:rsid w:val="16F0242D"/>
    <w:rsid w:val="16F413C5"/>
    <w:rsid w:val="170037C5"/>
    <w:rsid w:val="17011D34"/>
    <w:rsid w:val="171001C9"/>
    <w:rsid w:val="171417DB"/>
    <w:rsid w:val="171468C3"/>
    <w:rsid w:val="172272AF"/>
    <w:rsid w:val="172D2B29"/>
    <w:rsid w:val="175E2297"/>
    <w:rsid w:val="17672F44"/>
    <w:rsid w:val="176756C6"/>
    <w:rsid w:val="178169D1"/>
    <w:rsid w:val="179216F9"/>
    <w:rsid w:val="1795673F"/>
    <w:rsid w:val="17A032FB"/>
    <w:rsid w:val="17D411F6"/>
    <w:rsid w:val="17EE3A1C"/>
    <w:rsid w:val="17F11DA8"/>
    <w:rsid w:val="182D3106"/>
    <w:rsid w:val="18300548"/>
    <w:rsid w:val="187A3B4C"/>
    <w:rsid w:val="187F72BD"/>
    <w:rsid w:val="189866C8"/>
    <w:rsid w:val="189E1CBF"/>
    <w:rsid w:val="18A84B5D"/>
    <w:rsid w:val="18C47D29"/>
    <w:rsid w:val="18E637EA"/>
    <w:rsid w:val="18E876D2"/>
    <w:rsid w:val="18F32FC4"/>
    <w:rsid w:val="18F86C6B"/>
    <w:rsid w:val="19153875"/>
    <w:rsid w:val="192501D2"/>
    <w:rsid w:val="192E1CEB"/>
    <w:rsid w:val="19304B80"/>
    <w:rsid w:val="19743821"/>
    <w:rsid w:val="19873C6D"/>
    <w:rsid w:val="199779C4"/>
    <w:rsid w:val="199D3F96"/>
    <w:rsid w:val="19A32925"/>
    <w:rsid w:val="19DC4392"/>
    <w:rsid w:val="19E219A9"/>
    <w:rsid w:val="19E33973"/>
    <w:rsid w:val="19EC7F7E"/>
    <w:rsid w:val="19F426A2"/>
    <w:rsid w:val="19F85670"/>
    <w:rsid w:val="19FA67AB"/>
    <w:rsid w:val="1A02204B"/>
    <w:rsid w:val="1A0C35CC"/>
    <w:rsid w:val="1A2331F1"/>
    <w:rsid w:val="1A367F46"/>
    <w:rsid w:val="1A381F10"/>
    <w:rsid w:val="1A4B4A59"/>
    <w:rsid w:val="1A5403CD"/>
    <w:rsid w:val="1A6525DA"/>
    <w:rsid w:val="1A6C69A8"/>
    <w:rsid w:val="1A703458"/>
    <w:rsid w:val="1A8942E7"/>
    <w:rsid w:val="1AA16AAD"/>
    <w:rsid w:val="1AA55F51"/>
    <w:rsid w:val="1AAE21D3"/>
    <w:rsid w:val="1AAE3F81"/>
    <w:rsid w:val="1AB53561"/>
    <w:rsid w:val="1AC75042"/>
    <w:rsid w:val="1AD958B8"/>
    <w:rsid w:val="1B0B4F2F"/>
    <w:rsid w:val="1B155339"/>
    <w:rsid w:val="1B2C4B73"/>
    <w:rsid w:val="1B383DFA"/>
    <w:rsid w:val="1B4D19DA"/>
    <w:rsid w:val="1B4D379A"/>
    <w:rsid w:val="1B520DB0"/>
    <w:rsid w:val="1B62451A"/>
    <w:rsid w:val="1B6F4C97"/>
    <w:rsid w:val="1B7039E2"/>
    <w:rsid w:val="1B776A68"/>
    <w:rsid w:val="1B781BF2"/>
    <w:rsid w:val="1B7E149B"/>
    <w:rsid w:val="1B87317B"/>
    <w:rsid w:val="1B8756CA"/>
    <w:rsid w:val="1B8C2514"/>
    <w:rsid w:val="1B96563D"/>
    <w:rsid w:val="1B9C027D"/>
    <w:rsid w:val="1BA941DE"/>
    <w:rsid w:val="1BD143CB"/>
    <w:rsid w:val="1BF840F2"/>
    <w:rsid w:val="1BF9122C"/>
    <w:rsid w:val="1BFA663D"/>
    <w:rsid w:val="1BFD0D1C"/>
    <w:rsid w:val="1C146065"/>
    <w:rsid w:val="1C1516A7"/>
    <w:rsid w:val="1C2A5889"/>
    <w:rsid w:val="1C2B35C6"/>
    <w:rsid w:val="1C333E93"/>
    <w:rsid w:val="1C4C1CA3"/>
    <w:rsid w:val="1C587EAC"/>
    <w:rsid w:val="1C627406"/>
    <w:rsid w:val="1C672639"/>
    <w:rsid w:val="1C740DC0"/>
    <w:rsid w:val="1C8F29E0"/>
    <w:rsid w:val="1C9378D2"/>
    <w:rsid w:val="1C9571A6"/>
    <w:rsid w:val="1C972429"/>
    <w:rsid w:val="1CC75EB2"/>
    <w:rsid w:val="1CC90783"/>
    <w:rsid w:val="1CCF553D"/>
    <w:rsid w:val="1CE44F73"/>
    <w:rsid w:val="1D047E88"/>
    <w:rsid w:val="1D292B33"/>
    <w:rsid w:val="1D496644"/>
    <w:rsid w:val="1D4E1BF6"/>
    <w:rsid w:val="1D715DAD"/>
    <w:rsid w:val="1D856CFB"/>
    <w:rsid w:val="1D9E02DC"/>
    <w:rsid w:val="1DA77C4B"/>
    <w:rsid w:val="1DB03CF8"/>
    <w:rsid w:val="1DC13FCB"/>
    <w:rsid w:val="1DCD2970"/>
    <w:rsid w:val="1DDA054F"/>
    <w:rsid w:val="1DDD133D"/>
    <w:rsid w:val="1DDD6F9E"/>
    <w:rsid w:val="1DE06B47"/>
    <w:rsid w:val="1DF20C2A"/>
    <w:rsid w:val="1E0345E3"/>
    <w:rsid w:val="1E087E4C"/>
    <w:rsid w:val="1E162569"/>
    <w:rsid w:val="1E5D3CF4"/>
    <w:rsid w:val="1E7C2DB2"/>
    <w:rsid w:val="1E80457C"/>
    <w:rsid w:val="1E924C49"/>
    <w:rsid w:val="1E9877F2"/>
    <w:rsid w:val="1EA27958"/>
    <w:rsid w:val="1EA57AB4"/>
    <w:rsid w:val="1EAE27A1"/>
    <w:rsid w:val="1EB853CE"/>
    <w:rsid w:val="1EC43E08"/>
    <w:rsid w:val="1EE013ED"/>
    <w:rsid w:val="1EE6018D"/>
    <w:rsid w:val="1F4536DF"/>
    <w:rsid w:val="1F4D6497"/>
    <w:rsid w:val="1F503295"/>
    <w:rsid w:val="1F5C21FD"/>
    <w:rsid w:val="1F6012F8"/>
    <w:rsid w:val="1F6E4073"/>
    <w:rsid w:val="1F843502"/>
    <w:rsid w:val="1F9944C7"/>
    <w:rsid w:val="1FB72EA9"/>
    <w:rsid w:val="1FD004F5"/>
    <w:rsid w:val="1FE8583F"/>
    <w:rsid w:val="1FF806C6"/>
    <w:rsid w:val="1FFB1A16"/>
    <w:rsid w:val="20087BD5"/>
    <w:rsid w:val="20142A70"/>
    <w:rsid w:val="201E6A9F"/>
    <w:rsid w:val="20286583"/>
    <w:rsid w:val="203B1114"/>
    <w:rsid w:val="204F0355"/>
    <w:rsid w:val="20653333"/>
    <w:rsid w:val="207D067D"/>
    <w:rsid w:val="208D3F87"/>
    <w:rsid w:val="2096173F"/>
    <w:rsid w:val="20BD4F1E"/>
    <w:rsid w:val="20C37BD0"/>
    <w:rsid w:val="20CA2ADA"/>
    <w:rsid w:val="20DA03CE"/>
    <w:rsid w:val="20EE50D7"/>
    <w:rsid w:val="21221225"/>
    <w:rsid w:val="21492C29"/>
    <w:rsid w:val="2164183D"/>
    <w:rsid w:val="218752C6"/>
    <w:rsid w:val="218C21E2"/>
    <w:rsid w:val="21971CD0"/>
    <w:rsid w:val="21AB6BF7"/>
    <w:rsid w:val="21B83D27"/>
    <w:rsid w:val="21BE64C3"/>
    <w:rsid w:val="21D00C81"/>
    <w:rsid w:val="21EB39B7"/>
    <w:rsid w:val="21ED6540"/>
    <w:rsid w:val="21F71677"/>
    <w:rsid w:val="21FD7278"/>
    <w:rsid w:val="22137555"/>
    <w:rsid w:val="223C1E72"/>
    <w:rsid w:val="225B49EE"/>
    <w:rsid w:val="225F7D31"/>
    <w:rsid w:val="22636BF9"/>
    <w:rsid w:val="22673830"/>
    <w:rsid w:val="226A38E4"/>
    <w:rsid w:val="22721D38"/>
    <w:rsid w:val="229B2AC9"/>
    <w:rsid w:val="229E1534"/>
    <w:rsid w:val="22BE6D2B"/>
    <w:rsid w:val="22C207DB"/>
    <w:rsid w:val="22E26EBD"/>
    <w:rsid w:val="22EC27AD"/>
    <w:rsid w:val="22F00E28"/>
    <w:rsid w:val="22F83EE6"/>
    <w:rsid w:val="22FD0ADB"/>
    <w:rsid w:val="23130050"/>
    <w:rsid w:val="23142F2C"/>
    <w:rsid w:val="2318643B"/>
    <w:rsid w:val="23196F52"/>
    <w:rsid w:val="232A242A"/>
    <w:rsid w:val="232C6B17"/>
    <w:rsid w:val="23381341"/>
    <w:rsid w:val="23405992"/>
    <w:rsid w:val="23451425"/>
    <w:rsid w:val="234B6811"/>
    <w:rsid w:val="2355143D"/>
    <w:rsid w:val="235922AB"/>
    <w:rsid w:val="2369313B"/>
    <w:rsid w:val="23842554"/>
    <w:rsid w:val="238735C1"/>
    <w:rsid w:val="238B1303"/>
    <w:rsid w:val="23CC109B"/>
    <w:rsid w:val="23D33526"/>
    <w:rsid w:val="23ED0F0A"/>
    <w:rsid w:val="23F35269"/>
    <w:rsid w:val="23FF13A9"/>
    <w:rsid w:val="240923B7"/>
    <w:rsid w:val="240C3CF8"/>
    <w:rsid w:val="242543E5"/>
    <w:rsid w:val="242A2EC0"/>
    <w:rsid w:val="24374FE7"/>
    <w:rsid w:val="243954FA"/>
    <w:rsid w:val="243A6885"/>
    <w:rsid w:val="243B74D3"/>
    <w:rsid w:val="244838B3"/>
    <w:rsid w:val="244B5047"/>
    <w:rsid w:val="24593831"/>
    <w:rsid w:val="24604590"/>
    <w:rsid w:val="24713FC1"/>
    <w:rsid w:val="24757DE4"/>
    <w:rsid w:val="248800A9"/>
    <w:rsid w:val="248E45FF"/>
    <w:rsid w:val="24AF4B7D"/>
    <w:rsid w:val="24B727DA"/>
    <w:rsid w:val="24BC3C7E"/>
    <w:rsid w:val="24BC729A"/>
    <w:rsid w:val="24BF26D3"/>
    <w:rsid w:val="24D942F0"/>
    <w:rsid w:val="24E567F1"/>
    <w:rsid w:val="24F90A4A"/>
    <w:rsid w:val="250864E9"/>
    <w:rsid w:val="253908EB"/>
    <w:rsid w:val="25407ECB"/>
    <w:rsid w:val="25413B2E"/>
    <w:rsid w:val="2560231B"/>
    <w:rsid w:val="256A1AB1"/>
    <w:rsid w:val="2575559F"/>
    <w:rsid w:val="259C77F7"/>
    <w:rsid w:val="25AB6CD0"/>
    <w:rsid w:val="25B368EF"/>
    <w:rsid w:val="25B81856"/>
    <w:rsid w:val="25D07FD3"/>
    <w:rsid w:val="25EA202F"/>
    <w:rsid w:val="25EE7D3A"/>
    <w:rsid w:val="2620701C"/>
    <w:rsid w:val="26323F0C"/>
    <w:rsid w:val="26584BDD"/>
    <w:rsid w:val="26614FB7"/>
    <w:rsid w:val="26635BE9"/>
    <w:rsid w:val="2671641F"/>
    <w:rsid w:val="26AA1A24"/>
    <w:rsid w:val="26AD333E"/>
    <w:rsid w:val="26BD5C77"/>
    <w:rsid w:val="26BE1483"/>
    <w:rsid w:val="26C061EA"/>
    <w:rsid w:val="26D1527F"/>
    <w:rsid w:val="26EC5F5F"/>
    <w:rsid w:val="26F22CC2"/>
    <w:rsid w:val="26FC6074"/>
    <w:rsid w:val="270F3FF9"/>
    <w:rsid w:val="2713110A"/>
    <w:rsid w:val="27271343"/>
    <w:rsid w:val="27277595"/>
    <w:rsid w:val="27367FB2"/>
    <w:rsid w:val="273C5EF1"/>
    <w:rsid w:val="274041B2"/>
    <w:rsid w:val="274A7106"/>
    <w:rsid w:val="27581EBB"/>
    <w:rsid w:val="2762237B"/>
    <w:rsid w:val="279D33B3"/>
    <w:rsid w:val="27A74232"/>
    <w:rsid w:val="27B70919"/>
    <w:rsid w:val="27BB245E"/>
    <w:rsid w:val="27D72D69"/>
    <w:rsid w:val="27E465D3"/>
    <w:rsid w:val="27F37477"/>
    <w:rsid w:val="27FC0FCD"/>
    <w:rsid w:val="280C170D"/>
    <w:rsid w:val="281C3EDC"/>
    <w:rsid w:val="28230D15"/>
    <w:rsid w:val="282773EC"/>
    <w:rsid w:val="282B4E63"/>
    <w:rsid w:val="284F6DA3"/>
    <w:rsid w:val="28685C6C"/>
    <w:rsid w:val="286B3B6B"/>
    <w:rsid w:val="28870CA7"/>
    <w:rsid w:val="288B76AF"/>
    <w:rsid w:val="28932C21"/>
    <w:rsid w:val="289354A7"/>
    <w:rsid w:val="28C037FD"/>
    <w:rsid w:val="28C20383"/>
    <w:rsid w:val="28C3509B"/>
    <w:rsid w:val="28C606E7"/>
    <w:rsid w:val="28C63607"/>
    <w:rsid w:val="28C912D3"/>
    <w:rsid w:val="28CF3A40"/>
    <w:rsid w:val="28D10507"/>
    <w:rsid w:val="28E36827"/>
    <w:rsid w:val="28EF40E2"/>
    <w:rsid w:val="28FE4325"/>
    <w:rsid w:val="28FE52E6"/>
    <w:rsid w:val="290B2B8D"/>
    <w:rsid w:val="290D4568"/>
    <w:rsid w:val="292F0982"/>
    <w:rsid w:val="29332221"/>
    <w:rsid w:val="29470146"/>
    <w:rsid w:val="294F2DD3"/>
    <w:rsid w:val="296C74E1"/>
    <w:rsid w:val="29756121"/>
    <w:rsid w:val="29763EBB"/>
    <w:rsid w:val="297C34CF"/>
    <w:rsid w:val="29A547A1"/>
    <w:rsid w:val="29AE1C30"/>
    <w:rsid w:val="29B97CFE"/>
    <w:rsid w:val="29C0238E"/>
    <w:rsid w:val="29CF427D"/>
    <w:rsid w:val="29D06DA5"/>
    <w:rsid w:val="29DB01C2"/>
    <w:rsid w:val="29DC4E36"/>
    <w:rsid w:val="29DF5F05"/>
    <w:rsid w:val="29E975ED"/>
    <w:rsid w:val="29F71972"/>
    <w:rsid w:val="2A094D30"/>
    <w:rsid w:val="2A0F1ADC"/>
    <w:rsid w:val="2A2B2EF8"/>
    <w:rsid w:val="2A2B33CF"/>
    <w:rsid w:val="2A307657"/>
    <w:rsid w:val="2A331DAD"/>
    <w:rsid w:val="2A4D4124"/>
    <w:rsid w:val="2A4E4E38"/>
    <w:rsid w:val="2A5E6725"/>
    <w:rsid w:val="2A5F0DF4"/>
    <w:rsid w:val="2A6E40BF"/>
    <w:rsid w:val="2A76593D"/>
    <w:rsid w:val="2A834211"/>
    <w:rsid w:val="2AA10FC9"/>
    <w:rsid w:val="2AA84B49"/>
    <w:rsid w:val="2AB96756"/>
    <w:rsid w:val="2ACF5BC2"/>
    <w:rsid w:val="2AD6464D"/>
    <w:rsid w:val="2AE80DE9"/>
    <w:rsid w:val="2AFE744E"/>
    <w:rsid w:val="2B2636BF"/>
    <w:rsid w:val="2B275DB5"/>
    <w:rsid w:val="2B304E72"/>
    <w:rsid w:val="2B33475A"/>
    <w:rsid w:val="2B51698E"/>
    <w:rsid w:val="2B6227C0"/>
    <w:rsid w:val="2B7803BF"/>
    <w:rsid w:val="2B8054C5"/>
    <w:rsid w:val="2B963063"/>
    <w:rsid w:val="2BA52B2B"/>
    <w:rsid w:val="2BB92997"/>
    <w:rsid w:val="2BC37160"/>
    <w:rsid w:val="2BD409B2"/>
    <w:rsid w:val="2BD575BF"/>
    <w:rsid w:val="2BE55D5F"/>
    <w:rsid w:val="2BF043F9"/>
    <w:rsid w:val="2C0B53CB"/>
    <w:rsid w:val="2C3047F6"/>
    <w:rsid w:val="2C382403"/>
    <w:rsid w:val="2C447BEF"/>
    <w:rsid w:val="2C581F9E"/>
    <w:rsid w:val="2C7E4D05"/>
    <w:rsid w:val="2C812CA0"/>
    <w:rsid w:val="2C9F197B"/>
    <w:rsid w:val="2CB90C8F"/>
    <w:rsid w:val="2CBD0053"/>
    <w:rsid w:val="2CCF69E9"/>
    <w:rsid w:val="2CD97E36"/>
    <w:rsid w:val="2CDD16E0"/>
    <w:rsid w:val="2CEE5A66"/>
    <w:rsid w:val="2D482013"/>
    <w:rsid w:val="2D510EC7"/>
    <w:rsid w:val="2D594BDC"/>
    <w:rsid w:val="2D630BFB"/>
    <w:rsid w:val="2D867806"/>
    <w:rsid w:val="2D870D8D"/>
    <w:rsid w:val="2D965677"/>
    <w:rsid w:val="2DA131E4"/>
    <w:rsid w:val="2DD13C2E"/>
    <w:rsid w:val="2DD41D8C"/>
    <w:rsid w:val="2DDE3B1B"/>
    <w:rsid w:val="2DF6381D"/>
    <w:rsid w:val="2E280FC9"/>
    <w:rsid w:val="2E304ED8"/>
    <w:rsid w:val="2E4E5407"/>
    <w:rsid w:val="2E5073D1"/>
    <w:rsid w:val="2E580034"/>
    <w:rsid w:val="2E5A6D32"/>
    <w:rsid w:val="2E62624E"/>
    <w:rsid w:val="2E7953E4"/>
    <w:rsid w:val="2E8141CC"/>
    <w:rsid w:val="2E890D75"/>
    <w:rsid w:val="2E9615FD"/>
    <w:rsid w:val="2EA46394"/>
    <w:rsid w:val="2EAD65D1"/>
    <w:rsid w:val="2EAF083C"/>
    <w:rsid w:val="2EC630B9"/>
    <w:rsid w:val="2EC71164"/>
    <w:rsid w:val="2EC90F31"/>
    <w:rsid w:val="2EE4365B"/>
    <w:rsid w:val="2EE82927"/>
    <w:rsid w:val="2EEB0EA8"/>
    <w:rsid w:val="2EEB534C"/>
    <w:rsid w:val="2EFA13EE"/>
    <w:rsid w:val="2F022843"/>
    <w:rsid w:val="2F0538B0"/>
    <w:rsid w:val="2F070637"/>
    <w:rsid w:val="2F1427BD"/>
    <w:rsid w:val="2F1A4C0F"/>
    <w:rsid w:val="2F1E0F5E"/>
    <w:rsid w:val="2F307A4F"/>
    <w:rsid w:val="2F37699F"/>
    <w:rsid w:val="2F384A52"/>
    <w:rsid w:val="2F3B57A9"/>
    <w:rsid w:val="2F3E191F"/>
    <w:rsid w:val="2F524BEE"/>
    <w:rsid w:val="2F650C5A"/>
    <w:rsid w:val="2F6762D2"/>
    <w:rsid w:val="2F8957A0"/>
    <w:rsid w:val="2F951FCD"/>
    <w:rsid w:val="2FA23C5C"/>
    <w:rsid w:val="2FC33165"/>
    <w:rsid w:val="2FD40BCE"/>
    <w:rsid w:val="2FEC1BAE"/>
    <w:rsid w:val="2FEE305D"/>
    <w:rsid w:val="30004489"/>
    <w:rsid w:val="300C3120"/>
    <w:rsid w:val="303600CD"/>
    <w:rsid w:val="30393E95"/>
    <w:rsid w:val="303D2E60"/>
    <w:rsid w:val="307B7DA1"/>
    <w:rsid w:val="307D3A62"/>
    <w:rsid w:val="30886A16"/>
    <w:rsid w:val="30AE1C6C"/>
    <w:rsid w:val="30B83357"/>
    <w:rsid w:val="30BD785A"/>
    <w:rsid w:val="30C41721"/>
    <w:rsid w:val="30EF4FB5"/>
    <w:rsid w:val="30F41AA8"/>
    <w:rsid w:val="30F524B2"/>
    <w:rsid w:val="30F55EC0"/>
    <w:rsid w:val="30FA42EA"/>
    <w:rsid w:val="310821E5"/>
    <w:rsid w:val="310A6B03"/>
    <w:rsid w:val="31104BF6"/>
    <w:rsid w:val="31225050"/>
    <w:rsid w:val="312B4A06"/>
    <w:rsid w:val="31380A01"/>
    <w:rsid w:val="313A7EC4"/>
    <w:rsid w:val="313B6BEC"/>
    <w:rsid w:val="313E4222"/>
    <w:rsid w:val="315446A4"/>
    <w:rsid w:val="317F5EE9"/>
    <w:rsid w:val="3186310A"/>
    <w:rsid w:val="319A1FC5"/>
    <w:rsid w:val="31A041CB"/>
    <w:rsid w:val="31CC6929"/>
    <w:rsid w:val="31CE63A6"/>
    <w:rsid w:val="31D04385"/>
    <w:rsid w:val="31D91859"/>
    <w:rsid w:val="32096CC7"/>
    <w:rsid w:val="320A7897"/>
    <w:rsid w:val="32116E77"/>
    <w:rsid w:val="32290665"/>
    <w:rsid w:val="3235637A"/>
    <w:rsid w:val="32360A64"/>
    <w:rsid w:val="324C6101"/>
    <w:rsid w:val="325A770E"/>
    <w:rsid w:val="325B08BE"/>
    <w:rsid w:val="326C67A3"/>
    <w:rsid w:val="32747107"/>
    <w:rsid w:val="327B2543"/>
    <w:rsid w:val="32803FFD"/>
    <w:rsid w:val="32B37F2E"/>
    <w:rsid w:val="32CC140C"/>
    <w:rsid w:val="32D03B01"/>
    <w:rsid w:val="32D423E1"/>
    <w:rsid w:val="32DB1233"/>
    <w:rsid w:val="32E47FB6"/>
    <w:rsid w:val="32EC224E"/>
    <w:rsid w:val="3304322C"/>
    <w:rsid w:val="33233306"/>
    <w:rsid w:val="33294694"/>
    <w:rsid w:val="3330332D"/>
    <w:rsid w:val="3338502A"/>
    <w:rsid w:val="33484B1B"/>
    <w:rsid w:val="3350577D"/>
    <w:rsid w:val="3374672B"/>
    <w:rsid w:val="337525C2"/>
    <w:rsid w:val="337B7AF0"/>
    <w:rsid w:val="337C3096"/>
    <w:rsid w:val="33813CCA"/>
    <w:rsid w:val="33863895"/>
    <w:rsid w:val="33867DB7"/>
    <w:rsid w:val="338D69D1"/>
    <w:rsid w:val="33997124"/>
    <w:rsid w:val="33A04B3D"/>
    <w:rsid w:val="33A72ED9"/>
    <w:rsid w:val="33AB50A9"/>
    <w:rsid w:val="33AF11BC"/>
    <w:rsid w:val="33BA545B"/>
    <w:rsid w:val="33E85EF5"/>
    <w:rsid w:val="33EA3E24"/>
    <w:rsid w:val="33EC7B9C"/>
    <w:rsid w:val="34180991"/>
    <w:rsid w:val="34225254"/>
    <w:rsid w:val="3427319D"/>
    <w:rsid w:val="342F7A89"/>
    <w:rsid w:val="346246ED"/>
    <w:rsid w:val="34652FBA"/>
    <w:rsid w:val="346B2C60"/>
    <w:rsid w:val="34833569"/>
    <w:rsid w:val="348C559F"/>
    <w:rsid w:val="34A00986"/>
    <w:rsid w:val="34CA6B51"/>
    <w:rsid w:val="34D0543D"/>
    <w:rsid w:val="34D36BF3"/>
    <w:rsid w:val="3504792C"/>
    <w:rsid w:val="350F5865"/>
    <w:rsid w:val="35114909"/>
    <w:rsid w:val="35215623"/>
    <w:rsid w:val="356309A6"/>
    <w:rsid w:val="357F2A13"/>
    <w:rsid w:val="358D2CB9"/>
    <w:rsid w:val="358D6AE7"/>
    <w:rsid w:val="359758E5"/>
    <w:rsid w:val="35F965A0"/>
    <w:rsid w:val="361B0154"/>
    <w:rsid w:val="36212FA3"/>
    <w:rsid w:val="362F3F0D"/>
    <w:rsid w:val="3639699D"/>
    <w:rsid w:val="363F4281"/>
    <w:rsid w:val="36455341"/>
    <w:rsid w:val="365B6913"/>
    <w:rsid w:val="367B5BEF"/>
    <w:rsid w:val="3687411C"/>
    <w:rsid w:val="368F2A60"/>
    <w:rsid w:val="36C25186"/>
    <w:rsid w:val="36D030FB"/>
    <w:rsid w:val="36D04175"/>
    <w:rsid w:val="36DA1C37"/>
    <w:rsid w:val="36FE3337"/>
    <w:rsid w:val="36FF05B7"/>
    <w:rsid w:val="370967F5"/>
    <w:rsid w:val="371556D6"/>
    <w:rsid w:val="372A4A8E"/>
    <w:rsid w:val="37465815"/>
    <w:rsid w:val="3757357E"/>
    <w:rsid w:val="376B702A"/>
    <w:rsid w:val="378D3FD9"/>
    <w:rsid w:val="37A83DDA"/>
    <w:rsid w:val="37C01588"/>
    <w:rsid w:val="37C404E8"/>
    <w:rsid w:val="37DD634B"/>
    <w:rsid w:val="37F45089"/>
    <w:rsid w:val="37F7654B"/>
    <w:rsid w:val="38004595"/>
    <w:rsid w:val="380D1E8F"/>
    <w:rsid w:val="38211DDE"/>
    <w:rsid w:val="383C4522"/>
    <w:rsid w:val="385B628E"/>
    <w:rsid w:val="3862667F"/>
    <w:rsid w:val="38683569"/>
    <w:rsid w:val="38822931"/>
    <w:rsid w:val="38911C5D"/>
    <w:rsid w:val="389D2073"/>
    <w:rsid w:val="38A276D1"/>
    <w:rsid w:val="38B86DD4"/>
    <w:rsid w:val="38D76685"/>
    <w:rsid w:val="38F025CC"/>
    <w:rsid w:val="39032378"/>
    <w:rsid w:val="39113C01"/>
    <w:rsid w:val="391A36FE"/>
    <w:rsid w:val="39205BF2"/>
    <w:rsid w:val="39243934"/>
    <w:rsid w:val="39310197"/>
    <w:rsid w:val="39335925"/>
    <w:rsid w:val="3952386C"/>
    <w:rsid w:val="396A15AC"/>
    <w:rsid w:val="397C551E"/>
    <w:rsid w:val="398B69C9"/>
    <w:rsid w:val="39930ABA"/>
    <w:rsid w:val="39960335"/>
    <w:rsid w:val="399F745E"/>
    <w:rsid w:val="39A81FFB"/>
    <w:rsid w:val="39B36A66"/>
    <w:rsid w:val="39C80BDA"/>
    <w:rsid w:val="39CE6256"/>
    <w:rsid w:val="39D02FDF"/>
    <w:rsid w:val="39D67E08"/>
    <w:rsid w:val="39D77B70"/>
    <w:rsid w:val="39DB1F87"/>
    <w:rsid w:val="39DF7383"/>
    <w:rsid w:val="39E118F2"/>
    <w:rsid w:val="39F01A68"/>
    <w:rsid w:val="39F8091D"/>
    <w:rsid w:val="3A0B68A2"/>
    <w:rsid w:val="3A0E5304"/>
    <w:rsid w:val="3A242255"/>
    <w:rsid w:val="3A2636DC"/>
    <w:rsid w:val="3A2F3DFD"/>
    <w:rsid w:val="3A3A5C00"/>
    <w:rsid w:val="3A3B12B9"/>
    <w:rsid w:val="3A414072"/>
    <w:rsid w:val="3A6F5083"/>
    <w:rsid w:val="3A7461F5"/>
    <w:rsid w:val="3A8078B9"/>
    <w:rsid w:val="3A887EF3"/>
    <w:rsid w:val="3A8B7324"/>
    <w:rsid w:val="3A8F60D8"/>
    <w:rsid w:val="3AA00D95"/>
    <w:rsid w:val="3AA52853"/>
    <w:rsid w:val="3AA7018B"/>
    <w:rsid w:val="3AD1189A"/>
    <w:rsid w:val="3ADE5D64"/>
    <w:rsid w:val="3AEA7E9D"/>
    <w:rsid w:val="3AF31810"/>
    <w:rsid w:val="3AFA6886"/>
    <w:rsid w:val="3AFC51F8"/>
    <w:rsid w:val="3B082DE1"/>
    <w:rsid w:val="3B0A2CC7"/>
    <w:rsid w:val="3B293484"/>
    <w:rsid w:val="3B2F036E"/>
    <w:rsid w:val="3B57064E"/>
    <w:rsid w:val="3B7A3CDF"/>
    <w:rsid w:val="3B7D5D57"/>
    <w:rsid w:val="3B80275B"/>
    <w:rsid w:val="3B88129D"/>
    <w:rsid w:val="3BA26D92"/>
    <w:rsid w:val="3BC209E7"/>
    <w:rsid w:val="3BC46D08"/>
    <w:rsid w:val="3C0E3C79"/>
    <w:rsid w:val="3C1A22DB"/>
    <w:rsid w:val="3C20775A"/>
    <w:rsid w:val="3C2C0655"/>
    <w:rsid w:val="3C4936B2"/>
    <w:rsid w:val="3C544530"/>
    <w:rsid w:val="3C683B38"/>
    <w:rsid w:val="3C8C73FD"/>
    <w:rsid w:val="3C8F7316"/>
    <w:rsid w:val="3CA96714"/>
    <w:rsid w:val="3CAA23A2"/>
    <w:rsid w:val="3CAD3C40"/>
    <w:rsid w:val="3CC151C8"/>
    <w:rsid w:val="3CCF1E09"/>
    <w:rsid w:val="3CDB07AE"/>
    <w:rsid w:val="3CE176AB"/>
    <w:rsid w:val="3CEC17D7"/>
    <w:rsid w:val="3D045B35"/>
    <w:rsid w:val="3D2255EE"/>
    <w:rsid w:val="3D257C7B"/>
    <w:rsid w:val="3D2B6776"/>
    <w:rsid w:val="3D2C2DB7"/>
    <w:rsid w:val="3D384D70"/>
    <w:rsid w:val="3D5B544A"/>
    <w:rsid w:val="3DA8687F"/>
    <w:rsid w:val="3DAA5519"/>
    <w:rsid w:val="3DC75554"/>
    <w:rsid w:val="3DDB4D88"/>
    <w:rsid w:val="3DF5764D"/>
    <w:rsid w:val="3E275C6E"/>
    <w:rsid w:val="3E4A246D"/>
    <w:rsid w:val="3E7C38CA"/>
    <w:rsid w:val="3E9B4B08"/>
    <w:rsid w:val="3E9E1A93"/>
    <w:rsid w:val="3EA81D8B"/>
    <w:rsid w:val="3EA82911"/>
    <w:rsid w:val="3EC306B2"/>
    <w:rsid w:val="3ECD4126"/>
    <w:rsid w:val="3EE072E9"/>
    <w:rsid w:val="3F0F046D"/>
    <w:rsid w:val="3F192324"/>
    <w:rsid w:val="3F2F4DE1"/>
    <w:rsid w:val="3F3228BB"/>
    <w:rsid w:val="3F5900B0"/>
    <w:rsid w:val="3F595FFD"/>
    <w:rsid w:val="3F6525B0"/>
    <w:rsid w:val="3F681A3D"/>
    <w:rsid w:val="3F982986"/>
    <w:rsid w:val="3FBD1086"/>
    <w:rsid w:val="3FBE63BF"/>
    <w:rsid w:val="3FC47BB1"/>
    <w:rsid w:val="3FC714BD"/>
    <w:rsid w:val="3FC90E83"/>
    <w:rsid w:val="3FD62637"/>
    <w:rsid w:val="3FFF5041"/>
    <w:rsid w:val="400022D9"/>
    <w:rsid w:val="400F7EAA"/>
    <w:rsid w:val="40324B88"/>
    <w:rsid w:val="403501D5"/>
    <w:rsid w:val="40477F08"/>
    <w:rsid w:val="406805AA"/>
    <w:rsid w:val="4077259B"/>
    <w:rsid w:val="407B3DF4"/>
    <w:rsid w:val="407C22A8"/>
    <w:rsid w:val="407E7DCE"/>
    <w:rsid w:val="408371E3"/>
    <w:rsid w:val="408C189B"/>
    <w:rsid w:val="409F4EE8"/>
    <w:rsid w:val="40BF61B3"/>
    <w:rsid w:val="40C41559"/>
    <w:rsid w:val="40FD14EB"/>
    <w:rsid w:val="41320BB8"/>
    <w:rsid w:val="41452C2D"/>
    <w:rsid w:val="41462634"/>
    <w:rsid w:val="414A0622"/>
    <w:rsid w:val="415E183F"/>
    <w:rsid w:val="4161584C"/>
    <w:rsid w:val="4171348E"/>
    <w:rsid w:val="417906AB"/>
    <w:rsid w:val="41A01FC6"/>
    <w:rsid w:val="41BA3087"/>
    <w:rsid w:val="41C13E9F"/>
    <w:rsid w:val="41C537DA"/>
    <w:rsid w:val="41CC4BBC"/>
    <w:rsid w:val="41DD28D2"/>
    <w:rsid w:val="41E6662C"/>
    <w:rsid w:val="41FA6109"/>
    <w:rsid w:val="41FB36A0"/>
    <w:rsid w:val="41FB7658"/>
    <w:rsid w:val="42100EF9"/>
    <w:rsid w:val="423F025D"/>
    <w:rsid w:val="424231EE"/>
    <w:rsid w:val="4256712F"/>
    <w:rsid w:val="426104F4"/>
    <w:rsid w:val="426C5DA1"/>
    <w:rsid w:val="426D4C6A"/>
    <w:rsid w:val="428426C3"/>
    <w:rsid w:val="42975177"/>
    <w:rsid w:val="42A62835"/>
    <w:rsid w:val="42A63876"/>
    <w:rsid w:val="42A81132"/>
    <w:rsid w:val="42C91F4B"/>
    <w:rsid w:val="42D27D67"/>
    <w:rsid w:val="42E86401"/>
    <w:rsid w:val="43016A94"/>
    <w:rsid w:val="43030A5E"/>
    <w:rsid w:val="43067963"/>
    <w:rsid w:val="431A7B56"/>
    <w:rsid w:val="432033BE"/>
    <w:rsid w:val="43291B47"/>
    <w:rsid w:val="43327872"/>
    <w:rsid w:val="433349C4"/>
    <w:rsid w:val="43395DA8"/>
    <w:rsid w:val="435518E9"/>
    <w:rsid w:val="435F7AA4"/>
    <w:rsid w:val="436F2901"/>
    <w:rsid w:val="43794650"/>
    <w:rsid w:val="438356FB"/>
    <w:rsid w:val="43A962EF"/>
    <w:rsid w:val="43AA2C88"/>
    <w:rsid w:val="43B27CD7"/>
    <w:rsid w:val="43B40D54"/>
    <w:rsid w:val="43C1477E"/>
    <w:rsid w:val="43D56435"/>
    <w:rsid w:val="43E4252C"/>
    <w:rsid w:val="440D5B73"/>
    <w:rsid w:val="441612CE"/>
    <w:rsid w:val="44246EDE"/>
    <w:rsid w:val="44250560"/>
    <w:rsid w:val="443E6CDE"/>
    <w:rsid w:val="44507CD3"/>
    <w:rsid w:val="44516AA5"/>
    <w:rsid w:val="446858E2"/>
    <w:rsid w:val="44825BD1"/>
    <w:rsid w:val="4484172B"/>
    <w:rsid w:val="44896D41"/>
    <w:rsid w:val="448B7C63"/>
    <w:rsid w:val="44A71A4C"/>
    <w:rsid w:val="44B5465C"/>
    <w:rsid w:val="44BE47AB"/>
    <w:rsid w:val="44C37CDE"/>
    <w:rsid w:val="44CE0BF8"/>
    <w:rsid w:val="44EB5650"/>
    <w:rsid w:val="45097FEC"/>
    <w:rsid w:val="450F47E2"/>
    <w:rsid w:val="45232CF2"/>
    <w:rsid w:val="45271F81"/>
    <w:rsid w:val="452B429C"/>
    <w:rsid w:val="4535386C"/>
    <w:rsid w:val="454456B0"/>
    <w:rsid w:val="45482758"/>
    <w:rsid w:val="45576E3F"/>
    <w:rsid w:val="45674A6A"/>
    <w:rsid w:val="45723C79"/>
    <w:rsid w:val="45780A86"/>
    <w:rsid w:val="45813BAC"/>
    <w:rsid w:val="45A506A1"/>
    <w:rsid w:val="45AD2F03"/>
    <w:rsid w:val="45B3156D"/>
    <w:rsid w:val="45B7168C"/>
    <w:rsid w:val="45CB40DA"/>
    <w:rsid w:val="45D016AC"/>
    <w:rsid w:val="45D4223E"/>
    <w:rsid w:val="45DB7585"/>
    <w:rsid w:val="45DF419D"/>
    <w:rsid w:val="45E028BE"/>
    <w:rsid w:val="45EB5F2A"/>
    <w:rsid w:val="45F20916"/>
    <w:rsid w:val="46044410"/>
    <w:rsid w:val="460C5E7C"/>
    <w:rsid w:val="461E795D"/>
    <w:rsid w:val="46250CEB"/>
    <w:rsid w:val="462F3918"/>
    <w:rsid w:val="4668382B"/>
    <w:rsid w:val="467A1037"/>
    <w:rsid w:val="46872C0D"/>
    <w:rsid w:val="4688113C"/>
    <w:rsid w:val="468B015C"/>
    <w:rsid w:val="469320F9"/>
    <w:rsid w:val="46C6409C"/>
    <w:rsid w:val="46CA2BEE"/>
    <w:rsid w:val="46DA1AD6"/>
    <w:rsid w:val="46E117E0"/>
    <w:rsid w:val="46F10BCE"/>
    <w:rsid w:val="47002557"/>
    <w:rsid w:val="473E443E"/>
    <w:rsid w:val="474536A0"/>
    <w:rsid w:val="47646E17"/>
    <w:rsid w:val="476D5545"/>
    <w:rsid w:val="47823D4E"/>
    <w:rsid w:val="47973ACC"/>
    <w:rsid w:val="479B74B7"/>
    <w:rsid w:val="479C6D8B"/>
    <w:rsid w:val="47A51084"/>
    <w:rsid w:val="47B421F5"/>
    <w:rsid w:val="47B70069"/>
    <w:rsid w:val="47B82CE3"/>
    <w:rsid w:val="47BC11DC"/>
    <w:rsid w:val="47C167F2"/>
    <w:rsid w:val="47D01FCC"/>
    <w:rsid w:val="47E250E6"/>
    <w:rsid w:val="47F44E19"/>
    <w:rsid w:val="480037BE"/>
    <w:rsid w:val="48005C7B"/>
    <w:rsid w:val="481033C5"/>
    <w:rsid w:val="481132D5"/>
    <w:rsid w:val="48124FA0"/>
    <w:rsid w:val="48255265"/>
    <w:rsid w:val="482C45B3"/>
    <w:rsid w:val="48457423"/>
    <w:rsid w:val="4847319B"/>
    <w:rsid w:val="48535B1B"/>
    <w:rsid w:val="485B27A2"/>
    <w:rsid w:val="486C0A92"/>
    <w:rsid w:val="486E2D0A"/>
    <w:rsid w:val="48887EAE"/>
    <w:rsid w:val="48B31C8A"/>
    <w:rsid w:val="48B84707"/>
    <w:rsid w:val="48CB3DCC"/>
    <w:rsid w:val="48CD31A4"/>
    <w:rsid w:val="48D5578C"/>
    <w:rsid w:val="48D77A64"/>
    <w:rsid w:val="48E42798"/>
    <w:rsid w:val="48E704DA"/>
    <w:rsid w:val="490B241B"/>
    <w:rsid w:val="49487C18"/>
    <w:rsid w:val="495864E3"/>
    <w:rsid w:val="496B110B"/>
    <w:rsid w:val="496F2A78"/>
    <w:rsid w:val="4974127E"/>
    <w:rsid w:val="498126DD"/>
    <w:rsid w:val="4982492A"/>
    <w:rsid w:val="49924512"/>
    <w:rsid w:val="49B20AE8"/>
    <w:rsid w:val="49BA602C"/>
    <w:rsid w:val="49BC2E94"/>
    <w:rsid w:val="49BC65D8"/>
    <w:rsid w:val="49C16F7D"/>
    <w:rsid w:val="49CA7BE0"/>
    <w:rsid w:val="49CF3C6C"/>
    <w:rsid w:val="49D25522"/>
    <w:rsid w:val="49E75AEB"/>
    <w:rsid w:val="49E90A33"/>
    <w:rsid w:val="49F66C27"/>
    <w:rsid w:val="49FB423D"/>
    <w:rsid w:val="4A2A170C"/>
    <w:rsid w:val="4A475957"/>
    <w:rsid w:val="4A62606A"/>
    <w:rsid w:val="4A701ED6"/>
    <w:rsid w:val="4A7B41D9"/>
    <w:rsid w:val="4A8017C9"/>
    <w:rsid w:val="4A813B42"/>
    <w:rsid w:val="4A82495E"/>
    <w:rsid w:val="4AA5064D"/>
    <w:rsid w:val="4AC22FAD"/>
    <w:rsid w:val="4ACA5C72"/>
    <w:rsid w:val="4ACC7988"/>
    <w:rsid w:val="4ACF1226"/>
    <w:rsid w:val="4ADA20A4"/>
    <w:rsid w:val="4AF62C56"/>
    <w:rsid w:val="4AFC5C2D"/>
    <w:rsid w:val="4AFF4C2A"/>
    <w:rsid w:val="4B103D18"/>
    <w:rsid w:val="4B1B446B"/>
    <w:rsid w:val="4B2C0426"/>
    <w:rsid w:val="4B306168"/>
    <w:rsid w:val="4B357DC3"/>
    <w:rsid w:val="4B4E2A92"/>
    <w:rsid w:val="4B4F577B"/>
    <w:rsid w:val="4B647BC0"/>
    <w:rsid w:val="4B86222C"/>
    <w:rsid w:val="4B935782"/>
    <w:rsid w:val="4BA95F1B"/>
    <w:rsid w:val="4BB70638"/>
    <w:rsid w:val="4BC52D55"/>
    <w:rsid w:val="4BC66ACD"/>
    <w:rsid w:val="4BCE772F"/>
    <w:rsid w:val="4C1B3B19"/>
    <w:rsid w:val="4C373527"/>
    <w:rsid w:val="4C4023DB"/>
    <w:rsid w:val="4C4B55BC"/>
    <w:rsid w:val="4C4F46AA"/>
    <w:rsid w:val="4C530066"/>
    <w:rsid w:val="4C5B51A0"/>
    <w:rsid w:val="4C8449BE"/>
    <w:rsid w:val="4C936C8A"/>
    <w:rsid w:val="4CA51C18"/>
    <w:rsid w:val="4CAC7A71"/>
    <w:rsid w:val="4CB16E35"/>
    <w:rsid w:val="4CD72816"/>
    <w:rsid w:val="4CEF5BAF"/>
    <w:rsid w:val="4CF03D27"/>
    <w:rsid w:val="4CF4146E"/>
    <w:rsid w:val="4CF678DF"/>
    <w:rsid w:val="4CF706A7"/>
    <w:rsid w:val="4D001B6A"/>
    <w:rsid w:val="4D2E5BAF"/>
    <w:rsid w:val="4D3A1520"/>
    <w:rsid w:val="4D58488B"/>
    <w:rsid w:val="4D6C5B4D"/>
    <w:rsid w:val="4D73058E"/>
    <w:rsid w:val="4D8B26C5"/>
    <w:rsid w:val="4DCB34BE"/>
    <w:rsid w:val="4DDE1EAC"/>
    <w:rsid w:val="4DFE254E"/>
    <w:rsid w:val="4E110E3A"/>
    <w:rsid w:val="4E1C4782"/>
    <w:rsid w:val="4E2441A8"/>
    <w:rsid w:val="4E2F596D"/>
    <w:rsid w:val="4E37780E"/>
    <w:rsid w:val="4E577EB0"/>
    <w:rsid w:val="4E8142A5"/>
    <w:rsid w:val="4E8C5101"/>
    <w:rsid w:val="4E8D5382"/>
    <w:rsid w:val="4E8D5680"/>
    <w:rsid w:val="4EAF3848"/>
    <w:rsid w:val="4EB34413"/>
    <w:rsid w:val="4EB726FD"/>
    <w:rsid w:val="4EDB3E6B"/>
    <w:rsid w:val="4EE47996"/>
    <w:rsid w:val="4EFE318F"/>
    <w:rsid w:val="4F0910D7"/>
    <w:rsid w:val="4F186299"/>
    <w:rsid w:val="4F1A1ED7"/>
    <w:rsid w:val="4F1F09CE"/>
    <w:rsid w:val="4F1F5413"/>
    <w:rsid w:val="4F204746"/>
    <w:rsid w:val="4F212380"/>
    <w:rsid w:val="4F390EE0"/>
    <w:rsid w:val="4F560168"/>
    <w:rsid w:val="4F5941D4"/>
    <w:rsid w:val="4F6F6161"/>
    <w:rsid w:val="4F7B372A"/>
    <w:rsid w:val="4F8D0114"/>
    <w:rsid w:val="4F8F7917"/>
    <w:rsid w:val="4FA62E9D"/>
    <w:rsid w:val="4FC9093A"/>
    <w:rsid w:val="4FD62D48"/>
    <w:rsid w:val="4FDA66A3"/>
    <w:rsid w:val="500951DA"/>
    <w:rsid w:val="501036E9"/>
    <w:rsid w:val="50234A48"/>
    <w:rsid w:val="502C5162"/>
    <w:rsid w:val="502D2C76"/>
    <w:rsid w:val="5049566C"/>
    <w:rsid w:val="504D156B"/>
    <w:rsid w:val="5051105B"/>
    <w:rsid w:val="5054598A"/>
    <w:rsid w:val="506C1A16"/>
    <w:rsid w:val="507D3C5C"/>
    <w:rsid w:val="508923F2"/>
    <w:rsid w:val="50A421FD"/>
    <w:rsid w:val="50C91B5F"/>
    <w:rsid w:val="50D21A70"/>
    <w:rsid w:val="50F1639A"/>
    <w:rsid w:val="50F73893"/>
    <w:rsid w:val="510A745C"/>
    <w:rsid w:val="511856D5"/>
    <w:rsid w:val="512027DB"/>
    <w:rsid w:val="51385F8E"/>
    <w:rsid w:val="514046A6"/>
    <w:rsid w:val="515073E0"/>
    <w:rsid w:val="515F4F84"/>
    <w:rsid w:val="51694182"/>
    <w:rsid w:val="516C44F1"/>
    <w:rsid w:val="51714DE5"/>
    <w:rsid w:val="517C0664"/>
    <w:rsid w:val="51823496"/>
    <w:rsid w:val="51960CEF"/>
    <w:rsid w:val="519B461B"/>
    <w:rsid w:val="51A25B1D"/>
    <w:rsid w:val="51A46F68"/>
    <w:rsid w:val="51AB53FC"/>
    <w:rsid w:val="51B03B5F"/>
    <w:rsid w:val="51B14C10"/>
    <w:rsid w:val="51CD42FA"/>
    <w:rsid w:val="51E03964"/>
    <w:rsid w:val="51F57945"/>
    <w:rsid w:val="51F872B4"/>
    <w:rsid w:val="520F0F0C"/>
    <w:rsid w:val="522602C5"/>
    <w:rsid w:val="522D06B0"/>
    <w:rsid w:val="525A5DD6"/>
    <w:rsid w:val="525C3CE7"/>
    <w:rsid w:val="52652B9E"/>
    <w:rsid w:val="5277467D"/>
    <w:rsid w:val="528238D5"/>
    <w:rsid w:val="52966AAF"/>
    <w:rsid w:val="529C2335"/>
    <w:rsid w:val="52A6647E"/>
    <w:rsid w:val="52C24770"/>
    <w:rsid w:val="52D40DDF"/>
    <w:rsid w:val="52D93B7C"/>
    <w:rsid w:val="52EB0BC7"/>
    <w:rsid w:val="52ED2B91"/>
    <w:rsid w:val="52F82DB2"/>
    <w:rsid w:val="52F92843"/>
    <w:rsid w:val="52FC4EC6"/>
    <w:rsid w:val="530D7E06"/>
    <w:rsid w:val="531350DD"/>
    <w:rsid w:val="531B14AC"/>
    <w:rsid w:val="533407C0"/>
    <w:rsid w:val="53400F13"/>
    <w:rsid w:val="534A3B3F"/>
    <w:rsid w:val="53612484"/>
    <w:rsid w:val="53746E0E"/>
    <w:rsid w:val="53813BCA"/>
    <w:rsid w:val="539354E6"/>
    <w:rsid w:val="53982AFD"/>
    <w:rsid w:val="53DB2B57"/>
    <w:rsid w:val="53E0623F"/>
    <w:rsid w:val="53F51CFD"/>
    <w:rsid w:val="540F6F1C"/>
    <w:rsid w:val="54112DFD"/>
    <w:rsid w:val="541A5C08"/>
    <w:rsid w:val="54374555"/>
    <w:rsid w:val="54540767"/>
    <w:rsid w:val="545509EE"/>
    <w:rsid w:val="545F186C"/>
    <w:rsid w:val="547A493E"/>
    <w:rsid w:val="547B402D"/>
    <w:rsid w:val="54BD564E"/>
    <w:rsid w:val="54C16083"/>
    <w:rsid w:val="54C74F75"/>
    <w:rsid w:val="54CA13DC"/>
    <w:rsid w:val="54D2203E"/>
    <w:rsid w:val="54DC5BA6"/>
    <w:rsid w:val="54E47749"/>
    <w:rsid w:val="54F21B61"/>
    <w:rsid w:val="54FE4F60"/>
    <w:rsid w:val="55083CB2"/>
    <w:rsid w:val="55137316"/>
    <w:rsid w:val="5529786C"/>
    <w:rsid w:val="55320D2F"/>
    <w:rsid w:val="55466588"/>
    <w:rsid w:val="555D3FFE"/>
    <w:rsid w:val="5570283B"/>
    <w:rsid w:val="55784995"/>
    <w:rsid w:val="5585037D"/>
    <w:rsid w:val="558C587D"/>
    <w:rsid w:val="55AF2380"/>
    <w:rsid w:val="55B51A81"/>
    <w:rsid w:val="55CC4CE0"/>
    <w:rsid w:val="55EB13F3"/>
    <w:rsid w:val="55EC49FF"/>
    <w:rsid w:val="55F646F8"/>
    <w:rsid w:val="560A78CE"/>
    <w:rsid w:val="56116B96"/>
    <w:rsid w:val="56166F17"/>
    <w:rsid w:val="561A1EEF"/>
    <w:rsid w:val="56260894"/>
    <w:rsid w:val="562A353A"/>
    <w:rsid w:val="563D6E96"/>
    <w:rsid w:val="56406430"/>
    <w:rsid w:val="56486A5C"/>
    <w:rsid w:val="564C7BCE"/>
    <w:rsid w:val="565A2E98"/>
    <w:rsid w:val="565C6CEE"/>
    <w:rsid w:val="56780060"/>
    <w:rsid w:val="5682527F"/>
    <w:rsid w:val="568455BA"/>
    <w:rsid w:val="568810C0"/>
    <w:rsid w:val="569C426F"/>
    <w:rsid w:val="56F64FE6"/>
    <w:rsid w:val="57147475"/>
    <w:rsid w:val="57340D8E"/>
    <w:rsid w:val="57371718"/>
    <w:rsid w:val="57416E47"/>
    <w:rsid w:val="57435475"/>
    <w:rsid w:val="574B60D8"/>
    <w:rsid w:val="574B678F"/>
    <w:rsid w:val="574C432A"/>
    <w:rsid w:val="575E5A41"/>
    <w:rsid w:val="57693077"/>
    <w:rsid w:val="57B945C2"/>
    <w:rsid w:val="57C17179"/>
    <w:rsid w:val="57CC546B"/>
    <w:rsid w:val="57D60097"/>
    <w:rsid w:val="57E3402B"/>
    <w:rsid w:val="57FF75EE"/>
    <w:rsid w:val="58235C34"/>
    <w:rsid w:val="58294CB2"/>
    <w:rsid w:val="58403763"/>
    <w:rsid w:val="584D141E"/>
    <w:rsid w:val="584D37F5"/>
    <w:rsid w:val="584E05A7"/>
    <w:rsid w:val="586236D9"/>
    <w:rsid w:val="586C4558"/>
    <w:rsid w:val="587800F2"/>
    <w:rsid w:val="58932ACA"/>
    <w:rsid w:val="58B57A34"/>
    <w:rsid w:val="58C44394"/>
    <w:rsid w:val="58D57934"/>
    <w:rsid w:val="59005ECA"/>
    <w:rsid w:val="5934387A"/>
    <w:rsid w:val="595A2A10"/>
    <w:rsid w:val="596169B6"/>
    <w:rsid w:val="59735F4E"/>
    <w:rsid w:val="597D4C6F"/>
    <w:rsid w:val="598223BB"/>
    <w:rsid w:val="59837DAB"/>
    <w:rsid w:val="59840BB8"/>
    <w:rsid w:val="598F47E9"/>
    <w:rsid w:val="59A35698"/>
    <w:rsid w:val="59C3725D"/>
    <w:rsid w:val="59D06232"/>
    <w:rsid w:val="59E54381"/>
    <w:rsid w:val="59EA7E2A"/>
    <w:rsid w:val="5A225816"/>
    <w:rsid w:val="5A2F3A8F"/>
    <w:rsid w:val="5A316DF6"/>
    <w:rsid w:val="5A4E660B"/>
    <w:rsid w:val="5A507845"/>
    <w:rsid w:val="5A6522F7"/>
    <w:rsid w:val="5A7966A0"/>
    <w:rsid w:val="5A883AA2"/>
    <w:rsid w:val="5A98125B"/>
    <w:rsid w:val="5A9B200C"/>
    <w:rsid w:val="5AAA07F0"/>
    <w:rsid w:val="5AB02E22"/>
    <w:rsid w:val="5AD7215D"/>
    <w:rsid w:val="5AFD67AA"/>
    <w:rsid w:val="5B0850A0"/>
    <w:rsid w:val="5B0C304A"/>
    <w:rsid w:val="5B28211D"/>
    <w:rsid w:val="5B350C6F"/>
    <w:rsid w:val="5B3A247D"/>
    <w:rsid w:val="5B4D0671"/>
    <w:rsid w:val="5B5457C6"/>
    <w:rsid w:val="5B736D19"/>
    <w:rsid w:val="5B7B718A"/>
    <w:rsid w:val="5B917295"/>
    <w:rsid w:val="5B94042F"/>
    <w:rsid w:val="5B987E52"/>
    <w:rsid w:val="5BA460DD"/>
    <w:rsid w:val="5BB202D9"/>
    <w:rsid w:val="5BBE50CA"/>
    <w:rsid w:val="5BC07095"/>
    <w:rsid w:val="5BC22800"/>
    <w:rsid w:val="5BC6427A"/>
    <w:rsid w:val="5BCA019E"/>
    <w:rsid w:val="5BD5353A"/>
    <w:rsid w:val="5BEA4111"/>
    <w:rsid w:val="5BFB2ADB"/>
    <w:rsid w:val="5C0B453F"/>
    <w:rsid w:val="5C2F421A"/>
    <w:rsid w:val="5C5414C7"/>
    <w:rsid w:val="5C5F08E6"/>
    <w:rsid w:val="5C620B9F"/>
    <w:rsid w:val="5C693EDE"/>
    <w:rsid w:val="5C6953A3"/>
    <w:rsid w:val="5C78171D"/>
    <w:rsid w:val="5C7D4F86"/>
    <w:rsid w:val="5C926447"/>
    <w:rsid w:val="5C9C3235"/>
    <w:rsid w:val="5CA469E3"/>
    <w:rsid w:val="5CAE15E3"/>
    <w:rsid w:val="5CB57D71"/>
    <w:rsid w:val="5CB92023"/>
    <w:rsid w:val="5CF74D38"/>
    <w:rsid w:val="5D225136"/>
    <w:rsid w:val="5D242231"/>
    <w:rsid w:val="5D255015"/>
    <w:rsid w:val="5D526412"/>
    <w:rsid w:val="5D573851"/>
    <w:rsid w:val="5D624154"/>
    <w:rsid w:val="5D6B1282"/>
    <w:rsid w:val="5D8B2704"/>
    <w:rsid w:val="5D8B7388"/>
    <w:rsid w:val="5DB6074F"/>
    <w:rsid w:val="5DD83C04"/>
    <w:rsid w:val="5DD912F4"/>
    <w:rsid w:val="5DDB6408"/>
    <w:rsid w:val="5DE630F0"/>
    <w:rsid w:val="5DF322CA"/>
    <w:rsid w:val="5E1403AB"/>
    <w:rsid w:val="5E1E671C"/>
    <w:rsid w:val="5E3239BA"/>
    <w:rsid w:val="5E3E26AF"/>
    <w:rsid w:val="5E4A0E97"/>
    <w:rsid w:val="5E4C2E61"/>
    <w:rsid w:val="5E6D537C"/>
    <w:rsid w:val="5E756C5F"/>
    <w:rsid w:val="5E7F1913"/>
    <w:rsid w:val="5E831CAE"/>
    <w:rsid w:val="5E8E347A"/>
    <w:rsid w:val="5E993BCD"/>
    <w:rsid w:val="5E9D1F00"/>
    <w:rsid w:val="5EA8471B"/>
    <w:rsid w:val="5EB7214F"/>
    <w:rsid w:val="5EC23124"/>
    <w:rsid w:val="5EC53DEF"/>
    <w:rsid w:val="5ECE7D1A"/>
    <w:rsid w:val="5ED71724"/>
    <w:rsid w:val="5EE11791"/>
    <w:rsid w:val="5EEB4428"/>
    <w:rsid w:val="5EF05EE3"/>
    <w:rsid w:val="5EF07FDD"/>
    <w:rsid w:val="5EF12C63"/>
    <w:rsid w:val="5EF57055"/>
    <w:rsid w:val="5EF808F3"/>
    <w:rsid w:val="5EFE05BA"/>
    <w:rsid w:val="5F075E7A"/>
    <w:rsid w:val="5F090D52"/>
    <w:rsid w:val="5F164CA7"/>
    <w:rsid w:val="5F337B7D"/>
    <w:rsid w:val="5F381638"/>
    <w:rsid w:val="5F6B3C6A"/>
    <w:rsid w:val="5F702B80"/>
    <w:rsid w:val="5F7D680C"/>
    <w:rsid w:val="5F7F7267"/>
    <w:rsid w:val="5F812FDF"/>
    <w:rsid w:val="5F987B9B"/>
    <w:rsid w:val="5FAD11F6"/>
    <w:rsid w:val="5FADEDBC"/>
    <w:rsid w:val="5FB56C89"/>
    <w:rsid w:val="5FEB66AA"/>
    <w:rsid w:val="5FED42DC"/>
    <w:rsid w:val="5FED5F7E"/>
    <w:rsid w:val="5FFB0D4B"/>
    <w:rsid w:val="600B6514"/>
    <w:rsid w:val="601B6F8F"/>
    <w:rsid w:val="6022031E"/>
    <w:rsid w:val="603B05A9"/>
    <w:rsid w:val="603B649E"/>
    <w:rsid w:val="606C13F5"/>
    <w:rsid w:val="60741AF2"/>
    <w:rsid w:val="607B7A2E"/>
    <w:rsid w:val="608769AD"/>
    <w:rsid w:val="609D79A4"/>
    <w:rsid w:val="609F196E"/>
    <w:rsid w:val="60CA62C0"/>
    <w:rsid w:val="60D46330"/>
    <w:rsid w:val="60EC7934"/>
    <w:rsid w:val="60F40611"/>
    <w:rsid w:val="610010CE"/>
    <w:rsid w:val="61046334"/>
    <w:rsid w:val="610C4B2A"/>
    <w:rsid w:val="61120392"/>
    <w:rsid w:val="61201640"/>
    <w:rsid w:val="613227E3"/>
    <w:rsid w:val="614918DA"/>
    <w:rsid w:val="6151253D"/>
    <w:rsid w:val="615C6C17"/>
    <w:rsid w:val="61706C68"/>
    <w:rsid w:val="618E3791"/>
    <w:rsid w:val="61930DA7"/>
    <w:rsid w:val="61A84853"/>
    <w:rsid w:val="61C416E8"/>
    <w:rsid w:val="61CE2009"/>
    <w:rsid w:val="61E31427"/>
    <w:rsid w:val="61E60B5F"/>
    <w:rsid w:val="61EB2991"/>
    <w:rsid w:val="61EE04E2"/>
    <w:rsid w:val="62152011"/>
    <w:rsid w:val="62257C51"/>
    <w:rsid w:val="622706D2"/>
    <w:rsid w:val="62314848"/>
    <w:rsid w:val="62377964"/>
    <w:rsid w:val="6241149A"/>
    <w:rsid w:val="624E32C3"/>
    <w:rsid w:val="624E604E"/>
    <w:rsid w:val="625C563D"/>
    <w:rsid w:val="625E53D8"/>
    <w:rsid w:val="62726F20"/>
    <w:rsid w:val="6290318E"/>
    <w:rsid w:val="62A0377C"/>
    <w:rsid w:val="62A52B40"/>
    <w:rsid w:val="62A56FE4"/>
    <w:rsid w:val="62B17737"/>
    <w:rsid w:val="62CB2306"/>
    <w:rsid w:val="62CC27C3"/>
    <w:rsid w:val="62D060C6"/>
    <w:rsid w:val="62D11B87"/>
    <w:rsid w:val="62E07189"/>
    <w:rsid w:val="62F44E30"/>
    <w:rsid w:val="62FF1B60"/>
    <w:rsid w:val="62FF66F4"/>
    <w:rsid w:val="63065CD5"/>
    <w:rsid w:val="631D0193"/>
    <w:rsid w:val="631D4DCC"/>
    <w:rsid w:val="63224191"/>
    <w:rsid w:val="6322495E"/>
    <w:rsid w:val="632D68A0"/>
    <w:rsid w:val="63343EC4"/>
    <w:rsid w:val="63473BF7"/>
    <w:rsid w:val="634B7B8C"/>
    <w:rsid w:val="635F7193"/>
    <w:rsid w:val="636D6085"/>
    <w:rsid w:val="63984453"/>
    <w:rsid w:val="639C40D8"/>
    <w:rsid w:val="63E25BC0"/>
    <w:rsid w:val="63E31B72"/>
    <w:rsid w:val="641F4B74"/>
    <w:rsid w:val="642D5527"/>
    <w:rsid w:val="6433052A"/>
    <w:rsid w:val="64432611"/>
    <w:rsid w:val="644C3BBB"/>
    <w:rsid w:val="64572A8E"/>
    <w:rsid w:val="64590086"/>
    <w:rsid w:val="64607667"/>
    <w:rsid w:val="64750B91"/>
    <w:rsid w:val="64753C6C"/>
    <w:rsid w:val="6486074F"/>
    <w:rsid w:val="64923FA9"/>
    <w:rsid w:val="64AC1EC5"/>
    <w:rsid w:val="64AF7CA6"/>
    <w:rsid w:val="64BD0EBC"/>
    <w:rsid w:val="64D01776"/>
    <w:rsid w:val="64D20F32"/>
    <w:rsid w:val="64EF072B"/>
    <w:rsid w:val="64F06D7F"/>
    <w:rsid w:val="65075270"/>
    <w:rsid w:val="65206DF6"/>
    <w:rsid w:val="65557753"/>
    <w:rsid w:val="656071F2"/>
    <w:rsid w:val="65646CE3"/>
    <w:rsid w:val="657D5FF6"/>
    <w:rsid w:val="658904F7"/>
    <w:rsid w:val="659E0FC7"/>
    <w:rsid w:val="65A268A2"/>
    <w:rsid w:val="65A42ED0"/>
    <w:rsid w:val="65AB2B63"/>
    <w:rsid w:val="65AE37E0"/>
    <w:rsid w:val="65BE2336"/>
    <w:rsid w:val="65C40D34"/>
    <w:rsid w:val="65C458B7"/>
    <w:rsid w:val="65DF0A5F"/>
    <w:rsid w:val="65E002D8"/>
    <w:rsid w:val="65E261A3"/>
    <w:rsid w:val="65E813AB"/>
    <w:rsid w:val="65ED7FA5"/>
    <w:rsid w:val="65F75DA9"/>
    <w:rsid w:val="660202AA"/>
    <w:rsid w:val="66106E6A"/>
    <w:rsid w:val="66236B9E"/>
    <w:rsid w:val="66285F62"/>
    <w:rsid w:val="662A1307"/>
    <w:rsid w:val="6634748F"/>
    <w:rsid w:val="66507267"/>
    <w:rsid w:val="666469B3"/>
    <w:rsid w:val="66723681"/>
    <w:rsid w:val="66807B4C"/>
    <w:rsid w:val="66847096"/>
    <w:rsid w:val="66A55805"/>
    <w:rsid w:val="66A7428E"/>
    <w:rsid w:val="66CA7296"/>
    <w:rsid w:val="66CC64A3"/>
    <w:rsid w:val="66F127F8"/>
    <w:rsid w:val="66F756B9"/>
    <w:rsid w:val="66F9034A"/>
    <w:rsid w:val="6701538B"/>
    <w:rsid w:val="671465AA"/>
    <w:rsid w:val="6734254F"/>
    <w:rsid w:val="67362901"/>
    <w:rsid w:val="67482E03"/>
    <w:rsid w:val="674C7A2E"/>
    <w:rsid w:val="675131F7"/>
    <w:rsid w:val="676254A4"/>
    <w:rsid w:val="67825B46"/>
    <w:rsid w:val="67900016"/>
    <w:rsid w:val="67C73559"/>
    <w:rsid w:val="67CB129B"/>
    <w:rsid w:val="67E6072C"/>
    <w:rsid w:val="67F42023"/>
    <w:rsid w:val="67F66B9D"/>
    <w:rsid w:val="68012F0F"/>
    <w:rsid w:val="68281EE7"/>
    <w:rsid w:val="683055A2"/>
    <w:rsid w:val="683F32DC"/>
    <w:rsid w:val="68696382"/>
    <w:rsid w:val="686B6B5C"/>
    <w:rsid w:val="68717734"/>
    <w:rsid w:val="68A11FFC"/>
    <w:rsid w:val="68A47FBA"/>
    <w:rsid w:val="68A63E31"/>
    <w:rsid w:val="68B45670"/>
    <w:rsid w:val="68B929B2"/>
    <w:rsid w:val="68DE0264"/>
    <w:rsid w:val="68E82DDB"/>
    <w:rsid w:val="68E82F07"/>
    <w:rsid w:val="69280027"/>
    <w:rsid w:val="692A0243"/>
    <w:rsid w:val="692E40DC"/>
    <w:rsid w:val="69450BA7"/>
    <w:rsid w:val="69453654"/>
    <w:rsid w:val="69635503"/>
    <w:rsid w:val="698D2FB5"/>
    <w:rsid w:val="6990454A"/>
    <w:rsid w:val="69AB4E19"/>
    <w:rsid w:val="69B531CC"/>
    <w:rsid w:val="69B53FB1"/>
    <w:rsid w:val="69B96034"/>
    <w:rsid w:val="69C10879"/>
    <w:rsid w:val="69DE76FB"/>
    <w:rsid w:val="69E55F18"/>
    <w:rsid w:val="69F61ED3"/>
    <w:rsid w:val="6A0C16F7"/>
    <w:rsid w:val="6A1623F5"/>
    <w:rsid w:val="6A184540"/>
    <w:rsid w:val="6A1E4EF4"/>
    <w:rsid w:val="6A21193D"/>
    <w:rsid w:val="6A350C4E"/>
    <w:rsid w:val="6A4A3B6E"/>
    <w:rsid w:val="6A6800E0"/>
    <w:rsid w:val="6A8219B9"/>
    <w:rsid w:val="6AA162E3"/>
    <w:rsid w:val="6AAC0464"/>
    <w:rsid w:val="6AC40AFA"/>
    <w:rsid w:val="6B0A3E88"/>
    <w:rsid w:val="6B261E15"/>
    <w:rsid w:val="6B3A58C9"/>
    <w:rsid w:val="6B3B04E6"/>
    <w:rsid w:val="6B4B624F"/>
    <w:rsid w:val="6B4F1D28"/>
    <w:rsid w:val="6B4F4F6A"/>
    <w:rsid w:val="6B601E49"/>
    <w:rsid w:val="6B6668C4"/>
    <w:rsid w:val="6B7751D0"/>
    <w:rsid w:val="6B8B258F"/>
    <w:rsid w:val="6B936C94"/>
    <w:rsid w:val="6B96571C"/>
    <w:rsid w:val="6B9D4CFC"/>
    <w:rsid w:val="6BAC284D"/>
    <w:rsid w:val="6BAE0CB8"/>
    <w:rsid w:val="6BBD47FA"/>
    <w:rsid w:val="6BC91056"/>
    <w:rsid w:val="6BE81820"/>
    <w:rsid w:val="6BE96194"/>
    <w:rsid w:val="6BEC358E"/>
    <w:rsid w:val="6BEF307E"/>
    <w:rsid w:val="6BFFEEAE"/>
    <w:rsid w:val="6C040AAD"/>
    <w:rsid w:val="6C106DC7"/>
    <w:rsid w:val="6C147F28"/>
    <w:rsid w:val="6C173B56"/>
    <w:rsid w:val="6C285E65"/>
    <w:rsid w:val="6C2B055A"/>
    <w:rsid w:val="6C333932"/>
    <w:rsid w:val="6C381A5C"/>
    <w:rsid w:val="6C6F6A3B"/>
    <w:rsid w:val="6C7633CF"/>
    <w:rsid w:val="6CA30EBC"/>
    <w:rsid w:val="6CC1570B"/>
    <w:rsid w:val="6CC377BF"/>
    <w:rsid w:val="6CD65CDA"/>
    <w:rsid w:val="6CE044D4"/>
    <w:rsid w:val="6CE1330F"/>
    <w:rsid w:val="6CEA7A69"/>
    <w:rsid w:val="6CF02042"/>
    <w:rsid w:val="6CF83C05"/>
    <w:rsid w:val="6D0836E2"/>
    <w:rsid w:val="6D0D61F9"/>
    <w:rsid w:val="6D1E00BF"/>
    <w:rsid w:val="6D2A6A64"/>
    <w:rsid w:val="6D2C7FFB"/>
    <w:rsid w:val="6D3B02D1"/>
    <w:rsid w:val="6D3D438F"/>
    <w:rsid w:val="6D57712D"/>
    <w:rsid w:val="6D59445E"/>
    <w:rsid w:val="6D653D9F"/>
    <w:rsid w:val="6D6D6950"/>
    <w:rsid w:val="6D78156B"/>
    <w:rsid w:val="6D781A38"/>
    <w:rsid w:val="6D9E6B0A"/>
    <w:rsid w:val="6DAB1D12"/>
    <w:rsid w:val="6DD95D94"/>
    <w:rsid w:val="6DE841AD"/>
    <w:rsid w:val="6DF43E7A"/>
    <w:rsid w:val="6DF70DA7"/>
    <w:rsid w:val="6DFA4A32"/>
    <w:rsid w:val="6DFD7802"/>
    <w:rsid w:val="6E071524"/>
    <w:rsid w:val="6E1B63AC"/>
    <w:rsid w:val="6E1F5E9D"/>
    <w:rsid w:val="6E510020"/>
    <w:rsid w:val="6E5A66D8"/>
    <w:rsid w:val="6E617526"/>
    <w:rsid w:val="6E6910B0"/>
    <w:rsid w:val="6E8936EB"/>
    <w:rsid w:val="6E8C2E06"/>
    <w:rsid w:val="6EDD3662"/>
    <w:rsid w:val="6EE40E94"/>
    <w:rsid w:val="6EF133A3"/>
    <w:rsid w:val="6F1B00A5"/>
    <w:rsid w:val="6F1C612A"/>
    <w:rsid w:val="6F1E7F02"/>
    <w:rsid w:val="6F2017B6"/>
    <w:rsid w:val="6F267109"/>
    <w:rsid w:val="6F343BCA"/>
    <w:rsid w:val="6F4B4A6F"/>
    <w:rsid w:val="6F5222A2"/>
    <w:rsid w:val="6F566417"/>
    <w:rsid w:val="6F607C48"/>
    <w:rsid w:val="6F63625D"/>
    <w:rsid w:val="6F712728"/>
    <w:rsid w:val="6F8C7562"/>
    <w:rsid w:val="6F9E1043"/>
    <w:rsid w:val="6FA6367A"/>
    <w:rsid w:val="6FB7653B"/>
    <w:rsid w:val="6FD4561B"/>
    <w:rsid w:val="6FEC6252"/>
    <w:rsid w:val="6FF173C5"/>
    <w:rsid w:val="6FF9640C"/>
    <w:rsid w:val="70233E59"/>
    <w:rsid w:val="702C2015"/>
    <w:rsid w:val="704936A5"/>
    <w:rsid w:val="705838E8"/>
    <w:rsid w:val="70587444"/>
    <w:rsid w:val="706A7177"/>
    <w:rsid w:val="707F49A0"/>
    <w:rsid w:val="708A00FA"/>
    <w:rsid w:val="70C05F37"/>
    <w:rsid w:val="70D27223"/>
    <w:rsid w:val="70E07055"/>
    <w:rsid w:val="70ED4030"/>
    <w:rsid w:val="70F27898"/>
    <w:rsid w:val="710A6C6F"/>
    <w:rsid w:val="71515CB9"/>
    <w:rsid w:val="71633397"/>
    <w:rsid w:val="71652DB1"/>
    <w:rsid w:val="717D4009"/>
    <w:rsid w:val="719426FE"/>
    <w:rsid w:val="71A50896"/>
    <w:rsid w:val="71B132B0"/>
    <w:rsid w:val="71B95C91"/>
    <w:rsid w:val="71BF0C91"/>
    <w:rsid w:val="71CA611F"/>
    <w:rsid w:val="71CD20B4"/>
    <w:rsid w:val="71E65D43"/>
    <w:rsid w:val="71E758B0"/>
    <w:rsid w:val="71EE0AA7"/>
    <w:rsid w:val="720516B7"/>
    <w:rsid w:val="720F34AF"/>
    <w:rsid w:val="721D1782"/>
    <w:rsid w:val="72284EED"/>
    <w:rsid w:val="723637B5"/>
    <w:rsid w:val="723658ED"/>
    <w:rsid w:val="72446832"/>
    <w:rsid w:val="726B1ED3"/>
    <w:rsid w:val="72910BCF"/>
    <w:rsid w:val="7298621E"/>
    <w:rsid w:val="72BB1F0C"/>
    <w:rsid w:val="72BB3D51"/>
    <w:rsid w:val="72C45265"/>
    <w:rsid w:val="72C97AAC"/>
    <w:rsid w:val="72D1167F"/>
    <w:rsid w:val="72DB435C"/>
    <w:rsid w:val="72E256EB"/>
    <w:rsid w:val="72F3037D"/>
    <w:rsid w:val="72F32EEB"/>
    <w:rsid w:val="7315161C"/>
    <w:rsid w:val="731C29AB"/>
    <w:rsid w:val="731F693F"/>
    <w:rsid w:val="73265C65"/>
    <w:rsid w:val="73306456"/>
    <w:rsid w:val="73355AAD"/>
    <w:rsid w:val="73487C44"/>
    <w:rsid w:val="73670363"/>
    <w:rsid w:val="7367336B"/>
    <w:rsid w:val="736D2EF8"/>
    <w:rsid w:val="73700A33"/>
    <w:rsid w:val="73730B78"/>
    <w:rsid w:val="73804C64"/>
    <w:rsid w:val="739045C0"/>
    <w:rsid w:val="73920EBF"/>
    <w:rsid w:val="73935A63"/>
    <w:rsid w:val="73BE1EF1"/>
    <w:rsid w:val="73BF7973"/>
    <w:rsid w:val="73D82998"/>
    <w:rsid w:val="73EF797C"/>
    <w:rsid w:val="7400416B"/>
    <w:rsid w:val="74031DBD"/>
    <w:rsid w:val="74033B6B"/>
    <w:rsid w:val="7415385F"/>
    <w:rsid w:val="7415708E"/>
    <w:rsid w:val="741649F8"/>
    <w:rsid w:val="74292FBF"/>
    <w:rsid w:val="743B1556"/>
    <w:rsid w:val="74463AE3"/>
    <w:rsid w:val="74693E03"/>
    <w:rsid w:val="746C5BB4"/>
    <w:rsid w:val="74787EAA"/>
    <w:rsid w:val="74823211"/>
    <w:rsid w:val="748769FC"/>
    <w:rsid w:val="748D662A"/>
    <w:rsid w:val="74AA6C75"/>
    <w:rsid w:val="74C2229D"/>
    <w:rsid w:val="74E120FE"/>
    <w:rsid w:val="74EA0887"/>
    <w:rsid w:val="75025E88"/>
    <w:rsid w:val="75026833"/>
    <w:rsid w:val="75045DEC"/>
    <w:rsid w:val="753507D9"/>
    <w:rsid w:val="75446392"/>
    <w:rsid w:val="754E795B"/>
    <w:rsid w:val="75575363"/>
    <w:rsid w:val="756142E8"/>
    <w:rsid w:val="75654E8B"/>
    <w:rsid w:val="75693EA1"/>
    <w:rsid w:val="75956A44"/>
    <w:rsid w:val="759A04FF"/>
    <w:rsid w:val="75AA24FD"/>
    <w:rsid w:val="75B20EE6"/>
    <w:rsid w:val="75D20626"/>
    <w:rsid w:val="75E74229"/>
    <w:rsid w:val="75EF25F8"/>
    <w:rsid w:val="75F80349"/>
    <w:rsid w:val="75FB75D7"/>
    <w:rsid w:val="761D2E3F"/>
    <w:rsid w:val="762D4ABB"/>
    <w:rsid w:val="76402488"/>
    <w:rsid w:val="76531F31"/>
    <w:rsid w:val="766823AB"/>
    <w:rsid w:val="767825EE"/>
    <w:rsid w:val="767B79CD"/>
    <w:rsid w:val="767C6572"/>
    <w:rsid w:val="76911902"/>
    <w:rsid w:val="769431A0"/>
    <w:rsid w:val="76A72ED3"/>
    <w:rsid w:val="76BB5F3A"/>
    <w:rsid w:val="76C92DEE"/>
    <w:rsid w:val="76D309B8"/>
    <w:rsid w:val="7709593C"/>
    <w:rsid w:val="772B3B04"/>
    <w:rsid w:val="773C47A2"/>
    <w:rsid w:val="774F3A3D"/>
    <w:rsid w:val="77505319"/>
    <w:rsid w:val="775A1CF3"/>
    <w:rsid w:val="776E08AF"/>
    <w:rsid w:val="77707769"/>
    <w:rsid w:val="777C4360"/>
    <w:rsid w:val="778120E3"/>
    <w:rsid w:val="7782124A"/>
    <w:rsid w:val="77862AE9"/>
    <w:rsid w:val="77900D83"/>
    <w:rsid w:val="7793469B"/>
    <w:rsid w:val="77BE22D8"/>
    <w:rsid w:val="77D5725F"/>
    <w:rsid w:val="77DB0E2C"/>
    <w:rsid w:val="77F43EF6"/>
    <w:rsid w:val="77F51A1C"/>
    <w:rsid w:val="77FC724F"/>
    <w:rsid w:val="780C7F28"/>
    <w:rsid w:val="783013F2"/>
    <w:rsid w:val="78322C70"/>
    <w:rsid w:val="78460EA2"/>
    <w:rsid w:val="78497407"/>
    <w:rsid w:val="784A6228"/>
    <w:rsid w:val="78602839"/>
    <w:rsid w:val="7899115C"/>
    <w:rsid w:val="789F0D51"/>
    <w:rsid w:val="78A3591C"/>
    <w:rsid w:val="78AF42C1"/>
    <w:rsid w:val="78C338C8"/>
    <w:rsid w:val="78E026CC"/>
    <w:rsid w:val="78E33F6B"/>
    <w:rsid w:val="78ED099F"/>
    <w:rsid w:val="78F63C9E"/>
    <w:rsid w:val="79063F20"/>
    <w:rsid w:val="792A3948"/>
    <w:rsid w:val="79420587"/>
    <w:rsid w:val="795135CA"/>
    <w:rsid w:val="795F7A95"/>
    <w:rsid w:val="798442EB"/>
    <w:rsid w:val="79845EE5"/>
    <w:rsid w:val="798E7C53"/>
    <w:rsid w:val="799F5FD3"/>
    <w:rsid w:val="79A06018"/>
    <w:rsid w:val="79B853F7"/>
    <w:rsid w:val="79C21DD2"/>
    <w:rsid w:val="79C63670"/>
    <w:rsid w:val="79D815F5"/>
    <w:rsid w:val="7A1A52C9"/>
    <w:rsid w:val="7A2356D9"/>
    <w:rsid w:val="7A482E54"/>
    <w:rsid w:val="7A4B6CC1"/>
    <w:rsid w:val="7A4D3D91"/>
    <w:rsid w:val="7A595594"/>
    <w:rsid w:val="7A6A6503"/>
    <w:rsid w:val="7A755AAD"/>
    <w:rsid w:val="7A8E327C"/>
    <w:rsid w:val="7ABB519F"/>
    <w:rsid w:val="7ABF2CB4"/>
    <w:rsid w:val="7ACD129E"/>
    <w:rsid w:val="7AD15DEA"/>
    <w:rsid w:val="7AD87147"/>
    <w:rsid w:val="7AE364A4"/>
    <w:rsid w:val="7AF154B7"/>
    <w:rsid w:val="7AFDF830"/>
    <w:rsid w:val="7B1F7BE5"/>
    <w:rsid w:val="7B4D24CB"/>
    <w:rsid w:val="7B6E5D6D"/>
    <w:rsid w:val="7B6F7E5B"/>
    <w:rsid w:val="7B856ACF"/>
    <w:rsid w:val="7B983465"/>
    <w:rsid w:val="7BA40825"/>
    <w:rsid w:val="7BAF58A5"/>
    <w:rsid w:val="7BB06386"/>
    <w:rsid w:val="7BD04C7A"/>
    <w:rsid w:val="7BE42B51"/>
    <w:rsid w:val="7C38637B"/>
    <w:rsid w:val="7C3A20F4"/>
    <w:rsid w:val="7C507E43"/>
    <w:rsid w:val="7C6657CC"/>
    <w:rsid w:val="7C8E41ED"/>
    <w:rsid w:val="7C923CDE"/>
    <w:rsid w:val="7C9943AF"/>
    <w:rsid w:val="7CA72FB6"/>
    <w:rsid w:val="7CB064FD"/>
    <w:rsid w:val="7CBF6F92"/>
    <w:rsid w:val="7CC11DE6"/>
    <w:rsid w:val="7CCB6685"/>
    <w:rsid w:val="7CD30B12"/>
    <w:rsid w:val="7CDE5175"/>
    <w:rsid w:val="7D00333D"/>
    <w:rsid w:val="7D0E418E"/>
    <w:rsid w:val="7D1716E8"/>
    <w:rsid w:val="7D261A25"/>
    <w:rsid w:val="7D3E038C"/>
    <w:rsid w:val="7D4D5A36"/>
    <w:rsid w:val="7D6116ED"/>
    <w:rsid w:val="7D626845"/>
    <w:rsid w:val="7D657644"/>
    <w:rsid w:val="7D671719"/>
    <w:rsid w:val="7D7F4129"/>
    <w:rsid w:val="7D8E0949"/>
    <w:rsid w:val="7D8E5509"/>
    <w:rsid w:val="7DA007AA"/>
    <w:rsid w:val="7DA90B56"/>
    <w:rsid w:val="7DB57F9F"/>
    <w:rsid w:val="7DBF571B"/>
    <w:rsid w:val="7DC51EEE"/>
    <w:rsid w:val="7DCA74A7"/>
    <w:rsid w:val="7DCE6F97"/>
    <w:rsid w:val="7DD94C28"/>
    <w:rsid w:val="7DDE6584"/>
    <w:rsid w:val="7DF6D9F9"/>
    <w:rsid w:val="7E152E18"/>
    <w:rsid w:val="7E2A079A"/>
    <w:rsid w:val="7E2B263C"/>
    <w:rsid w:val="7E32210A"/>
    <w:rsid w:val="7E35461F"/>
    <w:rsid w:val="7E3E4BB3"/>
    <w:rsid w:val="7E4515CE"/>
    <w:rsid w:val="7E525E1A"/>
    <w:rsid w:val="7E541AEF"/>
    <w:rsid w:val="7E562A73"/>
    <w:rsid w:val="7E5E79E2"/>
    <w:rsid w:val="7E5F4093"/>
    <w:rsid w:val="7E6E6FF2"/>
    <w:rsid w:val="7E871082"/>
    <w:rsid w:val="7E926217"/>
    <w:rsid w:val="7E9268FC"/>
    <w:rsid w:val="7EA87C02"/>
    <w:rsid w:val="7EBC3294"/>
    <w:rsid w:val="7EBE18EC"/>
    <w:rsid w:val="7ECD69DF"/>
    <w:rsid w:val="7EDC3936"/>
    <w:rsid w:val="7EE34CC4"/>
    <w:rsid w:val="7F1A09C8"/>
    <w:rsid w:val="7F2619A9"/>
    <w:rsid w:val="7F2F6C75"/>
    <w:rsid w:val="7F33391C"/>
    <w:rsid w:val="7F3472CE"/>
    <w:rsid w:val="7F4C0ABC"/>
    <w:rsid w:val="7F54171E"/>
    <w:rsid w:val="7F5E7584"/>
    <w:rsid w:val="7F9C24B3"/>
    <w:rsid w:val="7FB0104A"/>
    <w:rsid w:val="7FC22B2C"/>
    <w:rsid w:val="7FCCDD3C"/>
    <w:rsid w:val="7FCF759B"/>
    <w:rsid w:val="7FD12325"/>
    <w:rsid w:val="7FE55AAC"/>
    <w:rsid w:val="7FE64A6C"/>
    <w:rsid w:val="7FF74280"/>
    <w:rsid w:val="86DB33DB"/>
    <w:rsid w:val="97A434B0"/>
    <w:rsid w:val="9FF65B0E"/>
    <w:rsid w:val="ABC78A72"/>
    <w:rsid w:val="B6FEF3AC"/>
    <w:rsid w:val="B77F9C91"/>
    <w:rsid w:val="BD7F6646"/>
    <w:rsid w:val="BEDF2CDD"/>
    <w:rsid w:val="C5790A0E"/>
    <w:rsid w:val="CBEFDE64"/>
    <w:rsid w:val="DD7FC467"/>
    <w:rsid w:val="DDDB9AAC"/>
    <w:rsid w:val="DFFF2083"/>
    <w:rsid w:val="ED9F8F88"/>
    <w:rsid w:val="EDF7004F"/>
    <w:rsid w:val="F5BF624D"/>
    <w:rsid w:val="F7E7FF44"/>
    <w:rsid w:val="F7EF1969"/>
    <w:rsid w:val="FB5FB5A8"/>
    <w:rsid w:val="FD5C846E"/>
    <w:rsid w:val="FDCDB863"/>
    <w:rsid w:val="FECDCC62"/>
    <w:rsid w:val="FFF67CCF"/>
    <w:rsid w:val="FFFF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iPriority="99" w:semiHidden="0"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iPriority="99" w:semiHidden="0" w:name="Body Text First Indent 2"/>
    <w:lsdException w:uiPriority="99" w:name="Note Heading"/>
    <w:lsdException w:qFormat="1" w:unhideWhenUsed="0" w:uiPriority="0" w:name="Body Text 2"/>
    <w:lsdException w:qFormat="1" w:unhideWhenUsed="0" w:uiPriority="0" w:semiHidden="0" w:name="Body Text 3"/>
    <w:lsdException w:qFormat="1" w:unhideWhenUsed="0" w:uiPriority="0" w:semiHidden="0" w:name="Body Text Indent 2"/>
    <w:lsdException w:uiPriority="99" w:name="Body Text Indent 3"/>
    <w:lsdException w:qFormat="1"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12" w:lineRule="auto"/>
      <w:jc w:val="both"/>
    </w:pPr>
    <w:rPr>
      <w:rFonts w:ascii="Times New Roman" w:hAnsi="Times New Roman" w:eastAsia="宋体" w:cs="Times New Roman"/>
      <w:kern w:val="2"/>
      <w:sz w:val="21"/>
      <w:lang w:val="en-US" w:eastAsia="zh-CN" w:bidi="ar-SA"/>
    </w:rPr>
  </w:style>
  <w:style w:type="paragraph" w:styleId="3">
    <w:name w:val="heading 1"/>
    <w:basedOn w:val="4"/>
    <w:next w:val="1"/>
    <w:qFormat/>
    <w:uiPriority w:val="0"/>
    <w:pPr>
      <w:spacing w:before="340" w:after="330" w:line="576" w:lineRule="auto"/>
      <w:jc w:val="center"/>
      <w:outlineLvl w:val="0"/>
    </w:pPr>
    <w:rPr>
      <w:rFonts w:ascii="Times New Roman" w:hAnsi="Times New Roman" w:eastAsia="黑体"/>
      <w:b w:val="0"/>
      <w:kern w:val="44"/>
    </w:rPr>
  </w:style>
  <w:style w:type="paragraph" w:styleId="4">
    <w:name w:val="heading 2"/>
    <w:basedOn w:val="1"/>
    <w:next w:val="1"/>
    <w:link w:val="162"/>
    <w:qFormat/>
    <w:uiPriority w:val="0"/>
    <w:pPr>
      <w:keepNext/>
      <w:keepLines/>
      <w:adjustRightInd w:val="0"/>
      <w:snapToGrid w:val="0"/>
      <w:spacing w:line="360" w:lineRule="auto"/>
      <w:jc w:val="left"/>
      <w:outlineLvl w:val="1"/>
    </w:pPr>
    <w:rPr>
      <w:rFonts w:ascii="宋体" w:hAnsi="Arial"/>
      <w:b/>
      <w:sz w:val="28"/>
    </w:rPr>
  </w:style>
  <w:style w:type="paragraph" w:styleId="5">
    <w:name w:val="heading 3"/>
    <w:basedOn w:val="1"/>
    <w:next w:val="1"/>
    <w:link w:val="51"/>
    <w:qFormat/>
    <w:uiPriority w:val="0"/>
    <w:pPr>
      <w:spacing w:before="300" w:after="150" w:line="17" w:lineRule="atLeast"/>
      <w:jc w:val="left"/>
      <w:outlineLvl w:val="2"/>
    </w:pPr>
    <w:rPr>
      <w:rFonts w:ascii="宋体" w:hAnsi="宋体" w:eastAsia="仿宋"/>
      <w:b/>
      <w:kern w:val="0"/>
      <w:sz w:val="24"/>
      <w:szCs w:val="36"/>
    </w:rPr>
  </w:style>
  <w:style w:type="paragraph" w:styleId="6">
    <w:name w:val="heading 4"/>
    <w:basedOn w:val="1"/>
    <w:next w:val="1"/>
    <w:link w:val="52"/>
    <w:qFormat/>
    <w:uiPriority w:val="9"/>
    <w:pPr>
      <w:keepNext/>
      <w:keepLines/>
      <w:spacing w:before="280" w:after="290" w:line="376" w:lineRule="auto"/>
      <w:outlineLvl w:val="3"/>
    </w:pPr>
    <w:rPr>
      <w:rFonts w:ascii="Cambria" w:hAnsi="Cambria"/>
      <w:b/>
      <w:bCs/>
      <w:sz w:val="28"/>
      <w:szCs w:val="28"/>
    </w:rPr>
  </w:style>
  <w:style w:type="paragraph" w:styleId="7">
    <w:name w:val="heading 5"/>
    <w:basedOn w:val="1"/>
    <w:next w:val="1"/>
    <w:link w:val="53"/>
    <w:qFormat/>
    <w:uiPriority w:val="9"/>
    <w:pPr>
      <w:keepNext/>
      <w:keepLines/>
      <w:spacing w:before="280" w:after="290" w:line="376" w:lineRule="auto"/>
      <w:outlineLvl w:val="4"/>
    </w:pPr>
    <w:rPr>
      <w:b/>
      <w:bCs/>
      <w:sz w:val="28"/>
      <w:szCs w:val="28"/>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qFormat/>
    <w:uiPriority w:val="39"/>
  </w:style>
  <w:style w:type="paragraph" w:styleId="8">
    <w:name w:val="toc 7"/>
    <w:basedOn w:val="1"/>
    <w:next w:val="1"/>
    <w:qFormat/>
    <w:uiPriority w:val="39"/>
    <w:pPr>
      <w:spacing w:line="240" w:lineRule="auto"/>
      <w:ind w:left="2520" w:leftChars="1200"/>
    </w:pPr>
    <w:rPr>
      <w:rFonts w:ascii="Calibri" w:hAnsi="Calibri"/>
    </w:rPr>
  </w:style>
  <w:style w:type="paragraph" w:styleId="9">
    <w:name w:val="Normal Indent"/>
    <w:basedOn w:val="1"/>
    <w:link w:val="54"/>
    <w:qFormat/>
    <w:uiPriority w:val="99"/>
    <w:pPr>
      <w:ind w:firstLine="420"/>
    </w:pPr>
  </w:style>
  <w:style w:type="paragraph" w:styleId="10">
    <w:name w:val="Document Map"/>
    <w:basedOn w:val="1"/>
    <w:link w:val="55"/>
    <w:unhideWhenUsed/>
    <w:qFormat/>
    <w:uiPriority w:val="0"/>
    <w:rPr>
      <w:rFonts w:ascii="宋体"/>
      <w:sz w:val="18"/>
      <w:szCs w:val="18"/>
    </w:rPr>
  </w:style>
  <w:style w:type="paragraph" w:styleId="11">
    <w:name w:val="toa heading"/>
    <w:basedOn w:val="1"/>
    <w:next w:val="1"/>
    <w:unhideWhenUsed/>
    <w:qFormat/>
    <w:uiPriority w:val="99"/>
    <w:pPr>
      <w:spacing w:before="120"/>
    </w:pPr>
    <w:rPr>
      <w:rFonts w:ascii="Cambria" w:hAnsi="Cambria"/>
      <w:sz w:val="24"/>
      <w:szCs w:val="24"/>
    </w:rPr>
  </w:style>
  <w:style w:type="paragraph" w:styleId="12">
    <w:name w:val="annotation text"/>
    <w:basedOn w:val="1"/>
    <w:link w:val="56"/>
    <w:qFormat/>
    <w:uiPriority w:val="99"/>
    <w:pPr>
      <w:jc w:val="left"/>
    </w:pPr>
  </w:style>
  <w:style w:type="paragraph" w:styleId="13">
    <w:name w:val="Body Text 3"/>
    <w:basedOn w:val="1"/>
    <w:qFormat/>
    <w:uiPriority w:val="0"/>
    <w:rPr>
      <w:rFonts w:ascii="宋体"/>
      <w:sz w:val="24"/>
    </w:rPr>
  </w:style>
  <w:style w:type="paragraph" w:styleId="14">
    <w:name w:val="Body Text"/>
    <w:basedOn w:val="1"/>
    <w:next w:val="15"/>
    <w:link w:val="50"/>
    <w:unhideWhenUsed/>
    <w:qFormat/>
    <w:uiPriority w:val="99"/>
    <w:pPr>
      <w:spacing w:after="120"/>
    </w:pPr>
  </w:style>
  <w:style w:type="paragraph" w:styleId="15">
    <w:name w:val="Body Text 2"/>
    <w:basedOn w:val="1"/>
    <w:next w:val="14"/>
    <w:semiHidden/>
    <w:qFormat/>
    <w:uiPriority w:val="0"/>
    <w:pPr>
      <w:jc w:val="center"/>
      <w:outlineLvl w:val="0"/>
    </w:pPr>
    <w:rPr>
      <w:rFonts w:ascii="楷体_GB2312" w:eastAsia="楷体_GB2312"/>
      <w:sz w:val="52"/>
    </w:rPr>
  </w:style>
  <w:style w:type="paragraph" w:styleId="16">
    <w:name w:val="Body Text Indent"/>
    <w:basedOn w:val="1"/>
    <w:link w:val="57"/>
    <w:qFormat/>
    <w:uiPriority w:val="0"/>
    <w:pPr>
      <w:spacing w:after="120"/>
      <w:ind w:left="420" w:leftChars="200"/>
    </w:pPr>
  </w:style>
  <w:style w:type="paragraph" w:styleId="17">
    <w:name w:val="Block Text"/>
    <w:basedOn w:val="1"/>
    <w:qFormat/>
    <w:uiPriority w:val="0"/>
    <w:pPr>
      <w:snapToGrid w:val="0"/>
      <w:spacing w:before="120" w:after="120" w:line="360" w:lineRule="auto"/>
      <w:ind w:left="900" w:leftChars="375" w:right="28" w:firstLine="454"/>
    </w:pPr>
    <w:rPr>
      <w:rFonts w:ascii="宋体" w:hAnsi="宋体" w:cs="宋体"/>
      <w:sz w:val="24"/>
    </w:rPr>
  </w:style>
  <w:style w:type="paragraph" w:styleId="18">
    <w:name w:val="toc 5"/>
    <w:basedOn w:val="1"/>
    <w:next w:val="1"/>
    <w:qFormat/>
    <w:uiPriority w:val="39"/>
    <w:pPr>
      <w:spacing w:line="240" w:lineRule="auto"/>
      <w:ind w:left="1680" w:leftChars="800"/>
    </w:pPr>
    <w:rPr>
      <w:rFonts w:ascii="Calibri" w:hAnsi="Calibri"/>
    </w:rPr>
  </w:style>
  <w:style w:type="paragraph" w:styleId="19">
    <w:name w:val="toc 3"/>
    <w:basedOn w:val="1"/>
    <w:next w:val="1"/>
    <w:qFormat/>
    <w:uiPriority w:val="39"/>
    <w:pPr>
      <w:ind w:left="840" w:leftChars="400"/>
    </w:pPr>
  </w:style>
  <w:style w:type="paragraph" w:styleId="20">
    <w:name w:val="Plain Text"/>
    <w:basedOn w:val="1"/>
    <w:link w:val="58"/>
    <w:qFormat/>
    <w:uiPriority w:val="0"/>
    <w:pPr>
      <w:spacing w:line="240" w:lineRule="auto"/>
    </w:pPr>
    <w:rPr>
      <w:rFonts w:ascii="宋体" w:hAnsi="Courier New"/>
    </w:rPr>
  </w:style>
  <w:style w:type="paragraph" w:styleId="21">
    <w:name w:val="toc 8"/>
    <w:basedOn w:val="1"/>
    <w:next w:val="1"/>
    <w:qFormat/>
    <w:uiPriority w:val="39"/>
    <w:pPr>
      <w:spacing w:line="240" w:lineRule="auto"/>
      <w:ind w:left="2940" w:leftChars="1400"/>
    </w:pPr>
    <w:rPr>
      <w:rFonts w:ascii="Calibri" w:hAnsi="Calibri"/>
    </w:rPr>
  </w:style>
  <w:style w:type="paragraph" w:styleId="22">
    <w:name w:val="Body Text Indent 2"/>
    <w:basedOn w:val="1"/>
    <w:link w:val="59"/>
    <w:qFormat/>
    <w:uiPriority w:val="0"/>
    <w:pPr>
      <w:widowControl/>
      <w:spacing w:line="360" w:lineRule="auto"/>
      <w:ind w:left="525" w:leftChars="250" w:firstLine="420" w:firstLineChars="200"/>
      <w:jc w:val="left"/>
    </w:pPr>
    <w:rPr>
      <w:rFonts w:ascii="Arial" w:hAnsi="Arial"/>
      <w:kern w:val="28"/>
      <w:sz w:val="24"/>
      <w:lang w:eastAsia="en-US"/>
    </w:rPr>
  </w:style>
  <w:style w:type="paragraph" w:styleId="23">
    <w:name w:val="Balloon Text"/>
    <w:basedOn w:val="1"/>
    <w:link w:val="60"/>
    <w:qFormat/>
    <w:uiPriority w:val="0"/>
    <w:rPr>
      <w:sz w:val="18"/>
    </w:rPr>
  </w:style>
  <w:style w:type="paragraph" w:styleId="24">
    <w:name w:val="footer"/>
    <w:basedOn w:val="1"/>
    <w:link w:val="61"/>
    <w:qFormat/>
    <w:uiPriority w:val="99"/>
    <w:pPr>
      <w:tabs>
        <w:tab w:val="center" w:pos="4153"/>
        <w:tab w:val="right" w:pos="8306"/>
      </w:tabs>
      <w:snapToGrid w:val="0"/>
      <w:jc w:val="left"/>
    </w:pPr>
    <w:rPr>
      <w:sz w:val="18"/>
    </w:rPr>
  </w:style>
  <w:style w:type="paragraph" w:styleId="25">
    <w:name w:val="header"/>
    <w:basedOn w:val="1"/>
    <w:link w:val="6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26">
    <w:name w:val="toc 4"/>
    <w:basedOn w:val="1"/>
    <w:next w:val="1"/>
    <w:qFormat/>
    <w:uiPriority w:val="39"/>
    <w:pPr>
      <w:spacing w:line="240" w:lineRule="auto"/>
      <w:ind w:left="1260" w:leftChars="600"/>
    </w:pPr>
    <w:rPr>
      <w:rFonts w:ascii="Calibri" w:hAnsi="Calibri"/>
    </w:rPr>
  </w:style>
  <w:style w:type="paragraph" w:styleId="27">
    <w:name w:val="Subtitle"/>
    <w:basedOn w:val="1"/>
    <w:next w:val="1"/>
    <w:link w:val="63"/>
    <w:qFormat/>
    <w:uiPriority w:val="11"/>
    <w:pPr>
      <w:spacing w:before="240" w:after="60"/>
      <w:jc w:val="center"/>
      <w:outlineLvl w:val="1"/>
    </w:pPr>
    <w:rPr>
      <w:rFonts w:ascii="Calibri Light" w:hAnsi="Calibri Light"/>
      <w:b/>
      <w:bCs/>
      <w:kern w:val="28"/>
      <w:sz w:val="32"/>
      <w:szCs w:val="32"/>
    </w:rPr>
  </w:style>
  <w:style w:type="paragraph" w:styleId="28">
    <w:name w:val="List"/>
    <w:basedOn w:val="1"/>
    <w:qFormat/>
    <w:uiPriority w:val="0"/>
    <w:pPr>
      <w:tabs>
        <w:tab w:val="left" w:pos="960"/>
      </w:tabs>
      <w:adjustRightInd w:val="0"/>
      <w:snapToGrid w:val="0"/>
      <w:spacing w:line="360" w:lineRule="auto"/>
      <w:ind w:left="960" w:hanging="420" w:firstLineChars="200"/>
    </w:pPr>
    <w:rPr>
      <w:bCs/>
      <w:kern w:val="0"/>
      <w:sz w:val="24"/>
    </w:rPr>
  </w:style>
  <w:style w:type="paragraph" w:styleId="29">
    <w:name w:val="toc 6"/>
    <w:basedOn w:val="1"/>
    <w:next w:val="1"/>
    <w:qFormat/>
    <w:uiPriority w:val="39"/>
    <w:pPr>
      <w:spacing w:line="240" w:lineRule="auto"/>
      <w:ind w:left="2100" w:leftChars="1000"/>
    </w:pPr>
    <w:rPr>
      <w:rFonts w:ascii="Calibri" w:hAnsi="Calibri"/>
    </w:rPr>
  </w:style>
  <w:style w:type="paragraph" w:styleId="30">
    <w:name w:val="toc 2"/>
    <w:basedOn w:val="1"/>
    <w:next w:val="1"/>
    <w:qFormat/>
    <w:uiPriority w:val="39"/>
    <w:pPr>
      <w:ind w:left="420" w:leftChars="200"/>
    </w:pPr>
  </w:style>
  <w:style w:type="paragraph" w:styleId="31">
    <w:name w:val="toc 9"/>
    <w:basedOn w:val="1"/>
    <w:next w:val="1"/>
    <w:qFormat/>
    <w:uiPriority w:val="39"/>
    <w:pPr>
      <w:spacing w:line="240" w:lineRule="auto"/>
      <w:ind w:left="3360" w:leftChars="1600"/>
    </w:pPr>
    <w:rPr>
      <w:rFonts w:ascii="Calibri" w:hAnsi="Calibri"/>
    </w:rPr>
  </w:style>
  <w:style w:type="paragraph" w:styleId="32">
    <w:name w:val="Normal (Web)"/>
    <w:basedOn w:val="1"/>
    <w:unhideWhenUsed/>
    <w:qFormat/>
    <w:uiPriority w:val="99"/>
    <w:pPr>
      <w:jc w:val="left"/>
    </w:pPr>
    <w:rPr>
      <w:kern w:val="0"/>
      <w:sz w:val="24"/>
    </w:rPr>
  </w:style>
  <w:style w:type="paragraph" w:styleId="33">
    <w:name w:val="Title"/>
    <w:basedOn w:val="1"/>
    <w:next w:val="1"/>
    <w:link w:val="64"/>
    <w:qFormat/>
    <w:uiPriority w:val="10"/>
    <w:pPr>
      <w:spacing w:before="60" w:after="60"/>
      <w:jc w:val="center"/>
      <w:outlineLvl w:val="0"/>
    </w:pPr>
    <w:rPr>
      <w:rFonts w:ascii="Cambria" w:hAnsi="Cambria"/>
      <w:b/>
      <w:bCs/>
      <w:szCs w:val="32"/>
    </w:rPr>
  </w:style>
  <w:style w:type="paragraph" w:styleId="34">
    <w:name w:val="annotation subject"/>
    <w:basedOn w:val="12"/>
    <w:next w:val="12"/>
    <w:link w:val="65"/>
    <w:qFormat/>
    <w:uiPriority w:val="0"/>
    <w:rPr>
      <w:b/>
    </w:rPr>
  </w:style>
  <w:style w:type="paragraph" w:styleId="35">
    <w:name w:val="Body Text First Indent"/>
    <w:basedOn w:val="14"/>
    <w:next w:val="14"/>
    <w:qFormat/>
    <w:uiPriority w:val="0"/>
    <w:pPr>
      <w:ind w:firstLine="420" w:firstLineChars="100"/>
    </w:pPr>
  </w:style>
  <w:style w:type="paragraph" w:styleId="36">
    <w:name w:val="Body Text First Indent 2"/>
    <w:basedOn w:val="16"/>
    <w:unhideWhenUsed/>
    <w:qFormat/>
    <w:uiPriority w:val="99"/>
    <w:pPr>
      <w:ind w:firstLine="420" w:firstLineChars="200"/>
    </w:p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Strong"/>
    <w:qFormat/>
    <w:uiPriority w:val="22"/>
    <w:rPr>
      <w:rFonts w:ascii="宋体" w:hAnsi="宋体" w:eastAsia="宋体"/>
      <w:b/>
      <w:sz w:val="21"/>
      <w:szCs w:val="21"/>
      <w:lang w:val="en-US" w:eastAsia="zh-CN" w:bidi="ar-SA"/>
    </w:rPr>
  </w:style>
  <w:style w:type="character" w:styleId="41">
    <w:name w:val="page number"/>
    <w:qFormat/>
    <w:uiPriority w:val="0"/>
    <w:rPr>
      <w:lang w:val="en-US" w:eastAsia="zh-CN" w:bidi="ar-SA"/>
    </w:rPr>
  </w:style>
  <w:style w:type="character" w:styleId="42">
    <w:name w:val="FollowedHyperlink"/>
    <w:unhideWhenUsed/>
    <w:qFormat/>
    <w:uiPriority w:val="99"/>
    <w:rPr>
      <w:rFonts w:ascii="宋体" w:hAnsi="宋体" w:eastAsia="宋体"/>
      <w:color w:val="333333"/>
      <w:sz w:val="21"/>
      <w:szCs w:val="21"/>
      <w:u w:val="none"/>
      <w:lang w:val="en-US" w:eastAsia="zh-CN" w:bidi="ar-SA"/>
    </w:rPr>
  </w:style>
  <w:style w:type="character" w:styleId="43">
    <w:name w:val="Emphasis"/>
    <w:qFormat/>
    <w:uiPriority w:val="20"/>
    <w:rPr>
      <w:rFonts w:ascii="宋体" w:hAnsi="宋体" w:eastAsia="宋体"/>
      <w:sz w:val="21"/>
      <w:szCs w:val="21"/>
      <w:shd w:val="clear" w:color="auto" w:fill="5BC0DE"/>
      <w:lang w:val="en-US" w:eastAsia="zh-CN" w:bidi="ar-SA"/>
    </w:rPr>
  </w:style>
  <w:style w:type="character" w:styleId="44">
    <w:name w:val="HTML Definition"/>
    <w:unhideWhenUsed/>
    <w:qFormat/>
    <w:uiPriority w:val="99"/>
    <w:rPr>
      <w:rFonts w:ascii="宋体" w:hAnsi="宋体" w:eastAsia="宋体"/>
      <w:i/>
      <w:sz w:val="21"/>
      <w:szCs w:val="21"/>
      <w:lang w:val="en-US" w:eastAsia="zh-CN" w:bidi="ar-SA"/>
    </w:rPr>
  </w:style>
  <w:style w:type="character" w:styleId="45">
    <w:name w:val="Hyperlink"/>
    <w:qFormat/>
    <w:uiPriority w:val="99"/>
    <w:rPr>
      <w:color w:val="0563C1"/>
      <w:u w:val="single"/>
    </w:rPr>
  </w:style>
  <w:style w:type="character" w:styleId="46">
    <w:name w:val="HTML Code"/>
    <w:unhideWhenUsed/>
    <w:qFormat/>
    <w:uiPriority w:val="99"/>
    <w:rPr>
      <w:rFonts w:ascii="Monaco" w:hAnsi="Monaco" w:eastAsia="Monaco" w:cs="Monaco"/>
      <w:color w:val="C7254E"/>
      <w:sz w:val="21"/>
      <w:szCs w:val="21"/>
      <w:shd w:val="clear" w:color="auto" w:fill="F9F2F4"/>
      <w:lang w:val="en-US" w:eastAsia="zh-CN" w:bidi="ar-SA"/>
    </w:rPr>
  </w:style>
  <w:style w:type="character" w:styleId="47">
    <w:name w:val="annotation reference"/>
    <w:qFormat/>
    <w:uiPriority w:val="99"/>
    <w:rPr>
      <w:sz w:val="21"/>
    </w:rPr>
  </w:style>
  <w:style w:type="character" w:styleId="48">
    <w:name w:val="HTML Keyboard"/>
    <w:unhideWhenUsed/>
    <w:qFormat/>
    <w:uiPriority w:val="99"/>
    <w:rPr>
      <w:rFonts w:hint="default" w:ascii="Monaco" w:hAnsi="Monaco" w:eastAsia="Monaco" w:cs="Monaco"/>
      <w:color w:val="FFFFFF"/>
      <w:sz w:val="21"/>
      <w:szCs w:val="21"/>
      <w:shd w:val="clear" w:color="auto" w:fill="333333"/>
      <w:lang w:val="en-US" w:eastAsia="zh-CN" w:bidi="ar-SA"/>
    </w:rPr>
  </w:style>
  <w:style w:type="character" w:styleId="49">
    <w:name w:val="HTML Sample"/>
    <w:unhideWhenUsed/>
    <w:qFormat/>
    <w:uiPriority w:val="99"/>
    <w:rPr>
      <w:rFonts w:hint="default" w:ascii="Monaco" w:hAnsi="Monaco" w:eastAsia="Monaco" w:cs="Monaco"/>
      <w:sz w:val="21"/>
      <w:szCs w:val="21"/>
      <w:lang w:val="en-US" w:eastAsia="zh-CN" w:bidi="ar-SA"/>
    </w:rPr>
  </w:style>
  <w:style w:type="character" w:customStyle="1" w:styleId="50">
    <w:name w:val="正文文本 字符"/>
    <w:link w:val="14"/>
    <w:semiHidden/>
    <w:qFormat/>
    <w:uiPriority w:val="99"/>
    <w:rPr>
      <w:kern w:val="2"/>
      <w:sz w:val="21"/>
    </w:rPr>
  </w:style>
  <w:style w:type="character" w:customStyle="1" w:styleId="51">
    <w:name w:val="标题 3 字符1"/>
    <w:link w:val="5"/>
    <w:qFormat/>
    <w:uiPriority w:val="0"/>
    <w:rPr>
      <w:rFonts w:ascii="宋体" w:hAnsi="宋体" w:eastAsia="仿宋"/>
      <w:b/>
      <w:sz w:val="24"/>
      <w:szCs w:val="36"/>
    </w:rPr>
  </w:style>
  <w:style w:type="character" w:customStyle="1" w:styleId="52">
    <w:name w:val="标题 4 字符"/>
    <w:link w:val="6"/>
    <w:qFormat/>
    <w:uiPriority w:val="9"/>
    <w:rPr>
      <w:rFonts w:ascii="Cambria" w:hAnsi="Cambria" w:eastAsia="宋体" w:cs="Times New Roman"/>
      <w:b/>
      <w:bCs/>
      <w:kern w:val="2"/>
      <w:sz w:val="28"/>
      <w:szCs w:val="28"/>
      <w:lang w:val="en-US" w:eastAsia="zh-CN" w:bidi="ar-SA"/>
    </w:rPr>
  </w:style>
  <w:style w:type="character" w:customStyle="1" w:styleId="53">
    <w:name w:val="标题 5 字符"/>
    <w:link w:val="7"/>
    <w:semiHidden/>
    <w:qFormat/>
    <w:uiPriority w:val="9"/>
    <w:rPr>
      <w:b/>
      <w:bCs/>
      <w:kern w:val="2"/>
      <w:sz w:val="28"/>
      <w:szCs w:val="28"/>
    </w:rPr>
  </w:style>
  <w:style w:type="character" w:customStyle="1" w:styleId="54">
    <w:name w:val="正文缩进 字符1"/>
    <w:link w:val="9"/>
    <w:qFormat/>
    <w:uiPriority w:val="0"/>
    <w:rPr>
      <w:kern w:val="2"/>
      <w:sz w:val="21"/>
    </w:rPr>
  </w:style>
  <w:style w:type="character" w:customStyle="1" w:styleId="55">
    <w:name w:val="文档结构图 字符"/>
    <w:link w:val="10"/>
    <w:semiHidden/>
    <w:qFormat/>
    <w:uiPriority w:val="0"/>
    <w:rPr>
      <w:rFonts w:ascii="宋体"/>
      <w:kern w:val="2"/>
      <w:sz w:val="18"/>
      <w:szCs w:val="18"/>
    </w:rPr>
  </w:style>
  <w:style w:type="character" w:customStyle="1" w:styleId="56">
    <w:name w:val="批注文字 字符2"/>
    <w:link w:val="12"/>
    <w:qFormat/>
    <w:uiPriority w:val="99"/>
    <w:rPr>
      <w:kern w:val="2"/>
      <w:sz w:val="21"/>
    </w:rPr>
  </w:style>
  <w:style w:type="character" w:customStyle="1" w:styleId="57">
    <w:name w:val="正文文本缩进 字符"/>
    <w:link w:val="16"/>
    <w:qFormat/>
    <w:uiPriority w:val="0"/>
    <w:rPr>
      <w:kern w:val="2"/>
      <w:sz w:val="21"/>
    </w:rPr>
  </w:style>
  <w:style w:type="character" w:customStyle="1" w:styleId="58">
    <w:name w:val="纯文本 字符"/>
    <w:link w:val="20"/>
    <w:qFormat/>
    <w:uiPriority w:val="0"/>
    <w:rPr>
      <w:rFonts w:ascii="宋体" w:hAnsi="Courier New"/>
      <w:kern w:val="2"/>
      <w:sz w:val="21"/>
    </w:rPr>
  </w:style>
  <w:style w:type="character" w:customStyle="1" w:styleId="59">
    <w:name w:val="正文文本缩进 2 字符"/>
    <w:link w:val="22"/>
    <w:qFormat/>
    <w:uiPriority w:val="0"/>
    <w:rPr>
      <w:rFonts w:ascii="Arial" w:hAnsi="Arial"/>
      <w:kern w:val="28"/>
      <w:sz w:val="24"/>
      <w:lang w:eastAsia="en-US"/>
    </w:rPr>
  </w:style>
  <w:style w:type="character" w:customStyle="1" w:styleId="60">
    <w:name w:val="批注框文本 字符"/>
    <w:link w:val="23"/>
    <w:qFormat/>
    <w:uiPriority w:val="0"/>
    <w:rPr>
      <w:kern w:val="2"/>
      <w:sz w:val="18"/>
    </w:rPr>
  </w:style>
  <w:style w:type="character" w:customStyle="1" w:styleId="61">
    <w:name w:val="页脚 字符"/>
    <w:link w:val="24"/>
    <w:qFormat/>
    <w:uiPriority w:val="99"/>
    <w:rPr>
      <w:rFonts w:eastAsia="宋体"/>
      <w:kern w:val="2"/>
      <w:sz w:val="18"/>
      <w:lang w:val="en-US" w:eastAsia="zh-CN"/>
    </w:rPr>
  </w:style>
  <w:style w:type="character" w:customStyle="1" w:styleId="62">
    <w:name w:val="页眉 字符"/>
    <w:link w:val="25"/>
    <w:qFormat/>
    <w:uiPriority w:val="0"/>
    <w:rPr>
      <w:rFonts w:eastAsia="宋体"/>
      <w:kern w:val="2"/>
      <w:sz w:val="18"/>
      <w:lang w:val="en-US" w:eastAsia="zh-CN"/>
    </w:rPr>
  </w:style>
  <w:style w:type="character" w:customStyle="1" w:styleId="63">
    <w:name w:val="副标题 字符"/>
    <w:link w:val="27"/>
    <w:qFormat/>
    <w:uiPriority w:val="11"/>
    <w:rPr>
      <w:rFonts w:ascii="Calibri Light" w:hAnsi="Calibri Light"/>
      <w:b/>
      <w:bCs/>
      <w:kern w:val="28"/>
      <w:sz w:val="32"/>
      <w:szCs w:val="32"/>
    </w:rPr>
  </w:style>
  <w:style w:type="character" w:customStyle="1" w:styleId="64">
    <w:name w:val="标题 字符"/>
    <w:link w:val="33"/>
    <w:qFormat/>
    <w:uiPriority w:val="10"/>
    <w:rPr>
      <w:rFonts w:ascii="Cambria" w:hAnsi="Cambria"/>
      <w:b/>
      <w:bCs/>
      <w:szCs w:val="32"/>
    </w:rPr>
  </w:style>
  <w:style w:type="character" w:customStyle="1" w:styleId="65">
    <w:name w:val="批注主题 字符"/>
    <w:link w:val="34"/>
    <w:qFormat/>
    <w:uiPriority w:val="0"/>
    <w:rPr>
      <w:b/>
      <w:kern w:val="2"/>
      <w:sz w:val="21"/>
    </w:rPr>
  </w:style>
  <w:style w:type="paragraph" w:customStyle="1" w:styleId="66">
    <w:name w:val="正文首行缩进1"/>
    <w:basedOn w:val="14"/>
    <w:qFormat/>
    <w:uiPriority w:val="0"/>
    <w:pPr>
      <w:spacing w:line="360" w:lineRule="auto"/>
      <w:ind w:firstLine="100" w:firstLineChars="100"/>
    </w:pPr>
    <w:rPr>
      <w:sz w:val="18"/>
    </w:rPr>
  </w:style>
  <w:style w:type="character" w:customStyle="1" w:styleId="67">
    <w:name w:val="font111"/>
    <w:qFormat/>
    <w:uiPriority w:val="0"/>
    <w:rPr>
      <w:rFonts w:hint="default" w:ascii="Arial" w:hAnsi="Arial" w:cs="Arial"/>
      <w:color w:val="000000"/>
      <w:sz w:val="22"/>
      <w:szCs w:val="22"/>
      <w:u w:val="none"/>
      <w:lang w:val="en-US" w:eastAsia="zh-CN" w:bidi="ar-SA"/>
    </w:rPr>
  </w:style>
  <w:style w:type="character" w:customStyle="1" w:styleId="68">
    <w:name w:val="font141"/>
    <w:qFormat/>
    <w:uiPriority w:val="0"/>
    <w:rPr>
      <w:rFonts w:hint="default" w:ascii="Arial" w:hAnsi="Arial" w:cs="Arial"/>
      <w:b/>
      <w:color w:val="000000"/>
      <w:sz w:val="20"/>
      <w:szCs w:val="20"/>
      <w:u w:val="none"/>
      <w:lang w:val="en-US" w:eastAsia="zh-CN" w:bidi="ar-SA"/>
    </w:rPr>
  </w:style>
  <w:style w:type="character" w:customStyle="1" w:styleId="69">
    <w:name w:val="button"/>
    <w:qFormat/>
    <w:uiPriority w:val="0"/>
    <w:rPr>
      <w:rFonts w:ascii="宋体" w:hAnsi="宋体" w:eastAsia="宋体"/>
      <w:sz w:val="21"/>
      <w:szCs w:val="21"/>
      <w:lang w:val="en-US" w:eastAsia="zh-CN" w:bidi="ar-SA"/>
    </w:rPr>
  </w:style>
  <w:style w:type="character" w:customStyle="1" w:styleId="70">
    <w:name w:val="列出段落 Char"/>
    <w:link w:val="71"/>
    <w:qFormat/>
    <w:uiPriority w:val="34"/>
    <w:rPr>
      <w:rFonts w:ascii="Times New Roman" w:hAnsi="Times New Roman" w:eastAsia="宋体" w:cs="Times New Roman"/>
      <w:szCs w:val="24"/>
    </w:rPr>
  </w:style>
  <w:style w:type="paragraph" w:customStyle="1" w:styleId="71">
    <w:name w:val="列出段落1"/>
    <w:basedOn w:val="1"/>
    <w:link w:val="70"/>
    <w:qFormat/>
    <w:uiPriority w:val="34"/>
    <w:pPr>
      <w:spacing w:line="240" w:lineRule="auto"/>
      <w:ind w:firstLine="420" w:firstLineChars="200"/>
    </w:pPr>
    <w:rPr>
      <w:kern w:val="0"/>
      <w:sz w:val="20"/>
      <w:szCs w:val="24"/>
    </w:rPr>
  </w:style>
  <w:style w:type="character" w:customStyle="1" w:styleId="72">
    <w:name w:val="inf"/>
    <w:qFormat/>
    <w:uiPriority w:val="0"/>
    <w:rPr>
      <w:rFonts w:ascii="宋体" w:hAnsi="宋体" w:eastAsia="宋体"/>
      <w:color w:val="333333"/>
      <w:sz w:val="18"/>
      <w:szCs w:val="18"/>
      <w:shd w:val="clear" w:color="auto" w:fill="EEEEEE"/>
      <w:lang w:val="en-US" w:eastAsia="zh-CN" w:bidi="ar-SA"/>
    </w:rPr>
  </w:style>
  <w:style w:type="character" w:customStyle="1" w:styleId="73">
    <w:name w:val="正文缩进 字符"/>
    <w:qFormat/>
    <w:uiPriority w:val="99"/>
    <w:rPr>
      <w:kern w:val="2"/>
      <w:sz w:val="21"/>
    </w:rPr>
  </w:style>
  <w:style w:type="character" w:customStyle="1" w:styleId="74">
    <w:name w:val="font81"/>
    <w:qFormat/>
    <w:uiPriority w:val="0"/>
    <w:rPr>
      <w:rFonts w:hint="eastAsia" w:ascii="宋体" w:hAnsi="宋体" w:eastAsia="宋体" w:cs="宋体"/>
      <w:b/>
      <w:color w:val="000000"/>
      <w:sz w:val="20"/>
      <w:szCs w:val="20"/>
      <w:u w:val="none"/>
      <w:lang w:val="en-US" w:eastAsia="zh-CN" w:bidi="ar-SA"/>
    </w:rPr>
  </w:style>
  <w:style w:type="character" w:customStyle="1" w:styleId="75">
    <w:name w:val="first-child"/>
    <w:qFormat/>
    <w:uiPriority w:val="0"/>
    <w:rPr>
      <w:rFonts w:ascii="宋体" w:hAnsi="宋体" w:eastAsia="宋体"/>
      <w:sz w:val="21"/>
      <w:szCs w:val="21"/>
      <w:lang w:val="en-US" w:eastAsia="zh-CN" w:bidi="ar-SA"/>
    </w:rPr>
  </w:style>
  <w:style w:type="character" w:customStyle="1" w:styleId="76">
    <w:name w:val="列表段落 字符"/>
    <w:qFormat/>
    <w:uiPriority w:val="34"/>
    <w:rPr>
      <w:kern w:val="2"/>
      <w:sz w:val="21"/>
      <w:szCs w:val="24"/>
    </w:rPr>
  </w:style>
  <w:style w:type="character" w:customStyle="1" w:styleId="77">
    <w:name w:val="layui-layer-tabnow"/>
    <w:qFormat/>
    <w:uiPriority w:val="0"/>
    <w:rPr>
      <w:rFonts w:ascii="宋体" w:hAnsi="宋体" w:eastAsia="宋体"/>
      <w:sz w:val="21"/>
      <w:szCs w:val="21"/>
      <w:bdr w:val="single" w:color="CCCCCC" w:sz="6" w:space="0"/>
      <w:shd w:val="clear" w:color="auto" w:fill="FFFFFF"/>
      <w:lang w:val="en-US" w:eastAsia="zh-CN" w:bidi="ar-SA"/>
    </w:rPr>
  </w:style>
  <w:style w:type="character" w:customStyle="1" w:styleId="78">
    <w:name w:val="next"/>
    <w:qFormat/>
    <w:uiPriority w:val="0"/>
    <w:rPr>
      <w:rFonts w:ascii="宋体" w:hAnsi="宋体" w:eastAsia="宋体"/>
      <w:color w:val="888888"/>
      <w:sz w:val="21"/>
      <w:szCs w:val="21"/>
      <w:lang w:val="en-US" w:eastAsia="zh-CN" w:bidi="ar-SA"/>
    </w:rPr>
  </w:style>
  <w:style w:type="character" w:customStyle="1" w:styleId="79">
    <w:name w:val="15"/>
    <w:qFormat/>
    <w:uiPriority w:val="0"/>
    <w:rPr>
      <w:rFonts w:hint="default" w:ascii="Times New Roman" w:hAnsi="Times New Roman"/>
      <w:b/>
      <w:sz w:val="20"/>
    </w:rPr>
  </w:style>
  <w:style w:type="character" w:customStyle="1" w:styleId="80">
    <w:name w:val="left"/>
    <w:qFormat/>
    <w:uiPriority w:val="0"/>
    <w:rPr>
      <w:rFonts w:ascii="宋体" w:hAnsi="宋体" w:eastAsia="宋体"/>
      <w:color w:val="FF4700"/>
      <w:sz w:val="21"/>
      <w:szCs w:val="21"/>
      <w:lang w:val="en-US" w:eastAsia="zh-CN" w:bidi="ar-SA"/>
    </w:rPr>
  </w:style>
  <w:style w:type="character" w:customStyle="1" w:styleId="81">
    <w:name w:val="列表段落 字符2"/>
    <w:link w:val="82"/>
    <w:qFormat/>
    <w:uiPriority w:val="34"/>
    <w:rPr>
      <w:kern w:val="2"/>
      <w:sz w:val="21"/>
      <w:szCs w:val="24"/>
    </w:rPr>
  </w:style>
  <w:style w:type="paragraph" w:styleId="82">
    <w:name w:val="List Paragraph"/>
    <w:basedOn w:val="1"/>
    <w:link w:val="81"/>
    <w:qFormat/>
    <w:uiPriority w:val="34"/>
    <w:pPr>
      <w:spacing w:line="240" w:lineRule="auto"/>
      <w:ind w:firstLine="420" w:firstLineChars="200"/>
    </w:pPr>
    <w:rPr>
      <w:szCs w:val="24"/>
    </w:rPr>
  </w:style>
  <w:style w:type="character" w:customStyle="1" w:styleId="83">
    <w:name w:val="right"/>
    <w:qFormat/>
    <w:uiPriority w:val="0"/>
    <w:rPr>
      <w:lang w:val="en-US" w:eastAsia="zh-CN" w:bidi="ar-SA"/>
    </w:rPr>
  </w:style>
  <w:style w:type="character" w:customStyle="1" w:styleId="84">
    <w:name w:val="font41"/>
    <w:qFormat/>
    <w:uiPriority w:val="0"/>
    <w:rPr>
      <w:rFonts w:hint="eastAsia" w:ascii="宋体" w:hAnsi="宋体" w:eastAsia="宋体" w:cs="宋体"/>
      <w:color w:val="000000"/>
      <w:sz w:val="20"/>
      <w:szCs w:val="20"/>
      <w:u w:val="none"/>
      <w:lang w:val="en-US" w:eastAsia="zh-CN" w:bidi="ar-SA"/>
    </w:rPr>
  </w:style>
  <w:style w:type="character" w:customStyle="1" w:styleId="85">
    <w:name w:val="gpa"/>
    <w:qFormat/>
    <w:uiPriority w:val="0"/>
    <w:rPr>
      <w:rFonts w:ascii="Arial" w:hAnsi="Arial" w:eastAsia="宋体" w:cs="Arial"/>
      <w:sz w:val="15"/>
      <w:szCs w:val="15"/>
      <w:lang w:val="en-US" w:eastAsia="zh-CN" w:bidi="ar-SA"/>
    </w:rPr>
  </w:style>
  <w:style w:type="character" w:customStyle="1" w:styleId="86">
    <w:name w:val="标题 3 Char Char"/>
    <w:qFormat/>
    <w:uiPriority w:val="0"/>
    <w:rPr>
      <w:rFonts w:eastAsia="宋体"/>
      <w:b/>
      <w:bCs/>
      <w:kern w:val="2"/>
      <w:sz w:val="32"/>
      <w:szCs w:val="32"/>
      <w:lang w:val="en-US" w:eastAsia="zh-CN"/>
    </w:rPr>
  </w:style>
  <w:style w:type="character" w:customStyle="1" w:styleId="87">
    <w:name w:val="样式1 字符"/>
    <w:link w:val="88"/>
    <w:qFormat/>
    <w:uiPriority w:val="0"/>
    <w:rPr>
      <w:rFonts w:ascii="宋体" w:hAnsi="宋体" w:eastAsia="宋体"/>
      <w:b/>
      <w:kern w:val="2"/>
      <w:sz w:val="21"/>
      <w:szCs w:val="21"/>
      <w:lang w:val="en-US" w:eastAsia="zh-CN" w:bidi="ar-SA"/>
    </w:rPr>
  </w:style>
  <w:style w:type="paragraph" w:customStyle="1" w:styleId="88">
    <w:name w:val="样式1"/>
    <w:basedOn w:val="1"/>
    <w:link w:val="87"/>
    <w:qFormat/>
    <w:uiPriority w:val="0"/>
    <w:pPr>
      <w:spacing w:before="19" w:beforeLines="19" w:after="19" w:afterLines="19" w:line="360" w:lineRule="auto"/>
      <w:ind w:firstLine="200" w:firstLineChars="200"/>
      <w:textAlignment w:val="baseline"/>
      <w:outlineLvl w:val="2"/>
    </w:pPr>
    <w:rPr>
      <w:rFonts w:ascii="宋体" w:hAnsi="宋体"/>
      <w:b/>
      <w:szCs w:val="21"/>
    </w:rPr>
  </w:style>
  <w:style w:type="character" w:customStyle="1" w:styleId="89">
    <w:name w:val="font21"/>
    <w:qFormat/>
    <w:uiPriority w:val="0"/>
    <w:rPr>
      <w:rFonts w:hint="eastAsia" w:ascii="仿宋" w:hAnsi="仿宋" w:eastAsia="仿宋" w:cs="仿宋"/>
      <w:color w:val="000000"/>
      <w:sz w:val="24"/>
      <w:szCs w:val="24"/>
      <w:u w:val="none"/>
      <w:lang w:val="en-US" w:eastAsia="zh-CN" w:bidi="ar-SA"/>
    </w:rPr>
  </w:style>
  <w:style w:type="character" w:customStyle="1" w:styleId="90">
    <w:name w:val="font51"/>
    <w:qFormat/>
    <w:uiPriority w:val="0"/>
    <w:rPr>
      <w:rFonts w:hint="eastAsia" w:ascii="宋体" w:hAnsi="宋体" w:eastAsia="宋体" w:cs="宋体"/>
      <w:color w:val="000000"/>
      <w:sz w:val="20"/>
      <w:szCs w:val="20"/>
      <w:u w:val="none"/>
      <w:lang w:val="en-US" w:eastAsia="zh-CN" w:bidi="ar-SA"/>
    </w:rPr>
  </w:style>
  <w:style w:type="character" w:customStyle="1" w:styleId="91">
    <w:name w:val="批注文字 字符1"/>
    <w:semiHidden/>
    <w:qFormat/>
    <w:locked/>
    <w:uiPriority w:val="99"/>
    <w:rPr>
      <w:kern w:val="2"/>
      <w:sz w:val="21"/>
    </w:rPr>
  </w:style>
  <w:style w:type="character" w:customStyle="1" w:styleId="92">
    <w:name w:val="批注文字 字符"/>
    <w:qFormat/>
    <w:uiPriority w:val="99"/>
    <w:rPr>
      <w:kern w:val="2"/>
      <w:sz w:val="21"/>
    </w:rPr>
  </w:style>
  <w:style w:type="character" w:customStyle="1" w:styleId="93">
    <w:name w:val="prev2"/>
    <w:qFormat/>
    <w:uiPriority w:val="0"/>
    <w:rPr>
      <w:rFonts w:ascii="宋体" w:hAnsi="宋体" w:eastAsia="宋体"/>
      <w:color w:val="888888"/>
      <w:sz w:val="21"/>
      <w:szCs w:val="21"/>
      <w:lang w:val="en-US" w:eastAsia="zh-CN" w:bidi="ar-SA"/>
    </w:rPr>
  </w:style>
  <w:style w:type="character" w:customStyle="1" w:styleId="94">
    <w:name w:val="bd-open"/>
    <w:qFormat/>
    <w:uiPriority w:val="0"/>
    <w:rPr>
      <w:lang w:val="en-US" w:eastAsia="zh-CN" w:bidi="ar-SA"/>
    </w:rPr>
  </w:style>
  <w:style w:type="character" w:customStyle="1" w:styleId="95">
    <w:name w:val="标题3 Char"/>
    <w:link w:val="96"/>
    <w:qFormat/>
    <w:uiPriority w:val="0"/>
    <w:rPr>
      <w:rFonts w:ascii="黑体" w:hAnsi="Arial" w:eastAsia="黑体"/>
      <w:b/>
      <w:kern w:val="2"/>
      <w:sz w:val="24"/>
    </w:rPr>
  </w:style>
  <w:style w:type="paragraph" w:customStyle="1" w:styleId="96">
    <w:name w:val="标题3"/>
    <w:basedOn w:val="4"/>
    <w:next w:val="9"/>
    <w:link w:val="95"/>
    <w:qFormat/>
    <w:uiPriority w:val="0"/>
    <w:pPr>
      <w:spacing w:before="156" w:beforeLines="50" w:after="156" w:afterLines="50" w:line="440" w:lineRule="exact"/>
      <w:outlineLvl w:val="2"/>
    </w:pPr>
    <w:rPr>
      <w:rFonts w:ascii="黑体" w:eastAsia="黑体"/>
      <w:sz w:val="24"/>
    </w:rPr>
  </w:style>
  <w:style w:type="character" w:customStyle="1" w:styleId="97">
    <w:name w:val="info7"/>
    <w:qFormat/>
    <w:uiPriority w:val="0"/>
    <w:rPr>
      <w:lang w:val="en-US" w:eastAsia="zh-CN" w:bidi="ar-SA"/>
    </w:rPr>
  </w:style>
  <w:style w:type="character" w:customStyle="1" w:styleId="98">
    <w:name w:val="selected"/>
    <w:qFormat/>
    <w:uiPriority w:val="0"/>
    <w:rPr>
      <w:rFonts w:ascii="宋体" w:hAnsi="宋体" w:eastAsia="宋体"/>
      <w:sz w:val="21"/>
      <w:szCs w:val="21"/>
      <w:shd w:val="clear" w:color="auto" w:fill="B00006"/>
      <w:lang w:val="en-US" w:eastAsia="zh-CN" w:bidi="ar-SA"/>
    </w:rPr>
  </w:style>
  <w:style w:type="character" w:customStyle="1" w:styleId="99">
    <w:name w:val="font71"/>
    <w:qFormat/>
    <w:uiPriority w:val="0"/>
    <w:rPr>
      <w:rFonts w:hint="eastAsia" w:ascii="宋体" w:hAnsi="宋体" w:eastAsia="宋体" w:cs="宋体"/>
      <w:color w:val="000000"/>
      <w:sz w:val="22"/>
      <w:szCs w:val="22"/>
      <w:u w:val="none"/>
      <w:lang w:val="en-US" w:eastAsia="zh-CN" w:bidi="ar-SA"/>
    </w:rPr>
  </w:style>
  <w:style w:type="character" w:customStyle="1" w:styleId="100">
    <w:name w:val="bd-close"/>
    <w:qFormat/>
    <w:uiPriority w:val="0"/>
    <w:rPr>
      <w:rFonts w:ascii="宋体" w:hAnsi="宋体" w:eastAsia="宋体"/>
      <w:vanish/>
      <w:sz w:val="21"/>
      <w:szCs w:val="21"/>
      <w:lang w:val="en-US" w:eastAsia="zh-CN" w:bidi="ar-SA"/>
    </w:rPr>
  </w:style>
  <w:style w:type="character" w:customStyle="1" w:styleId="101">
    <w:name w:val="left2"/>
    <w:qFormat/>
    <w:uiPriority w:val="0"/>
    <w:rPr>
      <w:rFonts w:ascii="宋体" w:hAnsi="宋体" w:eastAsia="宋体"/>
      <w:color w:val="FF4700"/>
      <w:sz w:val="21"/>
      <w:szCs w:val="21"/>
      <w:lang w:val="en-US" w:eastAsia="zh-CN" w:bidi="ar-SA"/>
    </w:rPr>
  </w:style>
  <w:style w:type="character" w:customStyle="1" w:styleId="102">
    <w:name w:val="font151"/>
    <w:qFormat/>
    <w:uiPriority w:val="0"/>
    <w:rPr>
      <w:rFonts w:hint="default" w:ascii="Arial" w:hAnsi="Arial" w:cs="Arial"/>
      <w:color w:val="000000"/>
      <w:sz w:val="20"/>
      <w:szCs w:val="20"/>
      <w:u w:val="none"/>
      <w:lang w:val="en-US" w:eastAsia="zh-CN" w:bidi="ar-SA"/>
    </w:rPr>
  </w:style>
  <w:style w:type="character" w:customStyle="1" w:styleId="103">
    <w:name w:val="未处理的提及1"/>
    <w:unhideWhenUsed/>
    <w:qFormat/>
    <w:uiPriority w:val="99"/>
    <w:rPr>
      <w:rFonts w:ascii="宋体" w:hAnsi="宋体" w:eastAsia="宋体"/>
      <w:color w:val="605E5C"/>
      <w:sz w:val="21"/>
      <w:szCs w:val="21"/>
      <w:shd w:val="clear" w:color="auto" w:fill="E1DFDD"/>
      <w:lang w:val="en-US" w:eastAsia="zh-CN" w:bidi="ar-SA"/>
    </w:rPr>
  </w:style>
  <w:style w:type="character" w:customStyle="1" w:styleId="104">
    <w:name w:val="hover36"/>
    <w:qFormat/>
    <w:uiPriority w:val="0"/>
    <w:rPr>
      <w:rFonts w:ascii="宋体" w:hAnsi="宋体" w:eastAsia="宋体"/>
      <w:sz w:val="21"/>
      <w:szCs w:val="21"/>
      <w:lang w:val="en-US" w:eastAsia="zh-CN" w:bidi="ar-SA"/>
    </w:rPr>
  </w:style>
  <w:style w:type="character" w:customStyle="1" w:styleId="105">
    <w:name w:val="font01"/>
    <w:qFormat/>
    <w:uiPriority w:val="0"/>
    <w:rPr>
      <w:rFonts w:hint="eastAsia" w:ascii="仿宋" w:hAnsi="仿宋" w:eastAsia="仿宋" w:cs="仿宋"/>
      <w:color w:val="000000"/>
      <w:sz w:val="20"/>
      <w:szCs w:val="20"/>
      <w:u w:val="none"/>
      <w:lang w:val="en-US" w:eastAsia="zh-CN" w:bidi="ar-SA"/>
    </w:rPr>
  </w:style>
  <w:style w:type="character" w:customStyle="1" w:styleId="106">
    <w:name w:val="hover35"/>
    <w:qFormat/>
    <w:uiPriority w:val="0"/>
    <w:rPr>
      <w:rFonts w:ascii="宋体" w:hAnsi="宋体" w:eastAsia="宋体"/>
      <w:sz w:val="21"/>
      <w:szCs w:val="21"/>
      <w:shd w:val="clear" w:color="auto" w:fill="F3F3F3"/>
      <w:lang w:val="en-US" w:eastAsia="zh-CN" w:bidi="ar-SA"/>
    </w:rPr>
  </w:style>
  <w:style w:type="character" w:customStyle="1" w:styleId="107">
    <w:name w:val="tmpztreemove_arrow"/>
    <w:qFormat/>
    <w:uiPriority w:val="0"/>
    <w:rPr>
      <w:rFonts w:ascii="宋体" w:hAnsi="宋体" w:eastAsia="宋体"/>
      <w:sz w:val="21"/>
      <w:szCs w:val="21"/>
      <w:lang w:val="en-US" w:eastAsia="zh-CN" w:bidi="ar-SA"/>
    </w:rPr>
  </w:style>
  <w:style w:type="character" w:customStyle="1" w:styleId="108">
    <w:name w:val="Plain Text Char1"/>
    <w:link w:val="109"/>
    <w:qFormat/>
    <w:uiPriority w:val="0"/>
    <w:rPr>
      <w:rFonts w:ascii="宋体" w:hAnsi="Courier New" w:cs="宋体"/>
      <w:szCs w:val="21"/>
    </w:rPr>
  </w:style>
  <w:style w:type="paragraph" w:customStyle="1" w:styleId="109">
    <w:name w:val="纯文本1"/>
    <w:basedOn w:val="1"/>
    <w:link w:val="108"/>
    <w:qFormat/>
    <w:uiPriority w:val="0"/>
    <w:pPr>
      <w:spacing w:line="240" w:lineRule="auto"/>
    </w:pPr>
    <w:rPr>
      <w:rFonts w:ascii="宋体" w:hAnsi="Courier New"/>
      <w:kern w:val="0"/>
      <w:sz w:val="20"/>
      <w:szCs w:val="21"/>
    </w:rPr>
  </w:style>
  <w:style w:type="character" w:customStyle="1" w:styleId="110">
    <w:name w:val="font31"/>
    <w:qFormat/>
    <w:uiPriority w:val="0"/>
    <w:rPr>
      <w:rFonts w:hint="eastAsia" w:ascii="仿宋" w:hAnsi="仿宋" w:eastAsia="仿宋" w:cs="仿宋"/>
      <w:color w:val="000000"/>
      <w:sz w:val="20"/>
      <w:szCs w:val="20"/>
      <w:u w:val="none"/>
      <w:lang w:val="en-US" w:eastAsia="zh-CN" w:bidi="ar-SA"/>
    </w:rPr>
  </w:style>
  <w:style w:type="character" w:customStyle="1" w:styleId="111">
    <w:name w:val="16"/>
    <w:qFormat/>
    <w:uiPriority w:val="0"/>
    <w:rPr>
      <w:rFonts w:hint="default" w:ascii="Times New Roman" w:hAnsi="Times New Roman" w:cs="Times New Roman"/>
    </w:rPr>
  </w:style>
  <w:style w:type="character" w:customStyle="1" w:styleId="112">
    <w:name w:val="标题 3 字符"/>
    <w:qFormat/>
    <w:uiPriority w:val="0"/>
    <w:rPr>
      <w:rFonts w:ascii="宋体" w:hAnsi="宋体" w:eastAsia="仿宋"/>
      <w:b/>
      <w:sz w:val="24"/>
      <w:szCs w:val="36"/>
    </w:rPr>
  </w:style>
  <w:style w:type="character" w:customStyle="1" w:styleId="113">
    <w:name w:val="列表段落 字符1"/>
    <w:link w:val="114"/>
    <w:qFormat/>
    <w:uiPriority w:val="34"/>
    <w:rPr>
      <w:kern w:val="2"/>
      <w:sz w:val="21"/>
      <w:szCs w:val="24"/>
    </w:rPr>
  </w:style>
  <w:style w:type="paragraph" w:customStyle="1" w:styleId="114">
    <w:name w:val="_Style 138"/>
    <w:basedOn w:val="1"/>
    <w:next w:val="82"/>
    <w:link w:val="113"/>
    <w:qFormat/>
    <w:uiPriority w:val="34"/>
    <w:pPr>
      <w:spacing w:line="240" w:lineRule="auto"/>
      <w:ind w:firstLine="420" w:firstLineChars="200"/>
    </w:pPr>
    <w:rPr>
      <w:szCs w:val="24"/>
    </w:rPr>
  </w:style>
  <w:style w:type="character" w:customStyle="1" w:styleId="115">
    <w:name w:val="font11"/>
    <w:qFormat/>
    <w:uiPriority w:val="0"/>
    <w:rPr>
      <w:rFonts w:hint="eastAsia" w:ascii="仿宋" w:hAnsi="仿宋" w:eastAsia="仿宋" w:cs="仿宋"/>
      <w:color w:val="FF0000"/>
      <w:sz w:val="20"/>
      <w:szCs w:val="20"/>
      <w:u w:val="none"/>
      <w:lang w:val="en-US" w:eastAsia="zh-CN" w:bidi="ar-SA"/>
    </w:rPr>
  </w:style>
  <w:style w:type="character" w:customStyle="1" w:styleId="116">
    <w:name w:val="hover34"/>
    <w:qFormat/>
    <w:uiPriority w:val="0"/>
    <w:rPr>
      <w:rFonts w:ascii="宋体" w:hAnsi="宋体" w:eastAsia="宋体"/>
      <w:sz w:val="21"/>
      <w:szCs w:val="21"/>
      <w:shd w:val="clear" w:color="auto" w:fill="F3F3F3"/>
      <w:lang w:val="en-US" w:eastAsia="zh-CN" w:bidi="ar-SA"/>
    </w:rPr>
  </w:style>
  <w:style w:type="paragraph" w:customStyle="1" w:styleId="117">
    <w:name w:val="图中文字"/>
    <w:basedOn w:val="1"/>
    <w:qFormat/>
    <w:uiPriority w:val="0"/>
    <w:pPr>
      <w:adjustRightInd w:val="0"/>
      <w:snapToGrid w:val="0"/>
      <w:spacing w:line="0" w:lineRule="atLeast"/>
      <w:jc w:val="center"/>
    </w:pPr>
  </w:style>
  <w:style w:type="paragraph" w:customStyle="1" w:styleId="118">
    <w:name w:val="正文缩进(ALT+Z)"/>
    <w:basedOn w:val="1"/>
    <w:qFormat/>
    <w:uiPriority w:val="0"/>
    <w:pPr>
      <w:spacing w:line="360" w:lineRule="auto"/>
      <w:ind w:firstLine="200" w:firstLineChars="200"/>
    </w:pPr>
    <w:rPr>
      <w:rFonts w:ascii="宋体" w:eastAsia="仿宋_GB2312"/>
      <w:sz w:val="24"/>
      <w:szCs w:val="24"/>
    </w:rPr>
  </w:style>
  <w:style w:type="paragraph" w:customStyle="1" w:styleId="119">
    <w:name w:val="DAS正文"/>
    <w:basedOn w:val="1"/>
    <w:qFormat/>
    <w:uiPriority w:val="0"/>
    <w:pPr>
      <w:spacing w:line="360" w:lineRule="auto"/>
      <w:ind w:right="181" w:firstLine="480" w:firstLineChars="200"/>
    </w:pPr>
    <w:rPr>
      <w:rFonts w:ascii="Verdana" w:hAnsi="Verdana"/>
      <w:sz w:val="24"/>
    </w:rPr>
  </w:style>
  <w:style w:type="paragraph" w:customStyle="1" w:styleId="120">
    <w:name w:val="正文 A"/>
    <w:qFormat/>
    <w:uiPriority w:val="0"/>
    <w:pPr>
      <w:widowControl w:val="0"/>
      <w:jc w:val="both"/>
    </w:pPr>
    <w:rPr>
      <w:rFonts w:ascii="Times New Roman" w:hAnsi="Times New Roman" w:eastAsia="Arial Unicode MS" w:cs="Arial Unicode MS"/>
      <w:color w:val="000000"/>
      <w:kern w:val="2"/>
      <w:sz w:val="21"/>
      <w:szCs w:val="21"/>
      <w:u w:color="000000"/>
      <w:lang w:val="en-US" w:eastAsia="zh-CN" w:bidi="ar-SA"/>
    </w:rPr>
  </w:style>
  <w:style w:type="paragraph" w:customStyle="1" w:styleId="121">
    <w:name w:val="p15"/>
    <w:basedOn w:val="1"/>
    <w:qFormat/>
    <w:uiPriority w:val="0"/>
    <w:pPr>
      <w:widowControl/>
      <w:spacing w:line="240" w:lineRule="auto"/>
    </w:pPr>
    <w:rPr>
      <w:rFonts w:ascii="宋体" w:hAnsi="宋体"/>
      <w:kern w:val="0"/>
      <w:sz w:val="24"/>
    </w:rPr>
  </w:style>
  <w:style w:type="paragraph" w:customStyle="1" w:styleId="122">
    <w:name w:val="Table Paragraph"/>
    <w:basedOn w:val="1"/>
    <w:qFormat/>
    <w:uiPriority w:val="1"/>
    <w:pPr>
      <w:spacing w:before="157"/>
      <w:ind w:left="107"/>
    </w:pPr>
    <w:rPr>
      <w:rFonts w:ascii="宋体" w:hAnsi="宋体" w:cs="宋体"/>
      <w:lang w:val="zh-CN" w:bidi="zh-CN"/>
    </w:rPr>
  </w:style>
  <w:style w:type="paragraph" w:customStyle="1" w:styleId="123">
    <w:name w:val="正文缩进1"/>
    <w:basedOn w:val="1"/>
    <w:qFormat/>
    <w:uiPriority w:val="0"/>
    <w:pPr>
      <w:ind w:firstLine="420"/>
    </w:pPr>
  </w:style>
  <w:style w:type="paragraph" w:customStyle="1" w:styleId="124">
    <w:name w:val="1级正文"/>
    <w:basedOn w:val="123"/>
    <w:qFormat/>
    <w:uiPriority w:val="0"/>
    <w:pPr>
      <w:autoSpaceDE w:val="0"/>
      <w:autoSpaceDN w:val="0"/>
      <w:adjustRightInd w:val="0"/>
      <w:snapToGrid w:val="0"/>
      <w:ind w:left="360" w:leftChars="150" w:right="57" w:firstLine="540"/>
    </w:pPr>
    <w:rPr>
      <w:rFonts w:ascii="Book Antiqua" w:hAnsi="Book Antiqua"/>
      <w:kern w:val="0"/>
      <w:szCs w:val="24"/>
    </w:rPr>
  </w:style>
  <w:style w:type="paragraph" w:customStyle="1" w:styleId="125">
    <w:name w:val="_Style 124"/>
    <w:basedOn w:val="1"/>
    <w:next w:val="1"/>
    <w:qFormat/>
    <w:uiPriority w:val="0"/>
    <w:pPr>
      <w:pBdr>
        <w:top w:val="single" w:color="auto" w:sz="6" w:space="1"/>
      </w:pBdr>
      <w:jc w:val="center"/>
    </w:pPr>
    <w:rPr>
      <w:rFonts w:ascii="Arial"/>
      <w:vanish/>
      <w:sz w:val="16"/>
    </w:rPr>
  </w:style>
  <w:style w:type="paragraph" w:customStyle="1" w:styleId="126">
    <w:name w:val="p18"/>
    <w:basedOn w:val="1"/>
    <w:qFormat/>
    <w:uiPriority w:val="0"/>
    <w:pPr>
      <w:widowControl/>
      <w:spacing w:after="120" w:line="240" w:lineRule="auto"/>
    </w:pPr>
    <w:rPr>
      <w:kern w:val="0"/>
    </w:rPr>
  </w:style>
  <w:style w:type="paragraph" w:customStyle="1" w:styleId="127">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line="240" w:lineRule="auto"/>
      <w:jc w:val="left"/>
    </w:pPr>
    <w:rPr>
      <w:rFonts w:ascii="Courier New" w:hAnsi="Courier New"/>
      <w:kern w:val="0"/>
      <w:sz w:val="20"/>
    </w:rPr>
  </w:style>
  <w:style w:type="paragraph" w:customStyle="1" w:styleId="128">
    <w:name w:val="正文 New New New New New New New New New New New New"/>
    <w:qFormat/>
    <w:uiPriority w:val="0"/>
    <w:pPr>
      <w:widowControl w:val="0"/>
      <w:jc w:val="both"/>
    </w:pPr>
    <w:rPr>
      <w:rFonts w:ascii="宋体" w:hAnsi="宋体" w:eastAsia="宋体" w:cs="宋体"/>
      <w:kern w:val="2"/>
      <w:sz w:val="28"/>
      <w:szCs w:val="28"/>
      <w:lang w:val="en-US" w:eastAsia="zh-CN" w:bidi="ar-SA"/>
    </w:rPr>
  </w:style>
  <w:style w:type="paragraph" w:customStyle="1" w:styleId="129">
    <w:name w:val="p19"/>
    <w:basedOn w:val="1"/>
    <w:qFormat/>
    <w:uiPriority w:val="0"/>
    <w:pPr>
      <w:widowControl/>
      <w:spacing w:line="240" w:lineRule="auto"/>
      <w:ind w:firstLine="420"/>
    </w:pPr>
    <w:rPr>
      <w:kern w:val="0"/>
      <w:sz w:val="24"/>
    </w:rPr>
  </w:style>
  <w:style w:type="paragraph" w:customStyle="1" w:styleId="130">
    <w:name w:val="_Style 4"/>
    <w:basedOn w:val="3"/>
    <w:next w:val="1"/>
    <w:qFormat/>
    <w:uiPriority w:val="0"/>
    <w:pPr>
      <w:outlineLvl w:val="9"/>
    </w:pPr>
    <w:rPr>
      <w:rFonts w:ascii="Calibri" w:hAnsi="Calibri"/>
    </w:rPr>
  </w:style>
  <w:style w:type="paragraph" w:customStyle="1" w:styleId="131">
    <w:name w:val="样式"/>
    <w:basedOn w:val="1"/>
    <w:next w:val="82"/>
    <w:qFormat/>
    <w:uiPriority w:val="34"/>
    <w:pPr>
      <w:ind w:firstLine="420" w:firstLineChars="200"/>
    </w:pPr>
    <w:rPr>
      <w:rFonts w:ascii="Calibri" w:hAnsi="Calibri"/>
      <w:szCs w:val="22"/>
    </w:rPr>
  </w:style>
  <w:style w:type="paragraph" w:customStyle="1" w:styleId="132">
    <w:name w:val="List Paragraph1"/>
    <w:basedOn w:val="1"/>
    <w:qFormat/>
    <w:uiPriority w:val="99"/>
    <w:pPr>
      <w:ind w:firstLine="420" w:firstLineChars="200"/>
    </w:pPr>
  </w:style>
  <w:style w:type="paragraph" w:customStyle="1" w:styleId="133">
    <w:name w:val="p0"/>
    <w:basedOn w:val="1"/>
    <w:qFormat/>
    <w:uiPriority w:val="0"/>
    <w:pPr>
      <w:widowControl/>
    </w:pPr>
    <w:rPr>
      <w:kern w:val="0"/>
    </w:rPr>
  </w:style>
  <w:style w:type="paragraph" w:customStyle="1" w:styleId="134">
    <w:name w:val="Head2 Para"/>
    <w:basedOn w:val="1"/>
    <w:qFormat/>
    <w:uiPriority w:val="0"/>
    <w:pPr>
      <w:widowControl/>
      <w:spacing w:before="120"/>
      <w:ind w:left="284"/>
      <w:jc w:val="left"/>
    </w:pPr>
    <w:rPr>
      <w:rFonts w:ascii="宋体" w:hAnsi="宋体"/>
      <w:kern w:val="0"/>
    </w:rPr>
  </w:style>
  <w:style w:type="paragraph" w:customStyle="1" w:styleId="135">
    <w:name w:val="_Style 134"/>
    <w:semiHidden/>
    <w:qFormat/>
    <w:uiPriority w:val="99"/>
    <w:rPr>
      <w:rFonts w:ascii="Times New Roman" w:hAnsi="Times New Roman" w:eastAsia="宋体" w:cs="Times New Roman"/>
      <w:kern w:val="2"/>
      <w:sz w:val="21"/>
      <w:lang w:val="en-US" w:eastAsia="zh-CN" w:bidi="ar-SA"/>
    </w:rPr>
  </w:style>
  <w:style w:type="paragraph" w:customStyle="1" w:styleId="136">
    <w:name w:val="正文文本 31"/>
    <w:basedOn w:val="1"/>
    <w:qFormat/>
    <w:uiPriority w:val="0"/>
    <w:rPr>
      <w:rFonts w:ascii="宋体"/>
      <w:sz w:val="24"/>
    </w:rPr>
  </w:style>
  <w:style w:type="paragraph" w:customStyle="1" w:styleId="137">
    <w:name w:val="正文 New New New New New New New"/>
    <w:qFormat/>
    <w:uiPriority w:val="0"/>
    <w:pPr>
      <w:widowControl w:val="0"/>
      <w:jc w:val="both"/>
    </w:pPr>
    <w:rPr>
      <w:rFonts w:ascii="宋体" w:hAnsi="宋体" w:eastAsia="宋体" w:cs="宋体"/>
      <w:kern w:val="2"/>
      <w:sz w:val="28"/>
      <w:szCs w:val="28"/>
      <w:lang w:val="en-US" w:eastAsia="zh-CN" w:bidi="ar-SA"/>
    </w:rPr>
  </w:style>
  <w:style w:type="paragraph" w:customStyle="1" w:styleId="138">
    <w:name w:val="zhang"/>
    <w:basedOn w:val="1"/>
    <w:qFormat/>
    <w:uiPriority w:val="0"/>
    <w:pPr>
      <w:spacing w:before="100" w:beforeAutospacing="1" w:after="100" w:afterAutospacing="1"/>
    </w:pPr>
    <w:rPr>
      <w:b/>
      <w:bCs/>
      <w:smallCaps/>
      <w:color w:val="000000"/>
      <w:sz w:val="20"/>
    </w:rPr>
  </w:style>
  <w:style w:type="paragraph" w:customStyle="1" w:styleId="139">
    <w:name w:val="Char Char Char Char Char Char Char Char Char 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140">
    <w:name w:val="Figure 1"/>
    <w:basedOn w:val="1"/>
    <w:qFormat/>
    <w:uiPriority w:val="0"/>
    <w:pPr>
      <w:widowControl/>
      <w:pBdr>
        <w:top w:val="single" w:color="auto" w:sz="4" w:space="1"/>
      </w:pBdr>
      <w:spacing w:before="240" w:after="240" w:line="360" w:lineRule="atLeast"/>
      <w:jc w:val="left"/>
    </w:pPr>
    <w:rPr>
      <w:rFonts w:ascii="楷体" w:eastAsia="楷体"/>
      <w:snapToGrid w:val="0"/>
      <w:kern w:val="0"/>
      <w:sz w:val="20"/>
      <w:lang w:eastAsia="en-US"/>
    </w:rPr>
  </w:style>
  <w:style w:type="paragraph" w:customStyle="1" w:styleId="141">
    <w:name w:val="p16"/>
    <w:basedOn w:val="1"/>
    <w:qFormat/>
    <w:uiPriority w:val="0"/>
    <w:pPr>
      <w:widowControl/>
      <w:spacing w:line="240" w:lineRule="auto"/>
    </w:pPr>
    <w:rPr>
      <w:rFonts w:ascii="宋体" w:hAnsi="宋体"/>
      <w:kern w:val="0"/>
      <w:sz w:val="24"/>
    </w:rPr>
  </w:style>
  <w:style w:type="paragraph" w:customStyle="1" w:styleId="142">
    <w:name w:val="列出段落2"/>
    <w:basedOn w:val="1"/>
    <w:qFormat/>
    <w:uiPriority w:val="34"/>
    <w:pPr>
      <w:widowControl/>
      <w:ind w:left="720"/>
      <w:contextualSpacing/>
      <w:jc w:val="left"/>
    </w:pPr>
    <w:rPr>
      <w:rFonts w:ascii="Calibri" w:hAnsi="Calibri"/>
      <w:kern w:val="0"/>
      <w:sz w:val="24"/>
      <w:lang w:eastAsia="en-US" w:bidi="en-US"/>
    </w:rPr>
  </w:style>
  <w:style w:type="paragraph" w:styleId="143">
    <w:name w:val="No Spacing"/>
    <w:qFormat/>
    <w:uiPriority w:val="0"/>
    <w:pPr>
      <w:widowControl w:val="0"/>
      <w:jc w:val="both"/>
    </w:pPr>
    <w:rPr>
      <w:rFonts w:ascii="Times New Roman" w:hAnsi="Times New Roman" w:eastAsia="宋体" w:cs="Times New Roman"/>
      <w:kern w:val="2"/>
      <w:sz w:val="24"/>
      <w:lang w:val="en-US" w:eastAsia="zh-CN" w:bidi="ar-SA"/>
    </w:rPr>
  </w:style>
  <w:style w:type="paragraph" w:customStyle="1" w:styleId="144">
    <w:name w:val="p17"/>
    <w:basedOn w:val="1"/>
    <w:qFormat/>
    <w:uiPriority w:val="0"/>
    <w:pPr>
      <w:widowControl/>
      <w:spacing w:line="240" w:lineRule="auto"/>
      <w:ind w:firstLine="420"/>
    </w:pPr>
    <w:rPr>
      <w:kern w:val="0"/>
    </w:rPr>
  </w:style>
  <w:style w:type="paragraph" w:customStyle="1" w:styleId="145">
    <w:name w:val="页眉1"/>
    <w:basedOn w:val="1"/>
    <w:qFormat/>
    <w:uiPriority w:val="0"/>
    <w:pPr>
      <w:pBdr>
        <w:bottom w:val="single" w:color="auto" w:sz="6" w:space="1"/>
      </w:pBdr>
      <w:tabs>
        <w:tab w:val="center" w:pos="4153"/>
        <w:tab w:val="right" w:pos="8306"/>
      </w:tabs>
      <w:snapToGrid w:val="0"/>
      <w:jc w:val="center"/>
    </w:pPr>
    <w:rPr>
      <w:sz w:val="18"/>
    </w:rPr>
  </w:style>
  <w:style w:type="paragraph" w:customStyle="1" w:styleId="146">
    <w:name w:val="_Style 52"/>
    <w:basedOn w:val="1"/>
    <w:next w:val="82"/>
    <w:qFormat/>
    <w:uiPriority w:val="34"/>
    <w:pPr>
      <w:spacing w:line="240" w:lineRule="auto"/>
      <w:ind w:firstLine="420" w:firstLineChars="200"/>
    </w:pPr>
    <w:rPr>
      <w:szCs w:val="22"/>
    </w:rPr>
  </w:style>
  <w:style w:type="paragraph" w:customStyle="1" w:styleId="147">
    <w:name w:val="页脚1"/>
    <w:basedOn w:val="1"/>
    <w:qFormat/>
    <w:uiPriority w:val="0"/>
    <w:pPr>
      <w:tabs>
        <w:tab w:val="center" w:pos="4153"/>
        <w:tab w:val="right" w:pos="8306"/>
      </w:tabs>
      <w:snapToGrid w:val="0"/>
      <w:jc w:val="left"/>
    </w:pPr>
    <w:rPr>
      <w:sz w:val="18"/>
    </w:rPr>
  </w:style>
  <w:style w:type="paragraph" w:customStyle="1" w:styleId="148">
    <w:name w:val="_Style 6"/>
    <w:basedOn w:val="1"/>
    <w:qFormat/>
    <w:uiPriority w:val="0"/>
    <w:pPr>
      <w:widowControl/>
      <w:overflowPunct w:val="0"/>
      <w:autoSpaceDE w:val="0"/>
      <w:autoSpaceDN w:val="0"/>
      <w:spacing w:line="360" w:lineRule="auto"/>
      <w:ind w:firstLine="420"/>
      <w:jc w:val="left"/>
    </w:pPr>
    <w:rPr>
      <w:rFonts w:ascii="Calibri" w:hAnsi="Calibri" w:cs="Calibri"/>
      <w:kern w:val="0"/>
      <w:sz w:val="24"/>
    </w:rPr>
  </w:style>
  <w:style w:type="paragraph" w:customStyle="1" w:styleId="149">
    <w:name w:val="_Style 148"/>
    <w:basedOn w:val="1"/>
    <w:next w:val="1"/>
    <w:qFormat/>
    <w:uiPriority w:val="0"/>
    <w:pPr>
      <w:pBdr>
        <w:bottom w:val="single" w:color="auto" w:sz="6" w:space="1"/>
      </w:pBdr>
      <w:jc w:val="center"/>
    </w:pPr>
    <w:rPr>
      <w:rFonts w:ascii="Arial"/>
      <w:vanish/>
      <w:sz w:val="16"/>
    </w:rPr>
  </w:style>
  <w:style w:type="paragraph" w:customStyle="1" w:styleId="150">
    <w:name w:val="样式 样式 样式 样式 标题 2 + 宋体 五号 非加粗 黑色 + 段前: 6 磅 段后: 0 磅 行距: 单倍行距 + 段前:..."/>
    <w:basedOn w:val="1"/>
    <w:qFormat/>
    <w:uiPriority w:val="0"/>
    <w:pPr>
      <w:keepNext/>
      <w:keepLines/>
      <w:adjustRightInd w:val="0"/>
      <w:spacing w:before="240" w:line="240" w:lineRule="auto"/>
      <w:ind w:left="840" w:hanging="420"/>
      <w:jc w:val="left"/>
      <w:textAlignment w:val="baseline"/>
      <w:outlineLvl w:val="1"/>
    </w:pPr>
    <w:rPr>
      <w:rFonts w:ascii="宋体" w:hAnsi="宋体" w:cs="宋体"/>
      <w:b/>
      <w:bCs/>
      <w:color w:val="000000"/>
    </w:rPr>
  </w:style>
  <w:style w:type="paragraph" w:customStyle="1" w:styleId="151">
    <w:name w:val="AAA"/>
    <w:basedOn w:val="1"/>
    <w:next w:val="82"/>
    <w:qFormat/>
    <w:uiPriority w:val="34"/>
    <w:pPr>
      <w:spacing w:line="240" w:lineRule="auto"/>
      <w:ind w:firstLine="420" w:firstLineChars="200"/>
    </w:pPr>
    <w:rPr>
      <w:szCs w:val="24"/>
    </w:rPr>
  </w:style>
  <w:style w:type="paragraph" w:customStyle="1" w:styleId="152">
    <w:name w:val="列出段落11"/>
    <w:basedOn w:val="1"/>
    <w:qFormat/>
    <w:uiPriority w:val="34"/>
    <w:pPr>
      <w:spacing w:line="240" w:lineRule="auto"/>
      <w:ind w:firstLine="420" w:firstLineChars="200"/>
    </w:pPr>
    <w:rPr>
      <w:szCs w:val="24"/>
    </w:rPr>
  </w:style>
  <w:style w:type="paragraph" w:customStyle="1" w:styleId="153">
    <w:name w:val="黑列表"/>
    <w:basedOn w:val="1"/>
    <w:qFormat/>
    <w:uiPriority w:val="0"/>
    <w:pPr>
      <w:widowControl/>
      <w:numPr>
        <w:ilvl w:val="0"/>
        <w:numId w:val="1"/>
      </w:numPr>
      <w:tabs>
        <w:tab w:val="left" w:pos="960"/>
        <w:tab w:val="clear" w:pos="360"/>
      </w:tabs>
      <w:adjustRightInd w:val="0"/>
      <w:spacing w:line="300" w:lineRule="auto"/>
      <w:ind w:left="840" w:hanging="240"/>
      <w:jc w:val="left"/>
    </w:pPr>
    <w:rPr>
      <w:kern w:val="0"/>
      <w:sz w:val="24"/>
    </w:rPr>
  </w:style>
  <w:style w:type="paragraph" w:customStyle="1" w:styleId="154">
    <w:name w:val="Char2 Char Char Char1 Char Char Char Char Char Char Char Char1 Char1 Char Char1 Char"/>
    <w:basedOn w:val="1"/>
    <w:qFormat/>
    <w:uiPriority w:val="0"/>
    <w:pPr>
      <w:spacing w:line="240" w:lineRule="auto"/>
    </w:pPr>
    <w:rPr>
      <w:rFonts w:ascii="宋体" w:hAnsi="宋体"/>
      <w:kern w:val="0"/>
      <w:szCs w:val="21"/>
    </w:rPr>
  </w:style>
  <w:style w:type="paragraph" w:customStyle="1" w:styleId="155">
    <w:name w:val="Default Text"/>
    <w:basedOn w:val="1"/>
    <w:qFormat/>
    <w:uiPriority w:val="0"/>
    <w:pPr>
      <w:widowControl/>
      <w:overflowPunct w:val="0"/>
      <w:autoSpaceDE w:val="0"/>
      <w:autoSpaceDN w:val="0"/>
      <w:adjustRightInd w:val="0"/>
      <w:jc w:val="left"/>
    </w:pPr>
    <w:rPr>
      <w:kern w:val="0"/>
      <w:sz w:val="24"/>
    </w:rPr>
  </w:style>
  <w:style w:type="paragraph" w:customStyle="1" w:styleId="156">
    <w:name w:val="！正文"/>
    <w:qFormat/>
    <w:uiPriority w:val="0"/>
    <w:pPr>
      <w:widowControl w:val="0"/>
      <w:spacing w:beforeLines="50" w:afterLines="50" w:line="360" w:lineRule="auto"/>
      <w:ind w:firstLine="200" w:firstLineChars="200"/>
      <w:jc w:val="center"/>
    </w:pPr>
    <w:rPr>
      <w:rFonts w:ascii="Times New Roman" w:hAnsi="Times New Roman" w:eastAsia="宋体" w:cs="Times New Roman"/>
      <w:kern w:val="2"/>
      <w:sz w:val="24"/>
      <w:szCs w:val="24"/>
      <w:lang w:val="en-US" w:eastAsia="zh-CN" w:bidi="ar-SA"/>
    </w:rPr>
  </w:style>
  <w:style w:type="table" w:customStyle="1" w:styleId="157">
    <w:name w:val="网格型1"/>
    <w:basedOn w:val="37"/>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8">
    <w:name w:val="注"/>
    <w:basedOn w:val="1"/>
    <w:qFormat/>
    <w:uiPriority w:val="0"/>
    <w:pPr>
      <w:topLinePunct/>
      <w:spacing w:line="288" w:lineRule="auto"/>
    </w:pPr>
    <w:rPr>
      <w:sz w:val="20"/>
      <w:szCs w:val="21"/>
    </w:rPr>
  </w:style>
  <w:style w:type="character" w:customStyle="1" w:styleId="159">
    <w:name w:val="ql-font-microsoftyahei"/>
    <w:qFormat/>
    <w:uiPriority w:val="0"/>
  </w:style>
  <w:style w:type="paragraph" w:customStyle="1" w:styleId="160">
    <w:name w:val="xl88"/>
    <w:basedOn w:val="1"/>
    <w:qFormat/>
    <w:uiPriority w:val="0"/>
    <w:pPr>
      <w:widowControl/>
      <w:pBdr>
        <w:bottom w:val="single" w:color="auto" w:sz="4" w:space="0"/>
      </w:pBdr>
      <w:spacing w:before="100" w:beforeAutospacing="1" w:after="100" w:afterAutospacing="1"/>
      <w:jc w:val="center"/>
    </w:pPr>
    <w:rPr>
      <w:rFonts w:hint="eastAsia" w:ascii="楷体_GB2312" w:hAnsi="Arial Unicode MS" w:eastAsia="楷体_GB2312"/>
      <w:kern w:val="0"/>
      <w:sz w:val="24"/>
    </w:rPr>
  </w:style>
  <w:style w:type="paragraph" w:customStyle="1" w:styleId="161">
    <w:name w:val="Revision"/>
    <w:hidden/>
    <w:unhideWhenUsed/>
    <w:qFormat/>
    <w:uiPriority w:val="99"/>
    <w:rPr>
      <w:rFonts w:ascii="Times New Roman" w:hAnsi="Times New Roman" w:eastAsia="宋体" w:cs="Times New Roman"/>
      <w:kern w:val="2"/>
      <w:sz w:val="21"/>
      <w:lang w:val="en-US" w:eastAsia="zh-CN" w:bidi="ar-SA"/>
    </w:rPr>
  </w:style>
  <w:style w:type="character" w:customStyle="1" w:styleId="162">
    <w:name w:val="标题 2 Char"/>
    <w:link w:val="4"/>
    <w:qFormat/>
    <w:uiPriority w:val="0"/>
    <w:rPr>
      <w:rFonts w:ascii="宋体" w:hAnsi="Arial"/>
      <w:b/>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png"/><Relationship Id="rId16" Type="http://schemas.openxmlformats.org/officeDocument/2006/relationships/oleObject" Target="embeddings/oleObject1.bin"/><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header" Target="header3.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77</Pages>
  <Words>13499</Words>
  <Characters>15053</Characters>
  <Lines>301</Lines>
  <Paragraphs>85</Paragraphs>
  <TotalTime>1</TotalTime>
  <ScaleCrop>false</ScaleCrop>
  <LinksUpToDate>false</LinksUpToDate>
  <CharactersWithSpaces>15505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2023-12-02T05:17:00Z</dcterms:created>
  <dc:creator>59581</dc:creator>
  <cp:lastModifiedBy>尽欢.</cp:lastModifiedBy>
  <cp:lastPrinted>2020-07-05T08:18:00Z</cp:lastPrinted>
  <dcterms:modified xsi:type="dcterms:W3CDTF">2024-10-17T12:28:06Z</dcterms:modified>
  <dc:title>交通银行股份有限公司北京市分行阜外支行消防改造工程项目</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0EC230A5127FB7126640066778AFD295</vt:lpwstr>
  </property>
</Properties>
</file>