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15="http://schemas.microsoft.com/office/word/2012/wordml" xmlns:wpi="http://schemas.microsoft.com/office/word/2010/wordprocessingInk" xmlns:w16cid="http://schemas.microsoft.com/office/word/2016/wordml/cid" xmlns:am3d="http://schemas.microsoft.com/office/drawing/2017/model3d" xmlns:w16se="http://schemas.microsoft.com/office/word/2015/wordml/sym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mc:Ignorable="w14 wp14 w15">
  <w:body>
    <w:p>
      <w:pPr>
        <w:spacing w:lineRule="auto" w:line="259"/>
        <w:rPr>
          <w:spacing w:val="0"/>
          <w:i w:val="0"/>
          <w:b w:val="0"/>
          <w:color w:val="333333"/>
          <w:sz w:val="24"/>
          <w:szCs w:val="24"/>
          <w:highlight w:val="white"/>
          <w:rFonts w:ascii="Microsoft Yahei" w:eastAsia="Microsoft Yahei" w:hAnsi="Microsoft Yahei" w:cs="Microsoft Yahei"/>
          <w:lang w:eastAsia="ko-KR"/>
        </w:rPr>
      </w:pPr>
      <w:r>
        <w:rPr>
          <w:spacing w:val="0"/>
          <w:i w:val="0"/>
          <w:b w:val="0"/>
          <w:color w:val="333333"/>
          <w:sz w:val="24"/>
          <w:szCs w:val="24"/>
          <w:highlight w:val="white"/>
          <w:rFonts w:ascii="Microsoft Yahei" w:eastAsia="Microsoft Yahei" w:hAnsi="Microsoft Yahei" w:cs="Microsoft Yahei"/>
          <w:lang w:eastAsia="ko-KR"/>
        </w:rPr>
        <w:t>1.进程是程序在一个数据集合上的一次执行过程。linux可以在还未执行完一个任务时</w:t>
      </w:r>
      <w:r>
        <w:rPr>
          <w:spacing w:val="0"/>
          <w:i w:val="0"/>
          <w:b w:val="0"/>
          <w:color w:val="333333"/>
          <w:sz w:val="24"/>
          <w:szCs w:val="24"/>
          <w:highlight w:val="white"/>
          <w:rFonts w:ascii="Microsoft Yahei" w:eastAsia="Microsoft Yahei" w:hAnsi="Microsoft Yahei" w:cs="Microsoft Yahei"/>
          <w:lang w:eastAsia="ko-KR"/>
        </w:rPr>
        <w:t>又执行另一个任务。每当运行一个任务时，系统就会启动一个进程，进程是一个程序</w:t>
      </w:r>
      <w:r>
        <w:rPr>
          <w:spacing w:val="0"/>
          <w:i w:val="0"/>
          <w:b w:val="0"/>
          <w:color w:val="333333"/>
          <w:sz w:val="24"/>
          <w:szCs w:val="24"/>
          <w:highlight w:val="white"/>
          <w:rFonts w:ascii="Microsoft Yahei" w:eastAsia="Microsoft Yahei" w:hAnsi="Microsoft Yahei" w:cs="Microsoft Yahei"/>
          <w:lang w:eastAsia="ko-KR"/>
        </w:rPr>
        <w:t>在其自身的虚拟地址空间中的一次执行活动，之所以要创建进程，就是为了使多个程</w:t>
      </w:r>
      <w:r>
        <w:rPr>
          <w:spacing w:val="0"/>
          <w:i w:val="0"/>
          <w:b w:val="0"/>
          <w:color w:val="333333"/>
          <w:sz w:val="24"/>
          <w:szCs w:val="24"/>
          <w:highlight w:val="white"/>
          <w:rFonts w:ascii="Microsoft Yahei" w:eastAsia="Microsoft Yahei" w:hAnsi="Microsoft Yahei" w:cs="Microsoft Yahei"/>
          <w:lang w:eastAsia="ko-KR"/>
        </w:rPr>
        <w:t>序可以并发的执行。从而提高系统的资源利用率和吞吐量。程序只是一个静态的指令</w:t>
      </w:r>
      <w:r>
        <w:rPr>
          <w:spacing w:val="0"/>
          <w:i w:val="0"/>
          <w:b w:val="0"/>
          <w:color w:val="333333"/>
          <w:sz w:val="24"/>
          <w:szCs w:val="24"/>
          <w:highlight w:val="white"/>
          <w:rFonts w:ascii="Microsoft Yahei" w:eastAsia="Microsoft Yahei" w:hAnsi="Microsoft Yahei" w:cs="Microsoft Yahei"/>
          <w:lang w:eastAsia="ko-KR"/>
        </w:rPr>
        <w:t>集合，儿进程是一个程序的动态执行过程，它具有生命期，是动态的产生和消亡的。</w:t>
      </w:r>
    </w:p>
    <w:p>
      <w:pPr>
        <w:spacing w:lineRule="auto" w:line="259"/>
        <w:rPr>
          <w:spacing w:val="0"/>
          <w:i w:val="0"/>
          <w:b w:val="0"/>
          <w:color w:val="333333"/>
          <w:sz w:val="24"/>
          <w:szCs w:val="24"/>
          <w:highlight w:val="white"/>
          <w:rFonts w:ascii="Microsoft Yahei" w:eastAsia="Microsoft Yahei" w:hAnsi="Microsoft Yahei" w:cs="Microsoft Yahei"/>
          <w:lang w:eastAsia="ko-KR"/>
        </w:rPr>
      </w:pPr>
      <w:r>
        <w:rPr>
          <w:spacing w:val="0"/>
          <w:i w:val="0"/>
          <w:b w:val="0"/>
          <w:color w:val="333333"/>
          <w:sz w:val="24"/>
          <w:szCs w:val="24"/>
          <w:highlight w:val="white"/>
          <w:rFonts w:ascii="Microsoft Yahei" w:eastAsia="Microsoft Yahei" w:hAnsi="Microsoft Yahei" w:cs="Microsoft Yahei"/>
          <w:lang w:eastAsia="ko-KR"/>
        </w:rPr>
        <w:t>2.</w:t>
      </w:r>
    </w:p>
    <w:p>
      <w:pPr>
        <w:spacing w:lineRule="auto" w:line="259"/>
        <w:rPr>
          <w:spacing w:val="0"/>
          <w:i w:val="0"/>
          <w:b w:val="0"/>
          <w:color w:val="333333"/>
          <w:sz w:val="24"/>
          <w:szCs w:val="24"/>
          <w:highlight w:val="white"/>
          <w:rFonts w:ascii="Microsoft Yahei" w:eastAsia="Microsoft Yahei" w:hAnsi="Microsoft Yahei" w:cs="Microsoft Yahei"/>
          <w:lang w:eastAsia="ko-KR"/>
        </w:rPr>
      </w:pPr>
      <w:r>
        <w:rPr>
          <w:spacing w:val="0"/>
          <w:i w:val="0"/>
          <w:b w:val="0"/>
          <w:color w:val="333333"/>
          <w:sz w:val="24"/>
          <w:szCs w:val="24"/>
          <w:highlight w:val="white"/>
          <w:rFonts w:ascii="Microsoft Yahei" w:eastAsia="Microsoft Yahei" w:hAnsi="Microsoft Yahei" w:cs="Microsoft Yahei"/>
          <w:lang w:eastAsia="ko-KR"/>
        </w:rPr>
        <w:t>3.僵尸进程是指父母进程早于子进程被消失时发生的未彻底清除的程序残留物。僵尸</w:t>
      </w:r>
      <w:r>
        <w:rPr>
          <w:spacing w:val="0"/>
          <w:i w:val="0"/>
          <w:b w:val="0"/>
          <w:color w:val="333333"/>
          <w:sz w:val="24"/>
          <w:szCs w:val="24"/>
          <w:highlight w:val="white"/>
          <w:rFonts w:ascii="Microsoft Yahei" w:eastAsia="Microsoft Yahei" w:hAnsi="Microsoft Yahei" w:cs="Microsoft Yahei"/>
          <w:lang w:eastAsia="ko-KR"/>
        </w:rPr>
        <w:t>进程的生成程序没有很好地编程。进程在Linux终止时不会立即从内存中删除。存储器</w:t>
      </w:r>
      <w:r>
        <w:rPr>
          <w:spacing w:val="0"/>
          <w:i w:val="0"/>
          <w:b w:val="0"/>
          <w:color w:val="333333"/>
          <w:sz w:val="24"/>
          <w:szCs w:val="24"/>
          <w:highlight w:val="white"/>
          <w:rFonts w:ascii="Microsoft Yahei" w:eastAsia="Microsoft Yahei" w:hAnsi="Microsoft Yahei" w:cs="Microsoft Yahei"/>
          <w:lang w:eastAsia="ko-KR"/>
        </w:rPr>
        <w:t>里还有processdescriptor。程序状态为EXIT_ZOMBIE，告知父母程序以sigchld信号</w:t>
      </w:r>
      <w:r>
        <w:rPr>
          <w:spacing w:val="0"/>
          <w:i w:val="0"/>
          <w:b w:val="0"/>
          <w:color w:val="333333"/>
          <w:sz w:val="24"/>
          <w:szCs w:val="24"/>
          <w:highlight w:val="white"/>
          <w:rFonts w:ascii="Microsoft Yahei" w:eastAsia="Microsoft Yahei" w:hAnsi="Microsoft Yahei" w:cs="Microsoft Yahei"/>
          <w:lang w:eastAsia="ko-KR"/>
        </w:rPr>
        <w:t>结束。那么父母程序为了读取子程序的结束状态和其他信息,应该实行wait()系统呼叫。</w:t>
      </w:r>
      <w:r>
        <w:rPr>
          <w:spacing w:val="0"/>
          <w:i w:val="0"/>
          <w:b w:val="0"/>
          <w:color w:val="333333"/>
          <w:sz w:val="24"/>
          <w:szCs w:val="24"/>
          <w:highlight w:val="white"/>
          <w:rFonts w:ascii="Microsoft Yahei" w:eastAsia="Microsoft Yahei" w:hAnsi="Microsoft Yahei" w:cs="Microsoft Yahei"/>
          <w:lang w:eastAsia="ko-KR"/>
        </w:rPr>
        <w:t>父母进程允许从死亡进程获得信息。wait()被呼叫后，僵尸进程将从存储器中完全去</w:t>
      </w:r>
      <w:r>
        <w:rPr>
          <w:spacing w:val="0"/>
          <w:i w:val="0"/>
          <w:b w:val="0"/>
          <w:color w:val="333333"/>
          <w:sz w:val="24"/>
          <w:szCs w:val="24"/>
          <w:highlight w:val="white"/>
          <w:rFonts w:ascii="Microsoft Yahei" w:eastAsia="Microsoft Yahei" w:hAnsi="Microsoft Yahei" w:cs="Microsoft Yahei"/>
          <w:lang w:eastAsia="ko-KR"/>
        </w:rPr>
        <w:t>除。由于僵尸进程已经结束,因此不可能像使用sigkill信号结束一般进程那样结束僵尸</w:t>
      </w:r>
      <w:r>
        <w:rPr>
          <w:spacing w:val="0"/>
          <w:i w:val="0"/>
          <w:b w:val="0"/>
          <w:color w:val="333333"/>
          <w:sz w:val="24"/>
          <w:szCs w:val="24"/>
          <w:highlight w:val="white"/>
          <w:rFonts w:ascii="Microsoft Yahei" w:eastAsia="Microsoft Yahei" w:hAnsi="Microsoft Yahei" w:cs="Microsoft Yahei"/>
          <w:lang w:eastAsia="ko-KR"/>
        </w:rPr>
        <w:t>进程。</w:t>
      </w:r>
    </w:p>
    <w:p>
      <w:pPr>
        <w:spacing w:lineRule="auto" w:line="259"/>
        <w:rPr>
          <w:spacing w:val="0"/>
          <w:i w:val="0"/>
          <w:b w:val="0"/>
          <w:color w:val="333333"/>
          <w:sz w:val="24"/>
          <w:szCs w:val="24"/>
          <w:highlight w:val="white"/>
          <w:rFonts w:ascii="Microsoft Yahei" w:eastAsia="Microsoft Yahei" w:hAnsi="Microsoft Yahei" w:cs="Microsoft Yahei"/>
          <w:lang w:eastAsia="ko-KR"/>
        </w:rPr>
      </w:pPr>
      <w:r>
        <w:rPr>
          <w:spacing w:val="0"/>
          <w:i w:val="0"/>
          <w:b w:val="0"/>
          <w:color w:val="333333"/>
          <w:sz w:val="24"/>
          <w:szCs w:val="24"/>
          <w:highlight w:val="white"/>
          <w:rFonts w:ascii="Microsoft Yahei" w:eastAsia="Microsoft Yahei" w:hAnsi="Microsoft Yahei" w:cs="Microsoft Yahei"/>
          <w:lang w:eastAsia="ko-KR"/>
        </w:rPr>
        <w:t>4.信号是中断的软件版本，是发生特殊事件时告知的手段。</w:t>
      </w:r>
    </w:p>
    <w:p>
      <w:pPr>
        <w:spacing w:lineRule="auto" w:line="259"/>
        <w:rPr>
          <w:spacing w:val="0"/>
          <w:i w:val="0"/>
          <w:b w:val="0"/>
          <w:color w:val="333333"/>
          <w:sz w:val="24"/>
          <w:szCs w:val="24"/>
          <w:highlight w:val="white"/>
          <w:rFonts w:ascii="Microsoft Yahei" w:eastAsia="Microsoft Yahei" w:hAnsi="Microsoft Yahei" w:cs="Microsoft Yahei"/>
          <w:lang w:eastAsia="ko-KR"/>
        </w:rPr>
      </w:pPr>
      <w:r>
        <w:rPr>
          <w:spacing w:val="0"/>
          <w:i w:val="0"/>
          <w:b w:val="0"/>
          <w:color w:val="333333"/>
          <w:sz w:val="24"/>
          <w:szCs w:val="24"/>
          <w:highlight w:val="white"/>
          <w:rFonts w:ascii="Microsoft Yahei" w:eastAsia="Microsoft Yahei" w:hAnsi="Microsoft Yahei" w:cs="Microsoft Yahei"/>
          <w:lang w:eastAsia="ko-KR"/>
        </w:rPr>
        <w:t>5.信号未决状态是指信号产生到被处理的时间间隔。在流程中生成一个屏蔽信号，对</w:t>
      </w:r>
      <w:r>
        <w:rPr>
          <w:spacing w:val="0"/>
          <w:i w:val="0"/>
          <w:b w:val="0"/>
          <w:color w:val="333333"/>
          <w:sz w:val="24"/>
          <w:szCs w:val="24"/>
          <w:highlight w:val="white"/>
          <w:rFonts w:ascii="Microsoft Yahei" w:eastAsia="Microsoft Yahei" w:hAnsi="Microsoft Yahei" w:cs="Microsoft Yahei"/>
          <w:lang w:eastAsia="ko-KR"/>
        </w:rPr>
        <w:t>这个信号的动作在系统中默认或捕捉这个信号，这个信号就会维持未决状态。</w:t>
      </w:r>
    </w:p>
    <w:p>
      <w:pPr>
        <w:spacing w:lineRule="auto" w:line="259"/>
        <w:rPr>
          <w:spacing w:val="0"/>
          <w:i w:val="0"/>
          <w:b w:val="0"/>
          <w:color w:val="333333"/>
          <w:sz w:val="24"/>
          <w:szCs w:val="24"/>
          <w:highlight w:val="white"/>
          <w:rFonts w:ascii="Microsoft Yahei" w:eastAsia="Microsoft Yahei" w:hAnsi="Microsoft Yahei" w:cs="Microsoft Yahei"/>
          <w:lang w:eastAsia="ko-KR"/>
        </w:rPr>
      </w:pPr>
      <w:r>
        <w:rPr>
          <w:spacing w:val="0"/>
          <w:i w:val="0"/>
          <w:b w:val="0"/>
          <w:color w:val="333333"/>
          <w:sz w:val="24"/>
          <w:szCs w:val="24"/>
          <w:highlight w:val="white"/>
          <w:rFonts w:ascii="Microsoft Yahei" w:eastAsia="Microsoft Yahei" w:hAnsi="Microsoft Yahei" w:cs="Microsoft Yahei"/>
          <w:lang w:eastAsia="ko-KR"/>
        </w:rPr>
        <w:t>6.</w:t>
      </w:r>
    </w:p>
    <w:sectPr>
      <w15:footnoteColumns w:val="1"/>
      <w:footnotePr>
        <w:numFmt w:val="decimal"/>
        <w:numRestart w:val="continuous"/>
        <w:numStart w:val="1"/>
        <w:pos w:val="pageBottom"/>
      </w:footnotePr>
      <w:endnotePr>
        <w:numFmt w:val="lowerRoman"/>
        <w:numRestart w:val="continuous"/>
        <w:numStart w:val="1"/>
        <w:pos w:val="docEnd"/>
      </w:endnotePr>
      <w:pgSz w:w="11906" w:h="16838"/>
      <w:pgMar w:top="1701" w:left="1440" w:bottom="1440" w:right="1440" w:header="708" w:footer="708" w:gutter="0"/>
      <w:pgNumType w:fmt="decimal"/>
      <w:docGrid w:type="default" w:linePitch="360" w:charSpace="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800"/>
  <w:displayHorizontalDrawingGridEvery w:val="0"/>
  <w:displayVerticalDrawingGridEvery w:val="2"/>
  <w:noPunctuationKerning/>
  <w:characterSpacingControl w:val="doNotCompress"/>
  <w:bordersDoNotSurroundHeader/>
  <w:bordersDoNotSurroundFooter/>
  <w:compat>
    <w:balanceSingleByteDoubleByteWidth/>
    <w:useFELayout/>
    <w:compatSetting w:name="compatibilityMode" w:uri="http://schemas.microsoft.com/office/word" w:val="15"/>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spacing w:after="160"/>
        <w:rPr/>
      </w:pPr>
    </w:pPrDefault>
    <w:rPrDefault>
      <w:rPr>
        <w:color w:val="auto"/>
        <w:sz w:val="20"/>
        <w:szCs w:val="20"/>
      </w:rPr>
    </w:rPrDefault>
  </w:docDefaults>
  <w:style w:default="1" w:styleId="PO1" w:type="paragraph">
    <w:name w:val="Normal"/>
    <w:next w:val="PO1"/>
    <w:qFormat/>
    <w:uiPriority w:val="1"/>
    <w:pPr>
      <w:jc w:val="both"/>
      <w:spacing w:lineRule="auto" w:line="259"/>
      <w:rPr/>
      <w:autoSpaceDE w:val="0"/>
      <w:autoSpaceDN w:val="0"/>
    </w:pPr>
    <w:rPr>
      <w:color w:val="auto"/>
      <w:sz w:val="20"/>
      <w:szCs w:val="20"/>
      <w:rFonts w:ascii="맑은 고딕" w:eastAsia="맑은 고딕" w:hAnsi="맑은 고딕" w:cs="맑은 고딕"/>
    </w:rPr>
  </w:style>
  <w:style w:default="1" w:styleId="PO2" w:type="character">
    <w:name w:val="Default Paragraph Font"/>
    <w:next w:val="PO1"/>
    <w:qFormat/>
    <w:uiPriority w:val="2"/>
    <w:semiHidden/>
    <w:unhideWhenUsed/>
    <w:rPr>
      <w:color w:val="auto"/>
      <w:sz w:val="20"/>
      <w:szCs w:val="20"/>
    </w:rPr>
  </w:style>
  <w:style w:default="1" w:styleId="PO3" w:type="table">
    <w:name w:val="Normal Table"/>
    <w:uiPriority w:val="3"/>
    <w:tblPr>
      <w:tblCellMar>
        <w:bottom w:type="dxa" w:w="0"/>
        <w:left w:type="dxa" w:w="108"/>
        <w:right w:type="dxa" w:w="108"/>
        <w:top w:type="dxa" w:w="0"/>
      </w:tblCellMar>
      <w:tblInd w:type="dxa" w:w="0"/>
    </w:tblPr>
  </w:style>
  <w:style w:default="1" w:styleId="PO4" w:type="numbering">
    <w:name w:val="No List"/>
    <w:next w:val="PO1"/>
    <w:uiPriority w:val="4"/>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theme" Target="theme/theme1.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Polaris Office Word</Application>
  <AppVersion>12.000</AppVersion>
  <Characters>0</Characters>
  <CharactersWithSpaces>0</CharactersWithSpaces>
  <DocSecurity>0</DocSecurity>
  <HyperlinksChanged>false</HyperlinksChanged>
  <Lines>0</Lines>
  <LinksUpToDate>false</LinksUpToDate>
  <Pages>1</Pages>
  <Paragraphs>0</Paragraphs>
  <Words>6</Words>
  <TotalTime>0</TotalTime>
  <MMClips>0</MMClips>
  <ScaleCrop>false</ScaleCrop>
  <HeadingPairs>
    <vt:vector size="2" baseType="variant">
      <vt:variant>
        <vt:lpstr>Title</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A roddu_</dc:creator>
  <cp:lastModifiedBy>A roddu_</cp:lastModifiedBy>
  <cp:version>9.101.16.38970</cp:version>
</cp:coreProperties>
</file>