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CFF6D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 xml:space="preserve">1 </w:t>
      </w:r>
      <w:proofErr w:type="gramStart"/>
      <w:r w:rsidRPr="00142F79">
        <w:t>Asistente</w:t>
      </w:r>
      <w:proofErr w:type="gramEnd"/>
      <w:r w:rsidRPr="00142F79">
        <w:t xml:space="preserve"> de configuración</w:t>
      </w:r>
    </w:p>
    <w:p w14:paraId="537FE1F2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1.1 Resumen</w:t>
      </w:r>
    </w:p>
    <w:p w14:paraId="6C0BE996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proofErr w:type="spellStart"/>
      <w:r w:rsidRPr="00142F79">
        <w:t>payShield</w:t>
      </w:r>
      <w:proofErr w:type="spellEnd"/>
      <w:r w:rsidRPr="00142F79">
        <w:t xml:space="preserve"> Monitor se entrega en formato Open Virtual </w:t>
      </w:r>
      <w:proofErr w:type="spellStart"/>
      <w:r w:rsidRPr="00142F79">
        <w:t>Appliance</w:t>
      </w:r>
      <w:proofErr w:type="spellEnd"/>
      <w:r w:rsidRPr="00142F79">
        <w:t>, OVA. El OVA incluye un sistema basado en Linux de 64 bits.</w:t>
      </w:r>
    </w:p>
    <w:p w14:paraId="200D162E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 xml:space="preserve">USTED. Se puede acceder al sistema </w:t>
      </w:r>
      <w:proofErr w:type="spellStart"/>
      <w:r w:rsidRPr="00142F79">
        <w:t>payShield</w:t>
      </w:r>
      <w:proofErr w:type="spellEnd"/>
      <w:r w:rsidRPr="00142F79">
        <w:t xml:space="preserve"> Monitor con un navegador web.</w:t>
      </w:r>
    </w:p>
    <w:p w14:paraId="3118B1C3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Los navegadores web compatibles incluyen:</w:t>
      </w:r>
    </w:p>
    <w:p w14:paraId="1B685185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• Firefox (versión 44 o superior)</w:t>
      </w:r>
    </w:p>
    <w:p w14:paraId="0C0C2054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• Internet Explorer (versión 11 o superior)</w:t>
      </w:r>
    </w:p>
    <w:p w14:paraId="4840F528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• Chrome (v 55.0 o superior)</w:t>
      </w:r>
    </w:p>
    <w:p w14:paraId="7F09D3AC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1.2 Asistente</w:t>
      </w:r>
    </w:p>
    <w:p w14:paraId="370A6D03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 xml:space="preserve">La configuración inicial de </w:t>
      </w:r>
      <w:proofErr w:type="spellStart"/>
      <w:r w:rsidRPr="00142F79">
        <w:t>payShield</w:t>
      </w:r>
      <w:proofErr w:type="spellEnd"/>
      <w:r w:rsidRPr="00142F79">
        <w:t xml:space="preserve"> Monitor en el primer inicio e inicio de sesión se realiza mediante un asistente de configuración. Este asistente de configuración puede</w:t>
      </w:r>
    </w:p>
    <w:p w14:paraId="2604EBED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 xml:space="preserve">ejecute ambos desde la </w:t>
      </w:r>
      <w:proofErr w:type="spellStart"/>
      <w:r w:rsidRPr="00142F79">
        <w:t>WebUI</w:t>
      </w:r>
      <w:proofErr w:type="spellEnd"/>
      <w:r w:rsidRPr="00142F79">
        <w:t xml:space="preserve"> o la interfaz de línea de comandos (CLI). Se recomienda que utilice la configuración de </w:t>
      </w:r>
      <w:proofErr w:type="spellStart"/>
      <w:r w:rsidRPr="00142F79">
        <w:t>WebUI</w:t>
      </w:r>
      <w:proofErr w:type="spellEnd"/>
    </w:p>
    <w:p w14:paraId="25DBA2CA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 xml:space="preserve">Asistente para la configuración inicial de </w:t>
      </w:r>
      <w:proofErr w:type="spellStart"/>
      <w:r w:rsidRPr="00142F79">
        <w:t>payShield</w:t>
      </w:r>
      <w:proofErr w:type="spellEnd"/>
      <w:r w:rsidRPr="00142F79">
        <w:t xml:space="preserve"> Monitor.</w:t>
      </w:r>
    </w:p>
    <w:p w14:paraId="7600E1FE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Nota: Consulte Comandos de la CLI en la página 211 para obtener detalles sobre cómo realizar la configuración mediante la CLI.</w:t>
      </w:r>
    </w:p>
    <w:p w14:paraId="1AEAB979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• Acceda al dispositivo virtual desde su navegador de Internet, vaya a:</w:t>
      </w:r>
    </w:p>
    <w:p w14:paraId="39DA1586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https: // &lt;dirección IP&gt;</w:t>
      </w:r>
    </w:p>
    <w:p w14:paraId="7E7882DA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(Utilice la dirección IP asignada en la CLI durante el proceso de instalación).</w:t>
      </w:r>
    </w:p>
    <w:p w14:paraId="7040E8D7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• Si la contraseña no se cambió durante una instalación inicial de OVA, a través de la CLI, ingrese el siguiente valor predeterminado</w:t>
      </w:r>
    </w:p>
    <w:p w14:paraId="053185DB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nombre de usuario y contraseña:</w:t>
      </w:r>
    </w:p>
    <w:p w14:paraId="57E8DEE0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administración</w:t>
      </w:r>
    </w:p>
    <w:p w14:paraId="1BBB19AF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lastRenderedPageBreak/>
        <w:t>contraseña123</w:t>
      </w:r>
    </w:p>
    <w:p w14:paraId="73D50E09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• Seguido de una nueva contraseña.</w:t>
      </w:r>
    </w:p>
    <w:p w14:paraId="4F8869B4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12__ Asistente de configuración</w:t>
      </w:r>
    </w:p>
    <w:p w14:paraId="3F4BF0BD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Figura 1 Cambiar contraseña</w:t>
      </w:r>
    </w:p>
    <w:p w14:paraId="5F5F4E09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• Haga clic en Cambiar contraseña.</w:t>
      </w:r>
    </w:p>
    <w:p w14:paraId="6641A521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 xml:space="preserve">Una vez que su contraseña ha cambiado (ya sea usando la CLI o la </w:t>
      </w:r>
      <w:proofErr w:type="spellStart"/>
      <w:r w:rsidRPr="00142F79">
        <w:t>WebUI</w:t>
      </w:r>
      <w:proofErr w:type="spellEnd"/>
      <w:r w:rsidRPr="00142F79">
        <w:t xml:space="preserve">), se carga el asistente de configuración de </w:t>
      </w:r>
      <w:proofErr w:type="spellStart"/>
      <w:r w:rsidRPr="00142F79">
        <w:t>payShield</w:t>
      </w:r>
      <w:proofErr w:type="spellEnd"/>
      <w:r w:rsidRPr="00142F79">
        <w:t xml:space="preserve"> Monitor.</w:t>
      </w:r>
    </w:p>
    <w:p w14:paraId="7F68D879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Nota: El asistente le indica cada pestaña.</w:t>
      </w:r>
    </w:p>
    <w:p w14:paraId="744592F7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1. Haga clic en Iniciar.</w:t>
      </w:r>
    </w:p>
    <w:p w14:paraId="2C23F50F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Aparece la página EULA.</w:t>
      </w:r>
    </w:p>
    <w:p w14:paraId="7A7D0681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Asistente de configuración__13</w:t>
      </w:r>
    </w:p>
    <w:p w14:paraId="296F7CB3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 xml:space="preserve">Para continuar con la configuración de </w:t>
      </w:r>
      <w:proofErr w:type="spellStart"/>
      <w:r w:rsidRPr="00142F79">
        <w:t>payShield</w:t>
      </w:r>
      <w:proofErr w:type="spellEnd"/>
      <w:r w:rsidRPr="00142F79">
        <w:t xml:space="preserve"> Monitor, debe aceptar los términos del Acuerdo de licencia de usuario final</w:t>
      </w:r>
    </w:p>
    <w:p w14:paraId="350F9FFE" w14:textId="77777777" w:rsidR="00142F79" w:rsidRPr="00142F79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(EULA) proporcionado con el dispositivo virtual. Si rechaza el EULA, se cerrará la sesión automáticamente.</w:t>
      </w:r>
    </w:p>
    <w:p w14:paraId="33799942" w14:textId="17D1C878" w:rsidR="00142F79" w:rsidRPr="001B78B4" w:rsidRDefault="00142F79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42F79">
        <w:t>2. Lea todo el EULA y luego seleccione Acepto</w:t>
      </w:r>
    </w:p>
    <w:p w14:paraId="660466A7" w14:textId="51E3044F" w:rsidR="00A67C74" w:rsidRPr="001B78B4" w:rsidRDefault="00A67C74" w:rsidP="00142F7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</w:p>
    <w:p w14:paraId="3D6A6921" w14:textId="77777777" w:rsidR="00A67C74" w:rsidRPr="001B78B4" w:rsidRDefault="00A67C74" w:rsidP="00A67C7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 xml:space="preserve">4 </w:t>
      </w:r>
      <w:proofErr w:type="gramStart"/>
      <w:r w:rsidRPr="001B78B4">
        <w:t>Monitoreo</w:t>
      </w:r>
      <w:proofErr w:type="gramEnd"/>
      <w:r w:rsidRPr="001B78B4">
        <w:t xml:space="preserve"> centralizado</w:t>
      </w:r>
    </w:p>
    <w:p w14:paraId="364FD9C0" w14:textId="77777777" w:rsidR="00A67C74" w:rsidRPr="001B78B4" w:rsidRDefault="00A67C74" w:rsidP="00A67C7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 xml:space="preserve">Al supervisar un estado de HSM (es decir, más de un HSM), reduzca la duplicación de datos manteniendo sus datos en tan pocos </w:t>
      </w:r>
    </w:p>
    <w:p w14:paraId="30616E85" w14:textId="77777777" w:rsidR="00A67C74" w:rsidRPr="001B78B4" w:rsidRDefault="00A67C74" w:rsidP="00A67C7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 xml:space="preserve">lugares como sea posible. </w:t>
      </w:r>
    </w:p>
    <w:p w14:paraId="24D9C101" w14:textId="77777777" w:rsidR="00A67C74" w:rsidRPr="001B78B4" w:rsidRDefault="00A67C74" w:rsidP="00A67C7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 xml:space="preserve">Nota: Es posible que se requieran varias instancias de sus datos debido a los requisitos externos de su organización (por ejemplo, debido a </w:t>
      </w:r>
    </w:p>
    <w:p w14:paraId="0D293D45" w14:textId="0EA10C46" w:rsidR="00A67C74" w:rsidRPr="001B78B4" w:rsidRDefault="00A67C74" w:rsidP="00A67C7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>a cuestiones regulatorias, etc.).</w:t>
      </w:r>
    </w:p>
    <w:p w14:paraId="53609B71" w14:textId="3C3818DD" w:rsidR="00E07029" w:rsidRPr="001B78B4" w:rsidRDefault="00E07029" w:rsidP="00A67C7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</w:p>
    <w:p w14:paraId="4F1EB5D1" w14:textId="68320377" w:rsidR="00E07029" w:rsidRPr="001B78B4" w:rsidRDefault="00E07029" w:rsidP="00A67C7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</w:p>
    <w:p w14:paraId="61BBE5B0" w14:textId="0B8E2882" w:rsidR="00E07029" w:rsidRPr="001B78B4" w:rsidRDefault="00E07029" w:rsidP="00A67C7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</w:p>
    <w:p w14:paraId="67B4B9C6" w14:textId="77777777" w:rsidR="00E07029" w:rsidRPr="001B78B4" w:rsidRDefault="00E07029" w:rsidP="00A67C7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</w:p>
    <w:p w14:paraId="1CFEE8DE" w14:textId="7A385F84" w:rsidR="00E07029" w:rsidRPr="001B78B4" w:rsidRDefault="00E07029" w:rsidP="00A67C7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</w:p>
    <w:p w14:paraId="5FB5557E" w14:textId="4A9DBD6E" w:rsidR="00E07029" w:rsidRPr="001B78B4" w:rsidRDefault="00E07029" w:rsidP="00A67C7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</w:p>
    <w:p w14:paraId="57CD44E8" w14:textId="77777777" w:rsidR="00E07029" w:rsidRPr="001B78B4" w:rsidRDefault="00E07029" w:rsidP="00E0702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>2.5 Estación de trabajo cliente</w:t>
      </w:r>
    </w:p>
    <w:p w14:paraId="78D95544" w14:textId="77777777" w:rsidR="00E07029" w:rsidRPr="001B78B4" w:rsidRDefault="00E07029" w:rsidP="00E0702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 xml:space="preserve">La estación de trabajo cliente es cualquier estación de trabajo Apple o Microsoft Windows que tenga conexiones de red a </w:t>
      </w:r>
      <w:proofErr w:type="spellStart"/>
      <w:r w:rsidRPr="001B78B4">
        <w:t>payShield</w:t>
      </w:r>
      <w:proofErr w:type="spellEnd"/>
      <w:r w:rsidRPr="001B78B4">
        <w:t xml:space="preserve"> </w:t>
      </w:r>
    </w:p>
    <w:p w14:paraId="44A8FB80" w14:textId="77777777" w:rsidR="00E07029" w:rsidRPr="001B78B4" w:rsidRDefault="00E07029" w:rsidP="00E0702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 xml:space="preserve">Monitor y un navegador compatible (acceso </w:t>
      </w:r>
      <w:proofErr w:type="spellStart"/>
      <w:r w:rsidRPr="001B78B4">
        <w:t>WebUI</w:t>
      </w:r>
      <w:proofErr w:type="spellEnd"/>
      <w:r w:rsidRPr="001B78B4">
        <w:t xml:space="preserve">) o cliente SSH (acceso CLI) que puede acceder a </w:t>
      </w:r>
      <w:proofErr w:type="spellStart"/>
      <w:r w:rsidRPr="001B78B4">
        <w:t>payShield</w:t>
      </w:r>
      <w:proofErr w:type="spellEnd"/>
      <w:r w:rsidRPr="001B78B4">
        <w:t xml:space="preserve"> Monitor. </w:t>
      </w:r>
    </w:p>
    <w:p w14:paraId="21C549A0" w14:textId="77777777" w:rsidR="00E07029" w:rsidRPr="001B78B4" w:rsidRDefault="00E07029" w:rsidP="00E0702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 xml:space="preserve">La estación de trabajo cliente puede realizar varias tareas de configuración, administrativas o de gestión de grupos basadas en </w:t>
      </w:r>
    </w:p>
    <w:p w14:paraId="20790C11" w14:textId="48ADB036" w:rsidR="00E07029" w:rsidRDefault="00E07029" w:rsidP="00E0702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>sobre roles definidos.</w:t>
      </w:r>
    </w:p>
    <w:p w14:paraId="4A4DE235" w14:textId="28EBD5E2" w:rsidR="00B76FD0" w:rsidRDefault="00B76FD0" w:rsidP="00E0702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</w:p>
    <w:p w14:paraId="6CCFEFB8" w14:textId="77777777" w:rsidR="00B76FD0" w:rsidRDefault="00B76FD0" w:rsidP="00B76FD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>
        <w:t>2.6.1.1 Auditor</w:t>
      </w:r>
    </w:p>
    <w:p w14:paraId="002C6560" w14:textId="77777777" w:rsidR="00B76FD0" w:rsidRDefault="00B76FD0" w:rsidP="00B76FD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>
        <w:t xml:space="preserve">Los auditores tienen una visibilidad completa del monitor </w:t>
      </w:r>
      <w:proofErr w:type="spellStart"/>
      <w:r>
        <w:t>payShield</w:t>
      </w:r>
      <w:proofErr w:type="spellEnd"/>
      <w:r>
        <w:t xml:space="preserve">; Sin embargo, el auditor no puede modificar ninguna configuración en </w:t>
      </w:r>
    </w:p>
    <w:p w14:paraId="4239CD58" w14:textId="101EBFDC" w:rsidR="00B76FD0" w:rsidRDefault="00B76FD0" w:rsidP="00B76FD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proofErr w:type="spellStart"/>
      <w:r>
        <w:t>payShield</w:t>
      </w:r>
      <w:proofErr w:type="spellEnd"/>
      <w:r>
        <w:t xml:space="preserve"> Monitor o en los HSM.</w:t>
      </w:r>
    </w:p>
    <w:p w14:paraId="7A7915A4" w14:textId="6D049167" w:rsidR="00B76FD0" w:rsidRDefault="00B76FD0" w:rsidP="00B76FD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>
        <w:t>N0ta: Los auditores NO pueden ser administradores o administradores de grupos</w:t>
      </w:r>
    </w:p>
    <w:p w14:paraId="634B0A90" w14:textId="50E110C0" w:rsidR="00B76FD0" w:rsidRDefault="00B76FD0" w:rsidP="00B76FD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</w:p>
    <w:p w14:paraId="654C78CE" w14:textId="41C3559F" w:rsidR="00B76FD0" w:rsidRDefault="00B76FD0" w:rsidP="00B76FD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</w:p>
    <w:p w14:paraId="7DB885FB" w14:textId="2AF8EA7E" w:rsidR="00B76FD0" w:rsidRDefault="00B76FD0" w:rsidP="00B76FD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</w:p>
    <w:p w14:paraId="2A48A470" w14:textId="77777777" w:rsidR="00B76FD0" w:rsidRDefault="00B76FD0" w:rsidP="00B76FD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</w:p>
    <w:p w14:paraId="75770181" w14:textId="77777777" w:rsidR="00B76FD0" w:rsidRDefault="00B76FD0" w:rsidP="00B76FD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>
        <w:lastRenderedPageBreak/>
        <w:t>2.6.1.2 Administrador</w:t>
      </w:r>
    </w:p>
    <w:p w14:paraId="7181B2F6" w14:textId="77777777" w:rsidR="00B76FD0" w:rsidRDefault="00B76FD0" w:rsidP="00B76FD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>
        <w:t xml:space="preserve">Se requiere que los administradores tengan suficiente conocimiento de redes, varios sistemas operativos y generales. </w:t>
      </w:r>
    </w:p>
    <w:p w14:paraId="563B67BF" w14:textId="17BB8660" w:rsidR="00B76FD0" w:rsidRPr="001B78B4" w:rsidRDefault="00B76FD0" w:rsidP="00B76FD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>
        <w:t>tareas de administración del sistema, como configurar direcciones IP, realizar copias de seguridad de sistemas y utilizar la interfaz de consola</w:t>
      </w:r>
    </w:p>
    <w:p w14:paraId="2B2DD9B9" w14:textId="77777777" w:rsidR="00E07029" w:rsidRPr="001B78B4" w:rsidRDefault="00E07029" w:rsidP="00E0702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</w:p>
    <w:p w14:paraId="20DA54A0" w14:textId="77777777" w:rsidR="00E07029" w:rsidRPr="001B78B4" w:rsidRDefault="00E07029" w:rsidP="00E0702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>2.6 Acceso basado en roles</w:t>
      </w:r>
    </w:p>
    <w:p w14:paraId="72ED34E5" w14:textId="77777777" w:rsidR="00E07029" w:rsidRPr="001B78B4" w:rsidRDefault="00E07029" w:rsidP="00E0702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proofErr w:type="spellStart"/>
      <w:r w:rsidRPr="001B78B4">
        <w:t>payShield</w:t>
      </w:r>
      <w:proofErr w:type="spellEnd"/>
      <w:r w:rsidRPr="001B78B4">
        <w:t xml:space="preserve"> Monitor admite el acceso basado en roles. Cada rol de usuario está asociado a un conjunto predefinido de tareas, lo que garantiza </w:t>
      </w:r>
    </w:p>
    <w:p w14:paraId="11132CEE" w14:textId="77777777" w:rsidR="00E07029" w:rsidRPr="001B78B4" w:rsidRDefault="00E07029" w:rsidP="00E0702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 xml:space="preserve">que un usuario con un rol específico solo puede realizar las tareas permitidas por ese rol. Por ejemplo, si un usuario es </w:t>
      </w:r>
    </w:p>
    <w:p w14:paraId="43491A16" w14:textId="5ED09941" w:rsidR="00A67C74" w:rsidRPr="001B78B4" w:rsidRDefault="00E07029" w:rsidP="009D3A6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left="916" w:hanging="916"/>
      </w:pPr>
      <w:r w:rsidRPr="001B78B4">
        <w:t xml:space="preserve">asignado el rol de administrador de grupos, el usuario no puede realizar tareas administrativas, como crear usuarios. El acceso por roles agrega un nivel de seguridad a la configuración y administración de </w:t>
      </w:r>
      <w:proofErr w:type="spellStart"/>
      <w:r w:rsidRPr="001B78B4">
        <w:t>payShield</w:t>
      </w:r>
      <w:proofErr w:type="spellEnd"/>
      <w:r w:rsidRPr="001B78B4">
        <w:t xml:space="preserve"> Monitor.</w:t>
      </w:r>
    </w:p>
    <w:p w14:paraId="54DC4B85" w14:textId="77777777" w:rsidR="001B78B4" w:rsidRPr="001B78B4" w:rsidRDefault="001B78B4" w:rsidP="001B78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>2.6.1 Roles de usuario</w:t>
      </w:r>
    </w:p>
    <w:p w14:paraId="224A1AF0" w14:textId="77777777" w:rsidR="001B78B4" w:rsidRPr="001B78B4" w:rsidRDefault="001B78B4" w:rsidP="001B78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 xml:space="preserve">El modelo de administración basado en roles de </w:t>
      </w:r>
      <w:proofErr w:type="spellStart"/>
      <w:r w:rsidRPr="001B78B4">
        <w:t>payShield</w:t>
      </w:r>
      <w:proofErr w:type="spellEnd"/>
      <w:r w:rsidRPr="001B78B4">
        <w:t xml:space="preserve"> Monitor tiene el siguiente tipo de roles:</w:t>
      </w:r>
    </w:p>
    <w:p w14:paraId="0FF83910" w14:textId="77777777" w:rsidR="001B78B4" w:rsidRPr="001B78B4" w:rsidRDefault="001B78B4" w:rsidP="001B78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>• Auditor</w:t>
      </w:r>
    </w:p>
    <w:p w14:paraId="40B1E66A" w14:textId="77777777" w:rsidR="001B78B4" w:rsidRPr="001B78B4" w:rsidRDefault="001B78B4" w:rsidP="001B78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>• Administrador</w:t>
      </w:r>
    </w:p>
    <w:p w14:paraId="03E154EA" w14:textId="77777777" w:rsidR="001B78B4" w:rsidRPr="001B78B4" w:rsidRDefault="001B78B4" w:rsidP="001B78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>• Gerente de Grupo</w:t>
      </w:r>
    </w:p>
    <w:p w14:paraId="768357C4" w14:textId="77777777" w:rsidR="001B78B4" w:rsidRPr="001B78B4" w:rsidRDefault="001B78B4" w:rsidP="001B78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 xml:space="preserve">Un usuario puede tener más de un rol; Por lo tanto, se podría crear un usuario y asignar tanto al administrador </w:t>
      </w:r>
    </w:p>
    <w:p w14:paraId="27CAF457" w14:textId="77777777" w:rsidR="001B78B4" w:rsidRPr="001B78B4" w:rsidRDefault="001B78B4" w:rsidP="001B78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 xml:space="preserve">y roles de gerente de grupo. A continuación, este usuario puede realizar tareas relacionadas tanto con un rol de administrador como con un </w:t>
      </w:r>
    </w:p>
    <w:p w14:paraId="03942B7B" w14:textId="66682F20" w:rsidR="00E07029" w:rsidRPr="001B78B4" w:rsidRDefault="001B78B4" w:rsidP="001B78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1B78B4">
        <w:t>rol de administrador de grupo.</w:t>
      </w:r>
    </w:p>
    <w:p w14:paraId="72B58F3A" w14:textId="77777777" w:rsidR="001B78B4" w:rsidRDefault="001B78B4" w:rsidP="001B78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proofErr w:type="spellStart"/>
      <w:r>
        <w:lastRenderedPageBreak/>
        <w:t>User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can be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workstation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accessing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interfaces as </w:t>
      </w:r>
      <w:proofErr w:type="spellStart"/>
      <w:r>
        <w:t>appropriate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>:</w:t>
      </w:r>
    </w:p>
    <w:p w14:paraId="7730B9A8" w14:textId="77777777" w:rsidR="001B78B4" w:rsidRDefault="001B78B4" w:rsidP="001B78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>
        <w:t xml:space="preserve"> • </w:t>
      </w:r>
      <w:proofErr w:type="spellStart"/>
      <w:r>
        <w:t>User</w:t>
      </w:r>
      <w:proofErr w:type="spellEnd"/>
      <w:r>
        <w:t xml:space="preserve"> #1: </w:t>
      </w:r>
      <w:proofErr w:type="spellStart"/>
      <w:r>
        <w:t>administrator</w:t>
      </w:r>
      <w:proofErr w:type="spellEnd"/>
      <w:r>
        <w:t xml:space="preserve"> and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permissions</w:t>
      </w:r>
      <w:proofErr w:type="spellEnd"/>
    </w:p>
    <w:p w14:paraId="384FFFEC" w14:textId="77777777" w:rsidR="001B78B4" w:rsidRDefault="001B78B4" w:rsidP="001B78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>
        <w:t xml:space="preserve"> • </w:t>
      </w:r>
      <w:proofErr w:type="spellStart"/>
      <w:r>
        <w:t>User</w:t>
      </w:r>
      <w:proofErr w:type="spellEnd"/>
      <w:r>
        <w:t xml:space="preserve"> #2: auditor </w:t>
      </w:r>
      <w:proofErr w:type="spellStart"/>
      <w:r>
        <w:t>only</w:t>
      </w:r>
      <w:proofErr w:type="spellEnd"/>
    </w:p>
    <w:p w14:paraId="26D559C3" w14:textId="77777777" w:rsidR="001B78B4" w:rsidRDefault="001B78B4" w:rsidP="001B78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>
        <w:t xml:space="preserve"> • </w:t>
      </w:r>
      <w:proofErr w:type="spellStart"/>
      <w:r>
        <w:t>User</w:t>
      </w:r>
      <w:proofErr w:type="spellEnd"/>
      <w:r>
        <w:t xml:space="preserve"> #3: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45E4D2FD" w14:textId="7019BF86" w:rsidR="001B78B4" w:rsidRDefault="001B78B4" w:rsidP="001B78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42"/>
          <w:szCs w:val="42"/>
          <w:lang w:eastAsia="es-CO"/>
        </w:rPr>
      </w:pP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payShield</w:t>
      </w:r>
      <w:proofErr w:type="spellEnd"/>
      <w:r>
        <w:t xml:space="preserve"> Monitor UI </w:t>
      </w:r>
      <w:proofErr w:type="spellStart"/>
      <w:r>
        <w:t>is</w:t>
      </w:r>
      <w:proofErr w:type="spellEnd"/>
      <w:r>
        <w:t xml:space="preserve"> role sensitive,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are 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</w:p>
    <w:p w14:paraId="5EF5B75F" w14:textId="77777777" w:rsidR="00E07029" w:rsidRPr="00142F79" w:rsidRDefault="00E07029" w:rsidP="00E0702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42"/>
          <w:szCs w:val="42"/>
          <w:lang w:eastAsia="es-CO"/>
        </w:rPr>
      </w:pPr>
    </w:p>
    <w:p w14:paraId="7545F04A" w14:textId="3FD92D29" w:rsidR="007D4971" w:rsidRDefault="007D4971"/>
    <w:p w14:paraId="5353311F" w14:textId="77777777" w:rsidR="00B76FD0" w:rsidRDefault="00B76FD0" w:rsidP="00B76FD0">
      <w:r>
        <w:t>El Administrador es responsable de:</w:t>
      </w:r>
    </w:p>
    <w:p w14:paraId="39906115" w14:textId="77777777" w:rsidR="00B76FD0" w:rsidRDefault="00B76FD0" w:rsidP="00B76FD0">
      <w:r>
        <w:t xml:space="preserve">• Gestión de usuarios, incluida la creación de nuevos usuarios y la eliminación de usuarios que no tienen ningún rol asignado a </w:t>
      </w:r>
    </w:p>
    <w:p w14:paraId="72E92EE7" w14:textId="77777777" w:rsidR="00B76FD0" w:rsidRDefault="00B76FD0" w:rsidP="00B76FD0">
      <w:r>
        <w:t>ellos</w:t>
      </w:r>
    </w:p>
    <w:p w14:paraId="76B950AC" w14:textId="77777777" w:rsidR="00B76FD0" w:rsidRDefault="00B76FD0" w:rsidP="00B76FD0">
      <w:r>
        <w:t>• Asignación de roles de administrador o administrador de grupos a otro usuario</w:t>
      </w:r>
    </w:p>
    <w:p w14:paraId="3E58C0F5" w14:textId="77777777" w:rsidR="00B76FD0" w:rsidRDefault="00B76FD0" w:rsidP="00B76FD0">
      <w:r>
        <w:t>• Configuración de red</w:t>
      </w:r>
    </w:p>
    <w:p w14:paraId="6DEF5530" w14:textId="77777777" w:rsidR="00B76FD0" w:rsidRDefault="00B76FD0" w:rsidP="00B76FD0">
      <w:r>
        <w:t>• Configuración del sistema</w:t>
      </w:r>
    </w:p>
    <w:p w14:paraId="11A3F8A5" w14:textId="77777777" w:rsidR="00B76FD0" w:rsidRDefault="00B76FD0" w:rsidP="00B76FD0">
      <w:r>
        <w:t>• Actualización del sistema</w:t>
      </w:r>
    </w:p>
    <w:p w14:paraId="5A867C20" w14:textId="77777777" w:rsidR="00B76FD0" w:rsidRDefault="00B76FD0" w:rsidP="00B76FD0">
      <w:r>
        <w:t>• Gestión de licencias</w:t>
      </w:r>
    </w:p>
    <w:p w14:paraId="7454BB94" w14:textId="77777777" w:rsidR="00B76FD0" w:rsidRDefault="00B76FD0" w:rsidP="00B76FD0">
      <w:r>
        <w:t>• Configuración de seguridad</w:t>
      </w:r>
    </w:p>
    <w:p w14:paraId="71AD0271" w14:textId="77777777" w:rsidR="00B76FD0" w:rsidRDefault="00B76FD0" w:rsidP="00B76FD0">
      <w:r>
        <w:t>• Gestión de grupos</w:t>
      </w:r>
    </w:p>
    <w:p w14:paraId="154395A0" w14:textId="77777777" w:rsidR="00B76FD0" w:rsidRDefault="00B76FD0" w:rsidP="00B76FD0">
      <w:r>
        <w:t>• Gestión de notificaciones de eventos (</w:t>
      </w:r>
      <w:proofErr w:type="spellStart"/>
      <w:r>
        <w:t>syslog</w:t>
      </w:r>
      <w:proofErr w:type="spellEnd"/>
      <w:r>
        <w:t>, SNMP y correo electrónico)</w:t>
      </w:r>
    </w:p>
    <w:p w14:paraId="09A65AE2" w14:textId="2C5AEE6D" w:rsidR="00B76FD0" w:rsidRDefault="00B76FD0" w:rsidP="00B76FD0">
      <w:r>
        <w:t>• Habilitación del servicio Open VMware Tools</w:t>
      </w:r>
    </w:p>
    <w:p w14:paraId="3779A6A3" w14:textId="50FA894A" w:rsidR="00B76FD0" w:rsidRDefault="00B76FD0" w:rsidP="00B76FD0"/>
    <w:p w14:paraId="3671C010" w14:textId="44E1FA08" w:rsidR="00B76FD0" w:rsidRDefault="00B76FD0" w:rsidP="00B76FD0"/>
    <w:p w14:paraId="0EE38C80" w14:textId="74037B62" w:rsidR="00B76FD0" w:rsidRDefault="00B76FD0" w:rsidP="00B76FD0"/>
    <w:p w14:paraId="44A15E5B" w14:textId="7DAD975B" w:rsidR="00317C66" w:rsidRDefault="00317C66" w:rsidP="00B76FD0"/>
    <w:p w14:paraId="4AA2E566" w14:textId="77777777" w:rsidR="00317C66" w:rsidRDefault="00317C66" w:rsidP="00317C66">
      <w:r>
        <w:lastRenderedPageBreak/>
        <w:t>2.6.1.3 Gerente de grupo</w:t>
      </w:r>
    </w:p>
    <w:p w14:paraId="6647668D" w14:textId="77777777" w:rsidR="00317C66" w:rsidRDefault="00317C66" w:rsidP="00317C66">
      <w:r>
        <w:t>Se requiere que los gerentes de grupo tengan suficiente conocimiento y comprensión de:</w:t>
      </w:r>
    </w:p>
    <w:p w14:paraId="5C3609A9" w14:textId="77777777" w:rsidR="00317C66" w:rsidRDefault="00317C66" w:rsidP="00317C66">
      <w:r>
        <w:t>• Importancia de los datos y dispositivos que gestionan</w:t>
      </w:r>
    </w:p>
    <w:p w14:paraId="201D7B74" w14:textId="77777777" w:rsidR="00317C66" w:rsidRDefault="00317C66" w:rsidP="00317C66">
      <w:r>
        <w:t>32__Introduction</w:t>
      </w:r>
    </w:p>
    <w:p w14:paraId="2615C990" w14:textId="77777777" w:rsidR="00317C66" w:rsidRDefault="00317C66" w:rsidP="00317C66">
      <w:r>
        <w:t>• Políticas corporativas con respecto a la difusión de datos</w:t>
      </w:r>
    </w:p>
    <w:p w14:paraId="017EDADF" w14:textId="051DDFB7" w:rsidR="00317C66" w:rsidRDefault="00317C66" w:rsidP="00317C66">
      <w:r>
        <w:t>• Políticas corporativas con respecto a la resolución de problemas</w:t>
      </w:r>
    </w:p>
    <w:p w14:paraId="23F3C825" w14:textId="77777777" w:rsidR="00317C66" w:rsidRDefault="00317C66" w:rsidP="00317C66">
      <w:r>
        <w:t xml:space="preserve">La </w:t>
      </w:r>
      <w:proofErr w:type="spellStart"/>
      <w:r>
        <w:t>WebUI</w:t>
      </w:r>
      <w:proofErr w:type="spellEnd"/>
      <w:r>
        <w:t xml:space="preserve"> de </w:t>
      </w:r>
      <w:proofErr w:type="spellStart"/>
      <w:r>
        <w:t>payShield</w:t>
      </w:r>
      <w:proofErr w:type="spellEnd"/>
      <w:r>
        <w:t xml:space="preserve"> Monitor es sensible a los roles y las páginas que se muestran dependen del rol del usuario.</w:t>
      </w:r>
    </w:p>
    <w:p w14:paraId="5A51EA10" w14:textId="77777777" w:rsidR="00317C66" w:rsidRDefault="00317C66" w:rsidP="00317C66">
      <w:r>
        <w:t>El gerente del Grupo es responsable de:</w:t>
      </w:r>
    </w:p>
    <w:p w14:paraId="138D519D" w14:textId="77777777" w:rsidR="00317C66" w:rsidRDefault="00317C66" w:rsidP="00317C66">
      <w:r>
        <w:t>• Monitoreo del uso de instrucciones de comando</w:t>
      </w:r>
    </w:p>
    <w:p w14:paraId="2F80B9CB" w14:textId="77777777" w:rsidR="00317C66" w:rsidRDefault="00317C66" w:rsidP="00317C66">
      <w:r>
        <w:t>• Monitoreo de la utilización de HSM</w:t>
      </w:r>
    </w:p>
    <w:p w14:paraId="78647EB4" w14:textId="77777777" w:rsidR="00317C66" w:rsidRDefault="00317C66" w:rsidP="00317C66">
      <w:r>
        <w:t>• Monitoreo de la salud de HSM</w:t>
      </w:r>
    </w:p>
    <w:p w14:paraId="425DB70D" w14:textId="77777777" w:rsidR="00317C66" w:rsidRDefault="00317C66" w:rsidP="00317C66">
      <w:r>
        <w:t>• Desencadenadores de eventos en grupos asignados</w:t>
      </w:r>
    </w:p>
    <w:p w14:paraId="20444AB6" w14:textId="77777777" w:rsidR="00317C66" w:rsidRDefault="00317C66" w:rsidP="00317C66">
      <w:r>
        <w:t>• Registro de eventos y generación de informes en grupos asignados</w:t>
      </w:r>
    </w:p>
    <w:p w14:paraId="661C3011" w14:textId="60436C58" w:rsidR="00317C66" w:rsidRDefault="00317C66" w:rsidP="00317C66">
      <w:r>
        <w:t>• Configuración de la notificación de eventos por correo electrónico en el grupo asignado</w:t>
      </w:r>
    </w:p>
    <w:p w14:paraId="15A04A02" w14:textId="4143E0A1" w:rsidR="00317C66" w:rsidRDefault="00317C66" w:rsidP="00317C66"/>
    <w:p w14:paraId="7DD5061E" w14:textId="77777777" w:rsidR="00317C66" w:rsidRDefault="00317C66" w:rsidP="00317C66">
      <w:r>
        <w:t>2.7 Enlace directo a la Guía del usuario</w:t>
      </w:r>
    </w:p>
    <w:p w14:paraId="640D5947" w14:textId="143AB8AD" w:rsidR="00317C66" w:rsidRDefault="00317C66" w:rsidP="00317C66">
      <w:r>
        <w:t>Seleccione el icono de preguntas para abrir un enlace directo a la opción Descargar guía del usuario.</w:t>
      </w:r>
    </w:p>
    <w:p w14:paraId="2BCB8536" w14:textId="39C24395" w:rsidR="00317C66" w:rsidRDefault="00317C66" w:rsidP="00317C66"/>
    <w:p w14:paraId="6CA7723C" w14:textId="42A55C84" w:rsidR="00317C66" w:rsidRDefault="00317C66" w:rsidP="00317C66"/>
    <w:p w14:paraId="5CDB161C" w14:textId="5BEC0810" w:rsidR="00215654" w:rsidRDefault="00215654" w:rsidP="00317C66"/>
    <w:p w14:paraId="08FE2A21" w14:textId="19A2DF13" w:rsidR="00215654" w:rsidRDefault="00215654" w:rsidP="00317C66"/>
    <w:p w14:paraId="1854A064" w14:textId="0199D08F" w:rsidR="00215654" w:rsidRDefault="00215654" w:rsidP="00317C66"/>
    <w:p w14:paraId="04E2A238" w14:textId="0575EE87" w:rsidR="00215654" w:rsidRDefault="00215654" w:rsidP="00317C66"/>
    <w:p w14:paraId="184C6827" w14:textId="46444FB9" w:rsidR="00215654" w:rsidRDefault="00215654" w:rsidP="00317C66"/>
    <w:p w14:paraId="45B35362" w14:textId="0B92B504" w:rsidR="00215654" w:rsidRDefault="00215654" w:rsidP="00317C66"/>
    <w:p w14:paraId="163708D6" w14:textId="585ABDED" w:rsidR="00215654" w:rsidRDefault="00215654" w:rsidP="00317C66"/>
    <w:p w14:paraId="2C35122D" w14:textId="0B072377" w:rsidR="00215654" w:rsidRDefault="00215654" w:rsidP="00317C66"/>
    <w:p w14:paraId="2BE83AEA" w14:textId="77777777" w:rsidR="00215654" w:rsidRDefault="00215654" w:rsidP="00317C66"/>
    <w:p w14:paraId="51F49312" w14:textId="77777777" w:rsidR="00317C66" w:rsidRDefault="00317C66" w:rsidP="00317C66">
      <w:r>
        <w:lastRenderedPageBreak/>
        <w:t xml:space="preserve">3 </w:t>
      </w:r>
      <w:proofErr w:type="gramStart"/>
      <w:r>
        <w:t>Instalación</w:t>
      </w:r>
      <w:proofErr w:type="gramEnd"/>
      <w:r>
        <w:t xml:space="preserve"> de la licencia</w:t>
      </w:r>
    </w:p>
    <w:p w14:paraId="2EBAFDF2" w14:textId="77777777" w:rsidR="00317C66" w:rsidRDefault="00317C66" w:rsidP="00317C66">
      <w:r>
        <w:t>3.1 Visión general</w:t>
      </w:r>
    </w:p>
    <w:p w14:paraId="56ACEFAD" w14:textId="77777777" w:rsidR="00317C66" w:rsidRDefault="00317C66" w:rsidP="00317C66">
      <w:proofErr w:type="spellStart"/>
      <w:r>
        <w:t>payShield</w:t>
      </w:r>
      <w:proofErr w:type="spellEnd"/>
      <w:r>
        <w:t xml:space="preserve"> Monitor se envía con una licencia de evaluación. Esta licencia permite que el dispositivo virtual se inscriba </w:t>
      </w:r>
    </w:p>
    <w:p w14:paraId="4373939E" w14:textId="77777777" w:rsidR="00317C66" w:rsidRDefault="00317C66" w:rsidP="00317C66">
      <w:r>
        <w:t xml:space="preserve">y monitorear hasta ocho dispositivos por hasta 30 días. Después de 30 días, el producto deja de monitorear automáticamente el </w:t>
      </w:r>
    </w:p>
    <w:p w14:paraId="2ECBA2EE" w14:textId="5A17A6EB" w:rsidR="00317C66" w:rsidRDefault="00317C66" w:rsidP="00317C66">
      <w:r>
        <w:t>dispositivos y restringe el acceso de los usuarios solo al rol de administrador</w:t>
      </w:r>
    </w:p>
    <w:p w14:paraId="586B5B9D" w14:textId="29A67280" w:rsidR="00317C66" w:rsidRDefault="00317C66" w:rsidP="00317C66"/>
    <w:p w14:paraId="25EBB0F2" w14:textId="77777777" w:rsidR="00215654" w:rsidRDefault="00215654" w:rsidP="00215654">
      <w:r>
        <w:t>Hay varias opciones de licencia disponibles.</w:t>
      </w:r>
    </w:p>
    <w:p w14:paraId="5DEFEBCF" w14:textId="77777777" w:rsidR="00215654" w:rsidRDefault="00215654" w:rsidP="00215654">
      <w:r>
        <w:t xml:space="preserve">Nota: Póngase en contacto con el servicio de ventas/ventas de Thales </w:t>
      </w:r>
      <w:proofErr w:type="spellStart"/>
      <w:r>
        <w:t>eSecurity</w:t>
      </w:r>
      <w:proofErr w:type="spellEnd"/>
      <w:r>
        <w:t xml:space="preserve"> para conocer los precios y la disponibilidad. Por favor, tenga el número de serie </w:t>
      </w:r>
    </w:p>
    <w:p w14:paraId="5836515E" w14:textId="77777777" w:rsidR="00215654" w:rsidRDefault="00215654" w:rsidP="00215654">
      <w:r>
        <w:t xml:space="preserve">del </w:t>
      </w:r>
      <w:proofErr w:type="spellStart"/>
      <w:r>
        <w:t>payShield</w:t>
      </w:r>
      <w:proofErr w:type="spellEnd"/>
      <w:r>
        <w:t xml:space="preserve"> Monitor implementado disponible para obtener una licencia. El número de serie se puede encontrar en el </w:t>
      </w:r>
    </w:p>
    <w:p w14:paraId="71835185" w14:textId="36DC75F1" w:rsidR="00317C66" w:rsidRDefault="00215654" w:rsidP="00215654">
      <w:r>
        <w:t xml:space="preserve">página del panel de control en la sección Estado del monitor de </w:t>
      </w:r>
      <w:proofErr w:type="spellStart"/>
      <w:r>
        <w:t>payShield</w:t>
      </w:r>
      <w:proofErr w:type="spellEnd"/>
    </w:p>
    <w:p w14:paraId="56935613" w14:textId="0728DCB5" w:rsidR="00B76FD0" w:rsidRDefault="00B76FD0" w:rsidP="00B76FD0"/>
    <w:p w14:paraId="45A7B9FC" w14:textId="4E96D528" w:rsidR="00215654" w:rsidRDefault="00215654" w:rsidP="00B76FD0"/>
    <w:p w14:paraId="53DC1423" w14:textId="77777777" w:rsidR="00215654" w:rsidRDefault="00215654" w:rsidP="00215654">
      <w:r>
        <w:t>3.2 Instalación</w:t>
      </w:r>
    </w:p>
    <w:p w14:paraId="3CFD5762" w14:textId="77777777" w:rsidR="00215654" w:rsidRDefault="00215654" w:rsidP="00215654">
      <w:r>
        <w:t xml:space="preserve">Para instalar la licencia en </w:t>
      </w:r>
      <w:proofErr w:type="spellStart"/>
      <w:r>
        <w:t>payShield</w:t>
      </w:r>
      <w:proofErr w:type="spellEnd"/>
      <w:r>
        <w:t xml:space="preserve"> Monitor:</w:t>
      </w:r>
    </w:p>
    <w:p w14:paraId="5E0E2E2E" w14:textId="77777777" w:rsidR="00215654" w:rsidRDefault="00215654" w:rsidP="00215654">
      <w:r>
        <w:t>34__License Instalación</w:t>
      </w:r>
    </w:p>
    <w:p w14:paraId="610E83E9" w14:textId="77777777" w:rsidR="00215654" w:rsidRDefault="00215654" w:rsidP="00215654">
      <w:r>
        <w:t xml:space="preserve">1. Descargue la licencia proporcionada por Thales a su máquina local, que actualmente se está utilizando para acceder al </w:t>
      </w:r>
    </w:p>
    <w:p w14:paraId="04E75C63" w14:textId="77777777" w:rsidR="00215654" w:rsidRDefault="00215654" w:rsidP="00215654">
      <w:proofErr w:type="spellStart"/>
      <w:r>
        <w:t>payShield</w:t>
      </w:r>
      <w:proofErr w:type="spellEnd"/>
      <w:r>
        <w:t xml:space="preserve"> Monitor </w:t>
      </w:r>
      <w:proofErr w:type="spellStart"/>
      <w:r>
        <w:t>WebUI.r</w:t>
      </w:r>
      <w:proofErr w:type="spellEnd"/>
    </w:p>
    <w:p w14:paraId="3ACFF42B" w14:textId="77777777" w:rsidR="00215654" w:rsidRDefault="00215654" w:rsidP="00215654">
      <w:r>
        <w:t>2. Inicie sesión como administrador.</w:t>
      </w:r>
    </w:p>
    <w:p w14:paraId="56D6E3EC" w14:textId="77777777" w:rsidR="00215654" w:rsidRDefault="00215654" w:rsidP="00215654">
      <w:r>
        <w:t>3. Navegue a:</w:t>
      </w:r>
    </w:p>
    <w:p w14:paraId="0B7C4CDB" w14:textId="10B7B06B" w:rsidR="00215654" w:rsidRDefault="00215654" w:rsidP="00215654">
      <w:r>
        <w:t>Configuración &gt; licencias</w:t>
      </w:r>
    </w:p>
    <w:p w14:paraId="5D1F9ED7" w14:textId="77777777" w:rsidR="004F5355" w:rsidRDefault="004F5355" w:rsidP="004F5355">
      <w:r>
        <w:t xml:space="preserve">4. Desplácese hacia abajo hasta la pestaña Agregar licencia. </w:t>
      </w:r>
    </w:p>
    <w:p w14:paraId="6189FCA8" w14:textId="034D080E" w:rsidR="001B20F5" w:rsidRDefault="004F5355" w:rsidP="004F5355">
      <w:r>
        <w:t>5. Haga clic en Elegir archivo.</w:t>
      </w:r>
    </w:p>
    <w:p w14:paraId="2DE1FA02" w14:textId="77777777" w:rsidR="00CB4A9D" w:rsidRDefault="00CB4A9D" w:rsidP="00CB4A9D">
      <w:r>
        <w:t>6. Vaya al archivo de licencia.</w:t>
      </w:r>
    </w:p>
    <w:p w14:paraId="5140E0E3" w14:textId="77777777" w:rsidR="00CB4A9D" w:rsidRDefault="00CB4A9D" w:rsidP="00CB4A9D">
      <w:r>
        <w:t>7. Haga clic en Abrir.</w:t>
      </w:r>
    </w:p>
    <w:p w14:paraId="41004D37" w14:textId="77777777" w:rsidR="00CB4A9D" w:rsidRDefault="00CB4A9D" w:rsidP="00CB4A9D">
      <w:r>
        <w:t>8. Haga clic en Instalar licencia.</w:t>
      </w:r>
    </w:p>
    <w:p w14:paraId="3D3AB0AA" w14:textId="47F35E5C" w:rsidR="004F5355" w:rsidRDefault="00CB4A9D" w:rsidP="00CB4A9D">
      <w:r>
        <w:t>Las instalaciones y los detalles de la licencia se pueden ver en la pestaña Licencias actuales.</w:t>
      </w:r>
    </w:p>
    <w:p w14:paraId="4D3B7BF1" w14:textId="77777777" w:rsidR="006D61AC" w:rsidRDefault="006D61AC" w:rsidP="006D61AC">
      <w:r>
        <w:lastRenderedPageBreak/>
        <w:t>Nota: Además de elegir el archivo, también es posible copiar y pegar el código de licencia directamente en el cuadro de texto.</w:t>
      </w:r>
    </w:p>
    <w:p w14:paraId="5E77BB79" w14:textId="2334D56B" w:rsidR="00CB4A9D" w:rsidRDefault="006D61AC" w:rsidP="006D61AC">
      <w:r>
        <w:t>El dispositivo virtual ya está listo para inscribir y supervisar dispositivos hasta la cantidad de dispositivos con licencia</w:t>
      </w:r>
    </w:p>
    <w:p w14:paraId="0DBA20C0" w14:textId="77777777" w:rsidR="006B59AA" w:rsidRDefault="006B59AA" w:rsidP="006B59AA">
      <w:r>
        <w:t xml:space="preserve">4 </w:t>
      </w:r>
      <w:proofErr w:type="gramStart"/>
      <w:r>
        <w:t>Configuración</w:t>
      </w:r>
      <w:proofErr w:type="gramEnd"/>
      <w:r>
        <w:t xml:space="preserve">: ha iniciado sesión como administrador </w:t>
      </w:r>
    </w:p>
    <w:p w14:paraId="5EEDBF88" w14:textId="1392EA32" w:rsidR="006B59AA" w:rsidRDefault="006B59AA" w:rsidP="00B85888">
      <w:r>
        <w:t xml:space="preserve">4.1 Descripción general Después de la configuración inicial de </w:t>
      </w:r>
      <w:proofErr w:type="spellStart"/>
      <w:r>
        <w:t>payShield</w:t>
      </w:r>
      <w:proofErr w:type="spellEnd"/>
      <w:r>
        <w:t xml:space="preserve"> Monitor, cualquier cambio futuro en la configuración del sistema se puede realizar desde la pestaña Configuración en el menú principal, cuando se inicia sesión como administrador.</w:t>
      </w:r>
    </w:p>
    <w:p w14:paraId="1CB45CCA" w14:textId="089533B8" w:rsidR="00B85888" w:rsidRDefault="00B85888" w:rsidP="00B85888">
      <w:r>
        <w:t xml:space="preserve">Nota: Para ver las opciones disponibles para un administrador de grupos, siga este vínculo: Capítulo 5, "Configuración - Iniciado sesión como </w:t>
      </w:r>
    </w:p>
    <w:p w14:paraId="4E586EC0" w14:textId="77777777" w:rsidR="00B85888" w:rsidRDefault="00B85888" w:rsidP="00B85888">
      <w:r>
        <w:t>Gerente de Grupo".</w:t>
      </w:r>
    </w:p>
    <w:p w14:paraId="319D8C86" w14:textId="77777777" w:rsidR="00B85888" w:rsidRDefault="00B85888" w:rsidP="00B85888">
      <w:r>
        <w:t xml:space="preserve">El administrador puede establecer fecha y hora, eventos, crear grupos, actualizar licencias, configurar la red, reiniciar </w:t>
      </w:r>
    </w:p>
    <w:p w14:paraId="0424C32E" w14:textId="77777777" w:rsidR="00B85888" w:rsidRDefault="00B85888" w:rsidP="00B85888">
      <w:r>
        <w:t>el sistema, configurar la seguridad, realizar actualizaciones y configurar usuarios.</w:t>
      </w:r>
    </w:p>
    <w:p w14:paraId="58951075" w14:textId="2735D2B7" w:rsidR="001E200C" w:rsidRDefault="00B85888" w:rsidP="00B85888">
      <w:r>
        <w:t>Si ha iniciado sesión como administrador, la ficha Configuración muestra lo siguiente</w:t>
      </w:r>
    </w:p>
    <w:p w14:paraId="56E16F46" w14:textId="77777777" w:rsidR="008E1F8C" w:rsidRDefault="008E1F8C" w:rsidP="00B85888"/>
    <w:p w14:paraId="3435BDF1" w14:textId="77777777" w:rsidR="008E1F8C" w:rsidRDefault="008E1F8C" w:rsidP="008E1F8C">
      <w:r>
        <w:t>4.2 Configuración por primera vez</w:t>
      </w:r>
    </w:p>
    <w:p w14:paraId="0CC4A45D" w14:textId="77777777" w:rsidR="008E1F8C" w:rsidRDefault="008E1F8C" w:rsidP="008E1F8C">
      <w:r>
        <w:t xml:space="preserve">Para comenzar a usar </w:t>
      </w:r>
      <w:proofErr w:type="spellStart"/>
      <w:r>
        <w:t>payShield</w:t>
      </w:r>
      <w:proofErr w:type="spellEnd"/>
      <w:r>
        <w:t xml:space="preserve"> Monitor, se deben seguir varios pasos. Estos incluyen:</w:t>
      </w:r>
    </w:p>
    <w:p w14:paraId="6EE24725" w14:textId="77777777" w:rsidR="008E1F8C" w:rsidRDefault="008E1F8C" w:rsidP="008E1F8C">
      <w:r>
        <w:t xml:space="preserve">• Configuración de HSM: verificación de que los HSM que se van a supervisar están habilitados para SNMP </w:t>
      </w:r>
    </w:p>
    <w:p w14:paraId="79D03B97" w14:textId="77777777" w:rsidR="008E1F8C" w:rsidRDefault="008E1F8C" w:rsidP="008E1F8C">
      <w:r>
        <w:t xml:space="preserve">• Instalación de la licencia de </w:t>
      </w:r>
      <w:proofErr w:type="spellStart"/>
      <w:r>
        <w:t>payShield</w:t>
      </w:r>
      <w:proofErr w:type="spellEnd"/>
      <w:r>
        <w:t xml:space="preserve"> Monitor adecuada </w:t>
      </w:r>
    </w:p>
    <w:p w14:paraId="0E926D80" w14:textId="32FE6323" w:rsidR="001B20F5" w:rsidRDefault="008E1F8C" w:rsidP="00215654">
      <w:r>
        <w:t xml:space="preserve">• Creación de grupos y usuarios en </w:t>
      </w:r>
      <w:proofErr w:type="spellStart"/>
      <w:r>
        <w:t>payShield</w:t>
      </w:r>
      <w:proofErr w:type="spellEnd"/>
      <w:r>
        <w:t xml:space="preserve"> Monitor Virtual </w:t>
      </w:r>
      <w:proofErr w:type="spellStart"/>
      <w:r>
        <w:t>Appliance</w:t>
      </w:r>
      <w:proofErr w:type="spellEnd"/>
    </w:p>
    <w:p w14:paraId="68A1278A" w14:textId="77777777" w:rsidR="00FE43E5" w:rsidRDefault="00FE43E5" w:rsidP="00FE43E5">
      <w:r>
        <w:t>• Inscripción de dispositivos en grupos apropiados</w:t>
      </w:r>
    </w:p>
    <w:p w14:paraId="0976C6E8" w14:textId="77777777" w:rsidR="00FE43E5" w:rsidRDefault="00FE43E5" w:rsidP="00FE43E5">
      <w:r>
        <w:t>Nota: Tenga en cuenta que un dispositivo se puede asignar a un grupo o a muchos grupos separados.</w:t>
      </w:r>
    </w:p>
    <w:p w14:paraId="0D9DF184" w14:textId="2CB969BB" w:rsidR="001B20F5" w:rsidRDefault="00FE43E5" w:rsidP="00FE43E5">
      <w:r>
        <w:t>• Abra la configuración del puerto del firewall</w:t>
      </w:r>
    </w:p>
    <w:p w14:paraId="620ACE01" w14:textId="642E06A3" w:rsidR="001B20F5" w:rsidRDefault="001B20F5" w:rsidP="00215654"/>
    <w:p w14:paraId="54C17BA6" w14:textId="1DB16061" w:rsidR="00FE43E5" w:rsidRDefault="00FE43E5" w:rsidP="00215654"/>
    <w:p w14:paraId="38CB313F" w14:textId="662D06B7" w:rsidR="00FE43E5" w:rsidRDefault="00FE43E5" w:rsidP="00215654"/>
    <w:p w14:paraId="68678999" w14:textId="1308090C" w:rsidR="00FE43E5" w:rsidRDefault="00FE43E5" w:rsidP="00215654"/>
    <w:p w14:paraId="364FC5F6" w14:textId="2D6A357A" w:rsidR="00470C28" w:rsidRDefault="00470C28" w:rsidP="00215654"/>
    <w:p w14:paraId="5E924B41" w14:textId="2D5DF6D3" w:rsidR="00470C28" w:rsidRDefault="00470C28" w:rsidP="00215654"/>
    <w:p w14:paraId="66BACBB4" w14:textId="77777777" w:rsidR="00470C28" w:rsidRDefault="00470C28" w:rsidP="00470C28">
      <w:r>
        <w:lastRenderedPageBreak/>
        <w:t>4.2.1 Configuración del dispositivo</w:t>
      </w:r>
    </w:p>
    <w:p w14:paraId="272594A1" w14:textId="77777777" w:rsidR="00470C28" w:rsidRDefault="00470C28" w:rsidP="00470C28">
      <w:r>
        <w:t xml:space="preserve">Para administrar adecuadamente su patrimonio de HSM con </w:t>
      </w:r>
      <w:proofErr w:type="spellStart"/>
      <w:r>
        <w:t>payShield</w:t>
      </w:r>
      <w:proofErr w:type="spellEnd"/>
      <w:r>
        <w:t xml:space="preserve"> Monitor, debe realizar lo siguiente en cada </w:t>
      </w:r>
    </w:p>
    <w:p w14:paraId="67C3AEF7" w14:textId="77777777" w:rsidR="00470C28" w:rsidRDefault="00470C28" w:rsidP="00470C28">
      <w:r>
        <w:t>dispositivo:</w:t>
      </w:r>
    </w:p>
    <w:p w14:paraId="591C28B3" w14:textId="77777777" w:rsidR="00470C28" w:rsidRDefault="00470C28" w:rsidP="00470C28">
      <w:r>
        <w:t>• Habilitar SNMP y agregar usuarios SNMPv3</w:t>
      </w:r>
    </w:p>
    <w:p w14:paraId="2852353E" w14:textId="77777777" w:rsidR="00470C28" w:rsidRDefault="00470C28" w:rsidP="00470C28">
      <w:r>
        <w:t>• Permitir la recopilación de datos de utilización</w:t>
      </w:r>
    </w:p>
    <w:p w14:paraId="74D159AC" w14:textId="77777777" w:rsidR="00470C28" w:rsidRDefault="00470C28" w:rsidP="00470C28">
      <w:r>
        <w:t>• Establecer el período durante el cual se recopilaron las estadísticas de utilización en 60 segundos</w:t>
      </w:r>
    </w:p>
    <w:p w14:paraId="08D2B9F3" w14:textId="0CC02D95" w:rsidR="00470C28" w:rsidRDefault="00470C28" w:rsidP="00470C28">
      <w:r>
        <w:t>• Habilitar la recopilación de recuentos de comprobaciones de estado</w:t>
      </w:r>
    </w:p>
    <w:p w14:paraId="2260D6A8" w14:textId="77777777" w:rsidR="004B56E3" w:rsidRDefault="004B56E3" w:rsidP="004B56E3">
      <w:r>
        <w:t>Estas tareas se pueden realizar a través de los comandos apropiados de la siguiente manera:</w:t>
      </w:r>
    </w:p>
    <w:p w14:paraId="7817B4D5" w14:textId="77777777" w:rsidR="004B56E3" w:rsidRDefault="004B56E3" w:rsidP="004B56E3">
      <w:r>
        <w:t>• UTILCFG para establecer el período durante el cual se recopilaron las estadísticas de utilización</w:t>
      </w:r>
    </w:p>
    <w:p w14:paraId="40814C5C" w14:textId="77777777" w:rsidR="004B56E3" w:rsidRDefault="004B56E3" w:rsidP="004B56E3">
      <w:r>
        <w:t>Nota: Debe configurarse durante 60 segundos.</w:t>
      </w:r>
    </w:p>
    <w:p w14:paraId="3B5B3E5D" w14:textId="77777777" w:rsidR="004B56E3" w:rsidRDefault="004B56E3" w:rsidP="004B56E3">
      <w:r>
        <w:t>• UTILENABLE para permitir la recopilación de datos de utilización</w:t>
      </w:r>
    </w:p>
    <w:p w14:paraId="36744091" w14:textId="77777777" w:rsidR="004B56E3" w:rsidRDefault="004B56E3" w:rsidP="004B56E3">
      <w:r>
        <w:t>• HEALTHENABLE para permitir la recopilación de recuentos de chequeos de salud</w:t>
      </w:r>
    </w:p>
    <w:p w14:paraId="24DDB8CB" w14:textId="77777777" w:rsidR="004B56E3" w:rsidRDefault="004B56E3" w:rsidP="004B56E3">
      <w:r>
        <w:t>• SNMP para permitir la provisión de datos de utilización y comprobación de estado a través de SNMP</w:t>
      </w:r>
    </w:p>
    <w:p w14:paraId="43A171FD" w14:textId="69070D79" w:rsidR="004B56E3" w:rsidRDefault="004B56E3" w:rsidP="004B56E3">
      <w:r>
        <w:t>• SNMPADD para agregar una comunidad o usuario SNMP</w:t>
      </w:r>
    </w:p>
    <w:p w14:paraId="7568DE1E" w14:textId="77777777" w:rsidR="001B20F5" w:rsidRDefault="001B20F5" w:rsidP="00215654"/>
    <w:p w14:paraId="5DCDD9AD" w14:textId="3D24B935" w:rsidR="00215654" w:rsidRDefault="00215654" w:rsidP="00215654"/>
    <w:p w14:paraId="44E20DA8" w14:textId="77777777" w:rsidR="00215654" w:rsidRDefault="00215654" w:rsidP="00215654"/>
    <w:sectPr w:rsidR="002156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8A6EDC" w14:textId="77777777" w:rsidR="003409E8" w:rsidRDefault="003409E8" w:rsidP="00317C66">
      <w:pPr>
        <w:spacing w:after="0" w:line="240" w:lineRule="auto"/>
      </w:pPr>
      <w:r>
        <w:separator/>
      </w:r>
    </w:p>
  </w:endnote>
  <w:endnote w:type="continuationSeparator" w:id="0">
    <w:p w14:paraId="166B04A5" w14:textId="77777777" w:rsidR="003409E8" w:rsidRDefault="003409E8" w:rsidP="00317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3870BF" w14:textId="77777777" w:rsidR="003409E8" w:rsidRDefault="003409E8" w:rsidP="00317C66">
      <w:pPr>
        <w:spacing w:after="0" w:line="240" w:lineRule="auto"/>
      </w:pPr>
      <w:r>
        <w:separator/>
      </w:r>
    </w:p>
  </w:footnote>
  <w:footnote w:type="continuationSeparator" w:id="0">
    <w:p w14:paraId="6D812EB9" w14:textId="77777777" w:rsidR="003409E8" w:rsidRDefault="003409E8" w:rsidP="00317C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79"/>
    <w:rsid w:val="00142F79"/>
    <w:rsid w:val="001B20F5"/>
    <w:rsid w:val="001B78B4"/>
    <w:rsid w:val="001E200C"/>
    <w:rsid w:val="00215654"/>
    <w:rsid w:val="00317C66"/>
    <w:rsid w:val="003409E8"/>
    <w:rsid w:val="004467EE"/>
    <w:rsid w:val="0046347C"/>
    <w:rsid w:val="00470C28"/>
    <w:rsid w:val="004B1BB8"/>
    <w:rsid w:val="004B56E3"/>
    <w:rsid w:val="004F5355"/>
    <w:rsid w:val="006B59AA"/>
    <w:rsid w:val="006D61AC"/>
    <w:rsid w:val="007D4971"/>
    <w:rsid w:val="008E1F8C"/>
    <w:rsid w:val="009D3A6C"/>
    <w:rsid w:val="00A67C74"/>
    <w:rsid w:val="00B76FD0"/>
    <w:rsid w:val="00B85888"/>
    <w:rsid w:val="00C02C55"/>
    <w:rsid w:val="00CB4A9D"/>
    <w:rsid w:val="00D460F1"/>
    <w:rsid w:val="00E07029"/>
    <w:rsid w:val="00FE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74B24"/>
  <w15:chartTrackingRefBased/>
  <w15:docId w15:val="{F3808ED6-FAE7-4D61-AB6D-4D06D732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2F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2F79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y2iqfc">
    <w:name w:val="y2iqfc"/>
    <w:basedOn w:val="Fuentedeprrafopredeter"/>
    <w:rsid w:val="00142F79"/>
  </w:style>
  <w:style w:type="paragraph" w:styleId="Encabezado">
    <w:name w:val="header"/>
    <w:basedOn w:val="Normal"/>
    <w:link w:val="EncabezadoCar"/>
    <w:uiPriority w:val="99"/>
    <w:unhideWhenUsed/>
    <w:rsid w:val="00317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7C66"/>
  </w:style>
  <w:style w:type="paragraph" w:styleId="Piedepgina">
    <w:name w:val="footer"/>
    <w:basedOn w:val="Normal"/>
    <w:link w:val="PiedepginaCar"/>
    <w:uiPriority w:val="99"/>
    <w:unhideWhenUsed/>
    <w:rsid w:val="00317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7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83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9</Pages>
  <Words>1546</Words>
  <Characters>8508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Sanabria Cardozo</dc:creator>
  <cp:keywords/>
  <dc:description/>
  <cp:lastModifiedBy>Juan Sanabria Cardozo</cp:lastModifiedBy>
  <cp:revision>13</cp:revision>
  <dcterms:created xsi:type="dcterms:W3CDTF">2021-08-31T14:36:00Z</dcterms:created>
  <dcterms:modified xsi:type="dcterms:W3CDTF">2024-07-11T20:34:00Z</dcterms:modified>
</cp:coreProperties>
</file>