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tl w:val="0"/>
        </w:rPr>
        <w:t xml:space="preserve">Chemistry Research Assignment</w:t>
      </w:r>
    </w:p>
    <w:p w:rsidR="00000000" w:rsidDel="00000000" w:rsidP="00000000" w:rsidRDefault="00000000" w:rsidRPr="00000000">
      <w:pPr>
        <w:pBdr/>
        <w:contextualSpacing w:val="0"/>
        <w:rPr>
          <w:b w:val="1"/>
        </w:rPr>
      </w:pPr>
      <w:r w:rsidDel="00000000" w:rsidR="00000000" w:rsidRPr="00000000">
        <w:rPr>
          <w:b w:val="1"/>
          <w:rtl w:val="0"/>
        </w:rPr>
        <w:t xml:space="preserve">Scrubbing Smoke Stack Emissions</w:t>
      </w:r>
    </w:p>
    <w:p w:rsidR="00000000" w:rsidDel="00000000" w:rsidP="00000000" w:rsidRDefault="00000000" w:rsidRPr="00000000">
      <w:pPr>
        <w:pBdr/>
        <w:contextualSpacing w:val="0"/>
        <w:rPr/>
      </w:pPr>
      <w:r w:rsidDel="00000000" w:rsidR="00000000" w:rsidRPr="00000000">
        <w:rPr>
          <w:rtl w:val="0"/>
        </w:rPr>
        <w:t xml:space="preserve">Find two articles about your topic</w:t>
      </w:r>
    </w:p>
    <w:p w:rsidR="00000000" w:rsidDel="00000000" w:rsidP="00000000" w:rsidRDefault="00000000" w:rsidRPr="00000000">
      <w:pPr>
        <w:pBd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contextualSpacing w:val="0"/>
        <w:rPr>
          <w:b w:val="1"/>
          <w:color w:val="333333"/>
          <w:sz w:val="21"/>
          <w:szCs w:val="21"/>
          <w:highlight w:val="white"/>
        </w:rPr>
      </w:pPr>
      <w:r w:rsidDel="00000000" w:rsidR="00000000" w:rsidRPr="00000000">
        <w:rPr>
          <w:b w:val="1"/>
          <w:color w:val="333333"/>
          <w:sz w:val="21"/>
          <w:szCs w:val="21"/>
          <w:highlight w:val="white"/>
          <w:rtl w:val="0"/>
        </w:rPr>
        <w:t xml:space="preserve">Article 1:</w:t>
      </w:r>
    </w:p>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Arcaro, S. (2009, August 30). Scrubbing CO2 and sulfur from power plant emissions. Retrieved </w:t>
      </w:r>
    </w:p>
    <w:p w:rsidR="00000000" w:rsidDel="00000000" w:rsidP="00000000" w:rsidRDefault="00000000" w:rsidRPr="00000000">
      <w:pPr>
        <w:pBdr/>
        <w:ind w:firstLine="720"/>
        <w:contextualSpacing w:val="0"/>
        <w:rPr/>
      </w:pPr>
      <w:r w:rsidDel="00000000" w:rsidR="00000000" w:rsidRPr="00000000">
        <w:rPr>
          <w:color w:val="333333"/>
          <w:sz w:val="21"/>
          <w:szCs w:val="21"/>
          <w:highlight w:val="white"/>
          <w:rtl w:val="0"/>
        </w:rPr>
        <w:t xml:space="preserve">April 07, 2017, from http://newatlas.com/scrubbing-co2-sulfur-from-emissions/12645/</w:t>
      </w:r>
      <w:r w:rsidDel="00000000" w:rsidR="00000000" w:rsidRPr="00000000">
        <w:rPr>
          <w:rtl w:val="0"/>
        </w:rPr>
      </w:r>
    </w:p>
    <w:p w:rsidR="00000000" w:rsidDel="00000000" w:rsidP="00000000" w:rsidRDefault="00000000" w:rsidRPr="00000000">
      <w:pPr>
        <w:pBdr/>
        <w:contextualSpacing w:val="0"/>
        <w:rPr>
          <w:b w:val="1"/>
          <w:color w:val="333333"/>
          <w:sz w:val="21"/>
          <w:szCs w:val="21"/>
          <w:highlight w:val="white"/>
        </w:rPr>
      </w:pPr>
      <w:r w:rsidDel="00000000" w:rsidR="00000000" w:rsidRPr="00000000">
        <w:rPr>
          <w:b w:val="1"/>
          <w:color w:val="333333"/>
          <w:sz w:val="21"/>
          <w:szCs w:val="21"/>
          <w:highlight w:val="white"/>
          <w:rtl w:val="0"/>
        </w:rPr>
        <w:t xml:space="preserve">Article 2:</w:t>
      </w:r>
    </w:p>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LaMonica, M. (2015, February 02). MIT researchers developing better way to scrub smokestack </w:t>
      </w:r>
    </w:p>
    <w:p w:rsidR="00000000" w:rsidDel="00000000" w:rsidP="00000000" w:rsidRDefault="00000000" w:rsidRPr="00000000">
      <w:pPr>
        <w:pBdr/>
        <w:ind w:left="720" w:firstLine="0"/>
        <w:contextualSpacing w:val="0"/>
        <w:rPr>
          <w:color w:val="333333"/>
          <w:sz w:val="21"/>
          <w:szCs w:val="21"/>
          <w:highlight w:val="white"/>
        </w:rPr>
      </w:pPr>
      <w:r w:rsidDel="00000000" w:rsidR="00000000" w:rsidRPr="00000000">
        <w:rPr>
          <w:color w:val="333333"/>
          <w:sz w:val="21"/>
          <w:szCs w:val="21"/>
          <w:highlight w:val="white"/>
          <w:rtl w:val="0"/>
        </w:rPr>
        <w:t xml:space="preserve">pollution - The Boston Globe. Retrieved April 07, 2017, from https://www.bostonglobe.com/business/2015/02/02/mit-researchers-developing-better-way-scrub-smokestack-pollution/FDvpDH4TszfMy7Rsicp1FK/story.html#comments</w:t>
      </w:r>
    </w:p>
    <w:p w:rsidR="00000000" w:rsidDel="00000000" w:rsidP="00000000" w:rsidRDefault="00000000" w:rsidRPr="00000000">
      <w:pPr>
        <w:pBdr/>
        <w:ind w:left="0" w:firstLine="0"/>
        <w:contextualSpacing w:val="0"/>
        <w:rPr/>
      </w:pPr>
      <w:r w:rsidDel="00000000" w:rsidR="00000000" w:rsidRPr="00000000">
        <w:rPr>
          <w:rtl w:val="0"/>
        </w:rPr>
        <w:t xml:space="preserve"> </w:t>
        <w:tab/>
      </w:r>
    </w:p>
    <w:p w:rsidR="00000000" w:rsidDel="00000000" w:rsidP="00000000" w:rsidRDefault="00000000" w:rsidRPr="00000000">
      <w:pPr>
        <w:pBdr/>
        <w:contextualSpacing w:val="0"/>
        <w:rPr>
          <w:b w:val="1"/>
          <w:color w:val="333333"/>
          <w:sz w:val="20"/>
          <w:szCs w:val="20"/>
          <w:highlight w:val="white"/>
        </w:rPr>
      </w:pPr>
      <w:r w:rsidDel="00000000" w:rsidR="00000000" w:rsidRPr="00000000">
        <w:rPr>
          <w:b w:val="1"/>
          <w:color w:val="333333"/>
          <w:sz w:val="20"/>
          <w:szCs w:val="20"/>
          <w:highlight w:val="white"/>
          <w:rtl w:val="0"/>
        </w:rPr>
        <w:t xml:space="preserve">Word Equation(s) :</w:t>
      </w:r>
    </w:p>
    <w:p w:rsidR="00000000" w:rsidDel="00000000" w:rsidP="00000000" w:rsidRDefault="00000000" w:rsidRPr="00000000">
      <w:pPr>
        <w:pBdr/>
        <w:contextualSpacing w:val="0"/>
        <w:rPr>
          <w:color w:val="333333"/>
          <w:sz w:val="20"/>
          <w:szCs w:val="20"/>
          <w:highlight w:val="white"/>
        </w:rPr>
      </w:pPr>
      <w:r w:rsidDel="00000000" w:rsidR="00000000" w:rsidRPr="00000000">
        <w:rPr>
          <w:b w:val="1"/>
          <w:color w:val="333333"/>
          <w:sz w:val="20"/>
          <w:szCs w:val="20"/>
          <w:highlight w:val="white"/>
          <w:rtl w:val="0"/>
        </w:rPr>
        <w:t xml:space="preserve">a)</w:t>
      </w:r>
      <w:r w:rsidDel="00000000" w:rsidR="00000000" w:rsidRPr="00000000">
        <w:rPr>
          <w:color w:val="333333"/>
          <w:sz w:val="20"/>
          <w:szCs w:val="20"/>
          <w:highlight w:val="white"/>
          <w:rtl w:val="0"/>
        </w:rPr>
        <w:t xml:space="preserve">The process of scrubbing smoke stack emissions or flue gas desulfurization can be described using the word  Equation: calcium carbonate + sulfur dioxide + water -&gt; calcium + carbon dioxide + bisulfite. The information that can lead to this equation can be found on the Dartmouth Website.The word equation can be written as the chemical equation CaCO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SO</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 + H</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O -&gt; Ca + CO</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 + HSO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The chemical equation can be balanced as this: CaCO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+ 2 SO</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 + H</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O -&gt; Ca + CO</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 + 2 HSO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w:t>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b w:val="1"/>
          <w:color w:val="333333"/>
          <w:sz w:val="20"/>
          <w:szCs w:val="20"/>
          <w:highlight w:val="white"/>
          <w:rtl w:val="0"/>
        </w:rPr>
        <w:t xml:space="preserve">b)</w:t>
      </w:r>
      <w:r w:rsidDel="00000000" w:rsidR="00000000" w:rsidRPr="00000000">
        <w:rPr>
          <w:color w:val="333333"/>
          <w:sz w:val="20"/>
          <w:szCs w:val="20"/>
          <w:highlight w:val="white"/>
          <w:rtl w:val="0"/>
        </w:rPr>
        <w:t xml:space="preserve"> The process of scrubbing smokestack emissions or Wet-Limestone Scrubbing                     Fundamentals can be described as by the word equation : calcium carbonate + hydrogen + sulfite -&gt; calcium + sulfite + water + carbon dioxide. The skeletal equation for this is as follows: CaCO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H + SO</w:t>
      </w:r>
      <w:r w:rsidDel="00000000" w:rsidR="00000000" w:rsidRPr="00000000">
        <w:rPr>
          <w:color w:val="333333"/>
          <w:sz w:val="20"/>
          <w:szCs w:val="20"/>
          <w:highlight w:val="white"/>
          <w:vertAlign w:val="subscript"/>
          <w:rtl w:val="0"/>
        </w:rPr>
        <w:t xml:space="preserve">3</w:t>
      </w:r>
      <w:r w:rsidDel="00000000" w:rsidR="00000000" w:rsidRPr="00000000">
        <w:rPr>
          <w:rFonts w:ascii="Arial Unicode MS" w:cs="Arial Unicode MS" w:eastAsia="Arial Unicode MS" w:hAnsi="Arial Unicode MS"/>
          <w:color w:val="333333"/>
          <w:sz w:val="20"/>
          <w:szCs w:val="20"/>
          <w:highlight w:val="white"/>
          <w:rtl w:val="0"/>
        </w:rPr>
        <w:t xml:space="preserve">→ Ca + SO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H</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O + CO</w:t>
      </w:r>
      <w:r w:rsidDel="00000000" w:rsidR="00000000" w:rsidRPr="00000000">
        <w:rPr>
          <w:color w:val="333333"/>
          <w:sz w:val="20"/>
          <w:szCs w:val="20"/>
          <w:highlight w:val="white"/>
          <w:vertAlign w:val="subscript"/>
          <w:rtl w:val="0"/>
        </w:rPr>
        <w:t xml:space="preserve">2</w:t>
      </w:r>
      <w:r w:rsidDel="00000000" w:rsidR="00000000" w:rsidRPr="00000000">
        <w:rPr>
          <w:rtl w:val="0"/>
        </w:rPr>
      </w:r>
    </w:p>
    <w:p w:rsidR="00000000" w:rsidDel="00000000" w:rsidP="00000000" w:rsidRDefault="00000000" w:rsidRPr="00000000">
      <w:pPr>
        <w:pBdr/>
        <w:contextualSpacing w:val="0"/>
        <w:rPr>
          <w:color w:val="333333"/>
          <w:sz w:val="20"/>
          <w:szCs w:val="20"/>
          <w:highlight w:val="white"/>
        </w:rPr>
      </w:pPr>
      <w:r w:rsidDel="00000000" w:rsidR="00000000" w:rsidRPr="00000000">
        <w:rPr>
          <w:color w:val="333333"/>
          <w:sz w:val="20"/>
          <w:szCs w:val="20"/>
          <w:highlight w:val="white"/>
          <w:rtl w:val="0"/>
        </w:rPr>
        <w:t xml:space="preserve">and the balanced equation for it is : CaCO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+ 2H + SO</w:t>
      </w:r>
      <w:r w:rsidDel="00000000" w:rsidR="00000000" w:rsidRPr="00000000">
        <w:rPr>
          <w:color w:val="333333"/>
          <w:sz w:val="20"/>
          <w:szCs w:val="20"/>
          <w:highlight w:val="white"/>
          <w:vertAlign w:val="subscript"/>
          <w:rtl w:val="0"/>
        </w:rPr>
        <w:t xml:space="preserve">3</w:t>
      </w:r>
      <w:r w:rsidDel="00000000" w:rsidR="00000000" w:rsidRPr="00000000">
        <w:rPr>
          <w:rFonts w:ascii="Arial Unicode MS" w:cs="Arial Unicode MS" w:eastAsia="Arial Unicode MS" w:hAnsi="Arial Unicode MS"/>
          <w:color w:val="333333"/>
          <w:sz w:val="20"/>
          <w:szCs w:val="20"/>
          <w:highlight w:val="white"/>
          <w:rtl w:val="0"/>
        </w:rPr>
        <w:t xml:space="preserve">→ Ca + SO</w:t>
      </w:r>
      <w:r w:rsidDel="00000000" w:rsidR="00000000" w:rsidRPr="00000000">
        <w:rPr>
          <w:color w:val="333333"/>
          <w:sz w:val="20"/>
          <w:szCs w:val="20"/>
          <w:highlight w:val="white"/>
          <w:vertAlign w:val="subscript"/>
          <w:rtl w:val="0"/>
        </w:rPr>
        <w:t xml:space="preserve">3</w:t>
      </w:r>
      <w:r w:rsidDel="00000000" w:rsidR="00000000" w:rsidRPr="00000000">
        <w:rPr>
          <w:color w:val="333333"/>
          <w:sz w:val="20"/>
          <w:szCs w:val="20"/>
          <w:highlight w:val="white"/>
          <w:rtl w:val="0"/>
        </w:rPr>
        <w:t xml:space="preserve"> + H</w:t>
      </w:r>
      <w:r w:rsidDel="00000000" w:rsidR="00000000" w:rsidRPr="00000000">
        <w:rPr>
          <w:color w:val="333333"/>
          <w:sz w:val="20"/>
          <w:szCs w:val="20"/>
          <w:highlight w:val="white"/>
          <w:vertAlign w:val="subscript"/>
          <w:rtl w:val="0"/>
        </w:rPr>
        <w:t xml:space="preserve">2</w:t>
      </w:r>
      <w:r w:rsidDel="00000000" w:rsidR="00000000" w:rsidRPr="00000000">
        <w:rPr>
          <w:color w:val="333333"/>
          <w:sz w:val="20"/>
          <w:szCs w:val="20"/>
          <w:highlight w:val="white"/>
          <w:rtl w:val="0"/>
        </w:rPr>
        <w:t xml:space="preserve">O + CO</w:t>
      </w:r>
      <w:r w:rsidDel="00000000" w:rsidR="00000000" w:rsidRPr="00000000">
        <w:rPr>
          <w:color w:val="333333"/>
          <w:sz w:val="20"/>
          <w:szCs w:val="20"/>
          <w:highlight w:val="white"/>
          <w:vertAlign w:val="subscript"/>
          <w:rtl w:val="0"/>
        </w:rPr>
        <w:t xml:space="preserve">2</w:t>
      </w:r>
      <w:r w:rsidDel="00000000" w:rsidR="00000000" w:rsidRPr="00000000">
        <w:rPr>
          <w:rtl w:val="0"/>
        </w:rPr>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color w:val="333333"/>
          <w:sz w:val="20"/>
          <w:szCs w:val="20"/>
          <w:highlight w:val="white"/>
          <w:rtl w:val="0"/>
        </w:rPr>
        <w:t xml:space="preserve">The information can be found on the following website:- </w:t>
      </w:r>
    </w:p>
    <w:p w:rsidR="00000000" w:rsidDel="00000000" w:rsidP="00000000" w:rsidRDefault="00000000" w:rsidRPr="00000000">
      <w:pPr>
        <w:pBdr/>
        <w:contextualSpacing w:val="0"/>
        <w:rPr>
          <w:color w:val="333333"/>
          <w:sz w:val="20"/>
          <w:szCs w:val="20"/>
          <w:highlight w:val="white"/>
        </w:rPr>
      </w:pPr>
      <w:hyperlink r:id="rId5">
        <w:r w:rsidDel="00000000" w:rsidR="00000000" w:rsidRPr="00000000">
          <w:rPr>
            <w:color w:val="1155cc"/>
            <w:sz w:val="20"/>
            <w:szCs w:val="20"/>
            <w:highlight w:val="white"/>
            <w:u w:val="single"/>
            <w:rtl w:val="0"/>
          </w:rPr>
          <w:t xml:space="preserve">http://www.power-eng.com/articles/print/volume-110/issue-8/features/wet-limestone-scrubbing-fundamentals.html</w:t>
        </w:r>
      </w:hyperlink>
      <w:r w:rsidDel="00000000" w:rsidR="00000000" w:rsidRPr="00000000">
        <w:rPr>
          <w:color w:val="333333"/>
          <w:sz w:val="20"/>
          <w:szCs w:val="20"/>
          <w:highlight w:val="white"/>
          <w:rtl w:val="0"/>
        </w:rPr>
        <w:t xml:space="preserve"> </w:t>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720" w:firstLine="72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color w:val="333333"/>
          <w:sz w:val="20"/>
          <w:szCs w:val="20"/>
          <w:highlight w:val="white"/>
          <w:rtl w:val="0"/>
        </w:rPr>
        <w:tab/>
        <w:tab/>
      </w:r>
    </w:p>
    <w:p w:rsidR="00000000" w:rsidDel="00000000" w:rsidP="00000000" w:rsidRDefault="00000000" w:rsidRPr="00000000">
      <w:pPr>
        <w:pBdr/>
        <w:ind w:left="720" w:firstLine="72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left"/>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color w:val="333333"/>
          <w:sz w:val="36"/>
          <w:szCs w:val="36"/>
          <w:highlight w:val="white"/>
        </w:rPr>
      </w:pPr>
      <w:r w:rsidDel="00000000" w:rsidR="00000000" w:rsidRPr="00000000">
        <w:rPr>
          <w:color w:val="333333"/>
          <w:sz w:val="36"/>
          <w:szCs w:val="36"/>
          <w:highlight w:val="white"/>
          <w:rtl w:val="0"/>
        </w:rPr>
        <w:t xml:space="preserve">Scrubbing smokestack emissions (What is it?)</w:t>
      </w:r>
    </w:p>
    <w:p w:rsidR="00000000" w:rsidDel="00000000" w:rsidP="00000000" w:rsidRDefault="00000000" w:rsidRPr="00000000">
      <w:pPr>
        <w:pBdr/>
        <w:ind w:left="0" w:firstLine="0"/>
        <w:contextualSpacing w:val="0"/>
        <w:jc w:val="center"/>
        <w:rPr>
          <w:color w:val="333333"/>
          <w:sz w:val="36"/>
          <w:szCs w:val="36"/>
          <w:highlight w:val="white"/>
        </w:rPr>
      </w:pPr>
      <w:r w:rsidDel="00000000" w:rsidR="00000000" w:rsidRPr="00000000">
        <w:rPr>
          <w:rtl w:val="0"/>
        </w:rPr>
      </w:r>
    </w:p>
    <w:p w:rsidR="00000000" w:rsidDel="00000000" w:rsidP="00000000" w:rsidRDefault="00000000" w:rsidRPr="00000000">
      <w:pPr>
        <w:pBdr/>
        <w:spacing w:after="160"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issues by what we as humans daily do. One of the major problem is smokestack emission. What are smokestack emissions? Smokestack emissions are the pollutants that come out of any manufacturing building which releases the waste. Scrubbers are the air pollution control devices that are found in the tall smokestacks of factories. They filter particles and dust from the emissions produced. </w:t>
      </w:r>
      <w:r w:rsidDel="00000000" w:rsidR="00000000" w:rsidRPr="00000000">
        <w:rPr>
          <w:rFonts w:ascii="Roboto" w:cs="Roboto" w:eastAsia="Roboto" w:hAnsi="Roboto"/>
          <w:color w:val="333333"/>
          <w:sz w:val="24"/>
          <w:szCs w:val="24"/>
          <w:highlight w:val="white"/>
          <w:u w:val="single"/>
          <w:rtl w:val="0"/>
        </w:rPr>
        <w:t xml:space="preserve">Smokestack emissions cause a great deal of climate change which affects humans, animals and plants by the rise in sea levels, food production, damage of wildlife habitats and harsh weather events</w:t>
      </w:r>
      <w:r w:rsidDel="00000000" w:rsidR="00000000" w:rsidRPr="00000000">
        <w:rPr>
          <w:rFonts w:ascii="Roboto" w:cs="Roboto" w:eastAsia="Roboto" w:hAnsi="Roboto"/>
          <w:color w:val="333333"/>
          <w:sz w:val="24"/>
          <w:szCs w:val="24"/>
          <w:highlight w:val="white"/>
          <w:rtl w:val="0"/>
        </w:rPr>
        <w:t xml:space="preserve">. Smokestack emissions can </w:t>
      </w:r>
      <w:r w:rsidDel="00000000" w:rsidR="00000000" w:rsidRPr="00000000">
        <w:rPr>
          <w:rFonts w:ascii="Roboto" w:cs="Roboto" w:eastAsia="Roboto" w:hAnsi="Roboto"/>
          <w:color w:val="333333"/>
          <w:sz w:val="24"/>
          <w:szCs w:val="24"/>
          <w:highlight w:val="white"/>
          <w:u w:val="single"/>
          <w:rtl w:val="0"/>
        </w:rPr>
        <w:t xml:space="preserve">cause acid rain </w:t>
      </w:r>
      <w:r w:rsidDel="00000000" w:rsidR="00000000" w:rsidRPr="00000000">
        <w:rPr>
          <w:rFonts w:ascii="Roboto" w:cs="Roboto" w:eastAsia="Roboto" w:hAnsi="Roboto"/>
          <w:color w:val="333333"/>
          <w:sz w:val="24"/>
          <w:szCs w:val="24"/>
          <w:highlight w:val="white"/>
          <w:rtl w:val="0"/>
        </w:rPr>
        <w:t xml:space="preserve">which</w:t>
      </w:r>
      <w:r w:rsidDel="00000000" w:rsidR="00000000" w:rsidRPr="00000000">
        <w:rPr>
          <w:rFonts w:ascii="Roboto" w:cs="Roboto" w:eastAsia="Roboto" w:hAnsi="Roboto"/>
          <w:color w:val="333333"/>
          <w:sz w:val="24"/>
          <w:szCs w:val="24"/>
          <w:highlight w:val="white"/>
          <w:u w:val="single"/>
          <w:rtl w:val="0"/>
        </w:rPr>
        <w:t xml:space="preserve"> damages plants.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u w:val="single"/>
          <w:rtl w:val="0"/>
        </w:rPr>
        <w:t xml:space="preserve">Less plants means less food production </w:t>
      </w:r>
      <w:r w:rsidDel="00000000" w:rsidR="00000000" w:rsidRPr="00000000">
        <w:rPr>
          <w:rFonts w:ascii="Roboto" w:cs="Roboto" w:eastAsia="Roboto" w:hAnsi="Roboto"/>
          <w:color w:val="333333"/>
          <w:sz w:val="24"/>
          <w:szCs w:val="24"/>
          <w:highlight w:val="white"/>
          <w:rtl w:val="0"/>
        </w:rPr>
        <w:t xml:space="preserve">and </w:t>
      </w:r>
      <w:r w:rsidDel="00000000" w:rsidR="00000000" w:rsidRPr="00000000">
        <w:rPr>
          <w:rFonts w:ascii="Roboto" w:cs="Roboto" w:eastAsia="Roboto" w:hAnsi="Roboto"/>
          <w:color w:val="333333"/>
          <w:sz w:val="24"/>
          <w:szCs w:val="24"/>
          <w:highlight w:val="white"/>
          <w:u w:val="single"/>
          <w:rtl w:val="0"/>
        </w:rPr>
        <w:t xml:space="preserve">habitat for animals</w:t>
      </w:r>
      <w:r w:rsidDel="00000000" w:rsidR="00000000" w:rsidRPr="00000000">
        <w:rPr>
          <w:rFonts w:ascii="Roboto" w:cs="Roboto" w:eastAsia="Roboto" w:hAnsi="Roboto"/>
          <w:color w:val="333333"/>
          <w:sz w:val="24"/>
          <w:szCs w:val="24"/>
          <w:highlight w:val="white"/>
          <w:rtl w:val="0"/>
        </w:rPr>
        <w:t xml:space="preserve">. Acid rain can</w:t>
      </w:r>
      <w:r w:rsidDel="00000000" w:rsidR="00000000" w:rsidRPr="00000000">
        <w:rPr>
          <w:rFonts w:ascii="Roboto" w:cs="Roboto" w:eastAsia="Roboto" w:hAnsi="Roboto"/>
          <w:color w:val="333333"/>
          <w:sz w:val="24"/>
          <w:szCs w:val="24"/>
          <w:highlight w:val="white"/>
          <w:u w:val="single"/>
          <w:rtl w:val="0"/>
        </w:rPr>
        <w:t xml:space="preserve"> pollute lakes or other water bodies</w:t>
      </w:r>
      <w:r w:rsidDel="00000000" w:rsidR="00000000" w:rsidRPr="00000000">
        <w:rPr>
          <w:rFonts w:ascii="Roboto" w:cs="Roboto" w:eastAsia="Roboto" w:hAnsi="Roboto"/>
          <w:color w:val="333333"/>
          <w:sz w:val="24"/>
          <w:szCs w:val="24"/>
          <w:highlight w:val="white"/>
          <w:rtl w:val="0"/>
        </w:rPr>
        <w:t xml:space="preserve">. The animals that drink water from there will be affected and the effects are passed down from the food chain to other animals which will affect all of them. Factories have been developing innovative ideas to reduce pollution. One of the most common ways of reducing smokestack emissions is by using </w:t>
      </w:r>
      <w:r w:rsidDel="00000000" w:rsidR="00000000" w:rsidRPr="00000000">
        <w:rPr>
          <w:rFonts w:ascii="Roboto" w:cs="Roboto" w:eastAsia="Roboto" w:hAnsi="Roboto"/>
          <w:b w:val="1"/>
          <w:color w:val="333333"/>
          <w:sz w:val="24"/>
          <w:szCs w:val="24"/>
          <w:highlight w:val="white"/>
          <w:rtl w:val="0"/>
        </w:rPr>
        <w:t xml:space="preserve">renewable energy resources such as obtaining energy from the sun, wind and water</w:t>
      </w:r>
      <w:r w:rsidDel="00000000" w:rsidR="00000000" w:rsidRPr="00000000">
        <w:rPr>
          <w:rFonts w:ascii="Roboto" w:cs="Roboto" w:eastAsia="Roboto" w:hAnsi="Roboto"/>
          <w:color w:val="333333"/>
          <w:sz w:val="24"/>
          <w:szCs w:val="24"/>
          <w:highlight w:val="white"/>
          <w:rtl w:val="0"/>
        </w:rPr>
        <w:t xml:space="preserve"> to power factories or buildings. Another way in reducing smokestack emissions is by</w:t>
      </w:r>
      <w:r w:rsidDel="00000000" w:rsidR="00000000" w:rsidRPr="00000000">
        <w:rPr>
          <w:rFonts w:ascii="Roboto" w:cs="Roboto" w:eastAsia="Roboto" w:hAnsi="Roboto"/>
          <w:b w:val="1"/>
          <w:color w:val="333333"/>
          <w:sz w:val="24"/>
          <w:szCs w:val="24"/>
          <w:highlight w:val="white"/>
          <w:rtl w:val="0"/>
        </w:rPr>
        <w:t xml:space="preserve"> maintaining the smokestacks of all factories.</w:t>
      </w:r>
      <w:r w:rsidDel="00000000" w:rsidR="00000000" w:rsidRPr="00000000">
        <w:rPr>
          <w:rFonts w:ascii="Roboto" w:cs="Roboto" w:eastAsia="Roboto" w:hAnsi="Roboto"/>
          <w:color w:val="333333"/>
          <w:sz w:val="24"/>
          <w:szCs w:val="24"/>
          <w:highlight w:val="white"/>
          <w:rtl w:val="0"/>
        </w:rPr>
        <w:t xml:space="preserve"> By maintaining smokestacks, </w:t>
      </w:r>
      <w:r w:rsidDel="00000000" w:rsidR="00000000" w:rsidRPr="00000000">
        <w:rPr>
          <w:rFonts w:ascii="Roboto" w:cs="Roboto" w:eastAsia="Roboto" w:hAnsi="Roboto"/>
          <w:b w:val="1"/>
          <w:color w:val="333333"/>
          <w:sz w:val="24"/>
          <w:szCs w:val="24"/>
          <w:highlight w:val="white"/>
          <w:rtl w:val="0"/>
        </w:rPr>
        <w:t xml:space="preserve">the scrubbers will easily</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b w:val="1"/>
          <w:color w:val="333333"/>
          <w:sz w:val="24"/>
          <w:szCs w:val="24"/>
          <w:highlight w:val="white"/>
          <w:rtl w:val="0"/>
        </w:rPr>
        <w:t xml:space="preserve">filter out particles and not spread diseases</w:t>
      </w:r>
      <w:r w:rsidDel="00000000" w:rsidR="00000000" w:rsidRPr="00000000">
        <w:rPr>
          <w:rFonts w:ascii="Roboto" w:cs="Roboto" w:eastAsia="Roboto" w:hAnsi="Roboto"/>
          <w:color w:val="333333"/>
          <w:sz w:val="24"/>
          <w:szCs w:val="24"/>
          <w:highlight w:val="white"/>
          <w:rtl w:val="0"/>
        </w:rPr>
        <w:t xml:space="preserve"> which reduces the number of people who get sick and </w:t>
      </w:r>
      <w:r w:rsidDel="00000000" w:rsidR="00000000" w:rsidRPr="00000000">
        <w:rPr>
          <w:rFonts w:ascii="Roboto" w:cs="Roboto" w:eastAsia="Roboto" w:hAnsi="Roboto"/>
          <w:b w:val="1"/>
          <w:color w:val="333333"/>
          <w:sz w:val="24"/>
          <w:szCs w:val="24"/>
          <w:highlight w:val="white"/>
          <w:rtl w:val="0"/>
        </w:rPr>
        <w:t xml:space="preserve">reduce pollution.</w:t>
      </w:r>
      <w:r w:rsidDel="00000000" w:rsidR="00000000" w:rsidRPr="00000000">
        <w:rPr>
          <w:rFonts w:ascii="Roboto" w:cs="Roboto" w:eastAsia="Roboto" w:hAnsi="Roboto"/>
          <w:color w:val="333333"/>
          <w:sz w:val="24"/>
          <w:szCs w:val="24"/>
          <w:highlight w:val="white"/>
          <w:rtl w:val="0"/>
        </w:rPr>
        <w:t xml:space="preserve"> Following these recommendations are some of the cheapest and the easiest in keeping our environment and animals within healthy.   </w:t>
      </w:r>
    </w:p>
    <w:p w:rsidR="00000000" w:rsidDel="00000000" w:rsidP="00000000" w:rsidRDefault="00000000" w:rsidRPr="00000000">
      <w:pPr>
        <w:pBd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left"/>
        <w:rPr>
          <w:rFonts w:ascii="Roboto" w:cs="Roboto" w:eastAsia="Roboto" w:hAnsi="Roboto"/>
          <w:color w:val="333333"/>
          <w:sz w:val="24"/>
          <w:szCs w:val="24"/>
          <w:highlight w:val="white"/>
        </w:rPr>
      </w:pPr>
      <w:r w:rsidDel="00000000" w:rsidR="00000000" w:rsidRPr="00000000">
        <w:rPr>
          <w:rtl w:val="0"/>
        </w:rPr>
      </w:r>
    </w:p>
    <w:tbl>
      <w:tblPr>
        <w:tblStyle w:val="Table1"/>
        <w:bidiVisual w:val="0"/>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tblGridChange w:id="0">
          <w:tblGrid>
            <w:gridCol w:w="4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Legend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u w:val="single"/>
                <w:rtl w:val="0"/>
              </w:rPr>
              <w:t xml:space="preserve">Underlined words:- </w:t>
            </w:r>
            <w:r w:rsidDel="00000000" w:rsidR="00000000" w:rsidRPr="00000000">
              <w:rPr>
                <w:rFonts w:ascii="Roboto" w:cs="Roboto" w:eastAsia="Roboto" w:hAnsi="Roboto"/>
                <w:color w:val="333333"/>
                <w:sz w:val="24"/>
                <w:szCs w:val="24"/>
                <w:highlight w:val="white"/>
                <w:rtl w:val="0"/>
              </w:rPr>
              <w:t xml:space="preserve">environmental issues and challenges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Bolded words:-</w:t>
            </w:r>
            <w:r w:rsidDel="00000000" w:rsidR="00000000" w:rsidRPr="00000000">
              <w:rPr>
                <w:rFonts w:ascii="Roboto" w:cs="Roboto" w:eastAsia="Roboto" w:hAnsi="Roboto"/>
                <w:color w:val="333333"/>
                <w:sz w:val="24"/>
                <w:szCs w:val="24"/>
                <w:highlight w:val="white"/>
                <w:rtl w:val="0"/>
              </w:rPr>
              <w:t xml:space="preserve"> recommendations to improve the environment</w:t>
            </w:r>
          </w:p>
        </w:tc>
      </w:tr>
    </w:tbl>
    <w:p w:rsidR="00000000" w:rsidDel="00000000" w:rsidP="00000000" w:rsidRDefault="00000000" w:rsidRPr="00000000">
      <w:pPr>
        <w:pBdr/>
        <w:ind w:left="0" w:firstLine="0"/>
        <w:contextualSpacing w:val="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jc w:val="center"/>
        <w:rPr>
          <w:color w:val="333333"/>
          <w:sz w:val="36"/>
          <w:szCs w:val="36"/>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ind w:left="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References:-</w:t>
      </w:r>
    </w:p>
    <w:p w:rsidR="00000000" w:rsidDel="00000000" w:rsidP="00000000" w:rsidRDefault="00000000" w:rsidRPr="00000000">
      <w:pPr>
        <w:pBd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Arcaro, S. (2009, August 30). Scrubbing CO2 and sulfur from power plant emissions. Retrieved </w:t>
      </w:r>
    </w:p>
    <w:p w:rsidR="00000000" w:rsidDel="00000000" w:rsidP="00000000" w:rsidRDefault="00000000" w:rsidRPr="00000000">
      <w:pPr>
        <w:pBdr/>
        <w:ind w:firstLine="720"/>
        <w:contextualSpacing w:val="0"/>
        <w:rPr>
          <w:color w:val="333333"/>
          <w:sz w:val="21"/>
          <w:szCs w:val="21"/>
          <w:highlight w:val="white"/>
        </w:rPr>
      </w:pPr>
      <w:r w:rsidDel="00000000" w:rsidR="00000000" w:rsidRPr="00000000">
        <w:rPr>
          <w:color w:val="333333"/>
          <w:sz w:val="21"/>
          <w:szCs w:val="21"/>
          <w:highlight w:val="white"/>
          <w:rtl w:val="0"/>
        </w:rPr>
        <w:t xml:space="preserve">April 07, 2017, from http://newatlas.com/scrubbing-co2-sulfur-from-emissions/12645/</w:t>
      </w:r>
    </w:p>
    <w:p w:rsidR="00000000" w:rsidDel="00000000" w:rsidP="00000000" w:rsidRDefault="00000000" w:rsidRPr="00000000">
      <w:pPr>
        <w:pBd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LaMonica, M. (2015, February 02). MIT researchers developing better way to scrub smokestack </w:t>
      </w:r>
    </w:p>
    <w:p w:rsidR="00000000" w:rsidDel="00000000" w:rsidP="00000000" w:rsidRDefault="00000000" w:rsidRPr="00000000">
      <w:pPr>
        <w:pBdr/>
        <w:ind w:left="720" w:firstLine="0"/>
        <w:contextualSpacing w:val="0"/>
        <w:rPr>
          <w:color w:val="333333"/>
          <w:sz w:val="21"/>
          <w:szCs w:val="21"/>
          <w:highlight w:val="white"/>
        </w:rPr>
      </w:pPr>
      <w:r w:rsidDel="00000000" w:rsidR="00000000" w:rsidRPr="00000000">
        <w:rPr>
          <w:color w:val="333333"/>
          <w:sz w:val="21"/>
          <w:szCs w:val="21"/>
          <w:highlight w:val="white"/>
          <w:rtl w:val="0"/>
        </w:rPr>
        <w:t xml:space="preserve">pollution - The Boston Globe. Retrieved April 07, 2017, from https://www.bostonglobe.com/business/2015/02/02/mit-researchers-developing-better-way-scrub-smokestack-pollution/FDvpDH4TszfMy7Rsicp1FK/story.html#comments</w:t>
      </w:r>
    </w:p>
    <w:p w:rsidR="00000000" w:rsidDel="00000000" w:rsidP="00000000" w:rsidRDefault="00000000" w:rsidRPr="00000000">
      <w:pPr>
        <w:pBd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color w:val="333333"/>
          <w:sz w:val="21"/>
          <w:szCs w:val="21"/>
          <w:highlight w:val="white"/>
        </w:rPr>
      </w:pPr>
      <w:r w:rsidDel="00000000" w:rsidR="00000000" w:rsidRPr="00000000">
        <w:rPr>
          <w:color w:val="333333"/>
          <w:sz w:val="21"/>
          <w:szCs w:val="21"/>
          <w:highlight w:val="white"/>
          <w:rtl w:val="0"/>
        </w:rPr>
        <w:t xml:space="preserve">Nazaroff, Alvarez-Cohen, Mihelcic, &amp; Zimmerman. (n.d.). Flue-Gas Desulfurization (“Scrubbers”). </w:t>
      </w:r>
    </w:p>
    <w:p w:rsidR="00000000" w:rsidDel="00000000" w:rsidP="00000000" w:rsidRDefault="00000000" w:rsidRPr="00000000">
      <w:pPr>
        <w:pBdr/>
        <w:ind w:left="0" w:firstLine="720"/>
        <w:contextualSpacing w:val="0"/>
        <w:rPr>
          <w:color w:val="333333"/>
          <w:sz w:val="21"/>
          <w:szCs w:val="21"/>
          <w:highlight w:val="white"/>
        </w:rPr>
      </w:pPr>
      <w:r w:rsidDel="00000000" w:rsidR="00000000" w:rsidRPr="00000000">
        <w:rPr>
          <w:color w:val="333333"/>
          <w:sz w:val="21"/>
          <w:szCs w:val="21"/>
          <w:highlight w:val="white"/>
          <w:rtl w:val="0"/>
        </w:rPr>
        <w:t xml:space="preserve">Retrieved April 16, 2017, from </w:t>
      </w:r>
    </w:p>
    <w:p w:rsidR="00000000" w:rsidDel="00000000" w:rsidP="00000000" w:rsidRDefault="00000000" w:rsidRPr="00000000">
      <w:pPr>
        <w:pBdr/>
        <w:ind w:left="0" w:firstLine="720"/>
        <w:contextualSpacing w:val="0"/>
        <w:rPr>
          <w:color w:val="333333"/>
          <w:sz w:val="21"/>
          <w:szCs w:val="21"/>
          <w:highlight w:val="white"/>
        </w:rPr>
      </w:pPr>
      <w:hyperlink r:id="rId6">
        <w:r w:rsidDel="00000000" w:rsidR="00000000" w:rsidRPr="00000000">
          <w:rPr>
            <w:color w:val="1155cc"/>
            <w:sz w:val="21"/>
            <w:szCs w:val="21"/>
            <w:highlight w:val="white"/>
            <w:u w:val="single"/>
            <w:rtl w:val="0"/>
          </w:rPr>
          <w:t xml:space="preserve">https://engineering.dartmouth.edu/~d30345d/courses/engs37/Scrubber.pdf</w:t>
        </w:r>
      </w:hyperlink>
      <w:r w:rsidDel="00000000" w:rsidR="00000000" w:rsidRPr="00000000">
        <w:rPr>
          <w:rtl w:val="0"/>
        </w:rPr>
      </w:r>
    </w:p>
    <w:p w:rsidR="00000000" w:rsidDel="00000000" w:rsidP="00000000" w:rsidRDefault="00000000" w:rsidRPr="00000000">
      <w:pPr>
        <w:pBdr/>
        <w:ind w:left="0" w:firstLine="72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ind w:left="-220" w:right="-220" w:firstLine="0"/>
        <w:contextualSpacing w:val="0"/>
        <w:rPr>
          <w:color w:val="333333"/>
          <w:sz w:val="20"/>
          <w:szCs w:val="20"/>
          <w:highlight w:val="white"/>
        </w:rPr>
      </w:pPr>
      <w:r w:rsidDel="00000000" w:rsidR="00000000" w:rsidRPr="00000000">
        <w:rPr>
          <w:color w:val="333333"/>
          <w:sz w:val="20"/>
          <w:szCs w:val="20"/>
          <w:highlight w:val="white"/>
          <w:rtl w:val="0"/>
        </w:rPr>
        <w:t xml:space="preserve">    Wet-Limestone Scrubbing Fundamentals. (2006, January 8). Retrieved April 17, 2017, from         http://www.power-eng.com/articles/print/volume-110/issue-8/features/wet-limestone-scrubbing-fundamentals.html</w:t>
      </w:r>
    </w:p>
    <w:p w:rsidR="00000000" w:rsidDel="00000000" w:rsidP="00000000" w:rsidRDefault="00000000" w:rsidRPr="00000000">
      <w:pPr>
        <w:pBdr/>
        <w:ind w:left="0" w:firstLine="720"/>
        <w:contextualSpacing w:val="0"/>
        <w:rPr>
          <w:color w:val="333333"/>
          <w:sz w:val="21"/>
          <w:szCs w:val="21"/>
          <w:highlight w:val="white"/>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Faahid and Owen                             Port Credit Secondary School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ower-eng.com/articles/print/volume-110/issue-8/features/wet-limestone-scrubbing-fundamentals.html" TargetMode="External"/><Relationship Id="rId6" Type="http://schemas.openxmlformats.org/officeDocument/2006/relationships/hyperlink" Target="https://engineering.dartmouth.edu/~d30345d/courses/engs37/Scrubber.pdf"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