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5A6372"/>
          <w:sz w:val="26"/>
        </w:rPr>
        <w:t>ATLANTIC RECORDING CORPORATION</w:t>
      </w:r>
    </w:p>
    <w:p>
      <w:pPr>
        <w:jc w:val="center"/>
      </w:pPr>
      <w:r>
        <w:rPr>
          <w:b/>
          <w:color w:val="1B2A4A"/>
          <w:sz w:val="72"/>
        </w:rPr>
        <w:t>US Playlist Analytics</w:t>
      </w:r>
    </w:p>
    <w:p>
      <w:pPr>
        <w:spacing w:after="320"/>
        <w:jc w:val="center"/>
        <w:pBdr>
          <w:bottom w:val="single" w:sz="12" w:space="4" w:color="1D7DB7"/>
        </w:pBdr>
      </w:pPr>
      <w:r>
        <w:rPr>
          <w:i/>
          <w:color w:val="2E5FA3"/>
          <w:sz w:val="32"/>
        </w:rPr>
        <w:t>Research Paper &amp; Exploratory Data Analysis</w:t>
      </w:r>
    </w:p>
    <w:p>
      <w:pPr>
        <w:spacing w:before="0"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D6E8F5"/>
            <w:tcBorders>
              <w:top w:val="single" w:sz="4" w:space="0" w:color="BBCFE8"/>
              <w:bottom w:val="single" w:sz="4" w:space="0" w:color="BBCFE8"/>
              <w:left w:val="single" w:sz="4" w:space="0" w:color="BBCFE8"/>
              <w:right w:val="single" w:sz="4" w:space="0" w:color="BBCFE8"/>
            </w:tcBorders>
            <w:vAlign w:val="center"/>
          </w:tcPr>
          <w:p>
            <w:pPr>
              <w:spacing w:before="160" w:after="40"/>
              <w:jc w:val="center"/>
            </w:pPr>
            <w:r>
              <w:rPr>
                <w:b/>
                <w:color w:val="1B2A4A"/>
                <w:sz w:val="40"/>
              </w:rPr>
              <w:t>27,800</w:t>
            </w:r>
          </w:p>
          <w:p>
            <w:pPr>
              <w:spacing w:before="0" w:after="160"/>
              <w:jc w:val="center"/>
            </w:pPr>
            <w:r>
              <w:rPr>
                <w:color w:val="5A6372"/>
                <w:sz w:val="18"/>
              </w:rPr>
              <w:t>Playlist Snapshots</w:t>
            </w:r>
          </w:p>
        </w:tc>
        <w:tc>
          <w:tcPr>
            <w:tcW w:type="dxa" w:w="2340"/>
            <w:shd w:val="clear" w:color="auto" w:fill="EAF3FA"/>
            <w:tcBorders>
              <w:top w:val="single" w:sz="4" w:space="0" w:color="BBCFE8"/>
              <w:bottom w:val="single" w:sz="4" w:space="0" w:color="BBCFE8"/>
              <w:left w:val="single" w:sz="4" w:space="0" w:color="BBCFE8"/>
              <w:right w:val="single" w:sz="4" w:space="0" w:color="BBCFE8"/>
            </w:tcBorders>
            <w:vAlign w:val="center"/>
          </w:tcPr>
          <w:p>
            <w:pPr>
              <w:spacing w:before="160" w:after="40"/>
              <w:jc w:val="center"/>
            </w:pPr>
            <w:r>
              <w:rPr>
                <w:b/>
                <w:color w:val="1B2A4A"/>
                <w:sz w:val="40"/>
              </w:rPr>
              <w:t>943</w:t>
            </w:r>
          </w:p>
          <w:p>
            <w:pPr>
              <w:spacing w:before="0" w:after="160"/>
              <w:jc w:val="center"/>
            </w:pPr>
            <w:r>
              <w:rPr>
                <w:color w:val="5A6372"/>
                <w:sz w:val="18"/>
              </w:rPr>
              <w:t>Unique Songs</w:t>
            </w:r>
          </w:p>
        </w:tc>
        <w:tc>
          <w:tcPr>
            <w:tcW w:type="dxa" w:w="2340"/>
            <w:shd w:val="clear" w:color="auto" w:fill="D6E8F5"/>
            <w:tcBorders>
              <w:top w:val="single" w:sz="4" w:space="0" w:color="BBCFE8"/>
              <w:bottom w:val="single" w:sz="4" w:space="0" w:color="BBCFE8"/>
              <w:left w:val="single" w:sz="4" w:space="0" w:color="BBCFE8"/>
              <w:right w:val="single" w:sz="4" w:space="0" w:color="BBCFE8"/>
            </w:tcBorders>
            <w:vAlign w:val="center"/>
          </w:tcPr>
          <w:p>
            <w:pPr>
              <w:spacing w:before="160" w:after="40"/>
              <w:jc w:val="center"/>
            </w:pPr>
            <w:r>
              <w:rPr>
                <w:b/>
                <w:color w:val="1B2A4A"/>
                <w:sz w:val="40"/>
              </w:rPr>
              <w:t>297</w:t>
            </w:r>
          </w:p>
          <w:p>
            <w:pPr>
              <w:spacing w:before="0" w:after="160"/>
              <w:jc w:val="center"/>
            </w:pPr>
            <w:r>
              <w:rPr>
                <w:color w:val="5A6372"/>
                <w:sz w:val="18"/>
              </w:rPr>
              <w:t>Unique Artists</w:t>
            </w:r>
          </w:p>
        </w:tc>
        <w:tc>
          <w:tcPr>
            <w:tcW w:type="dxa" w:w="2340"/>
            <w:shd w:val="clear" w:color="auto" w:fill="EAF3FA"/>
            <w:tcBorders>
              <w:top w:val="single" w:sz="4" w:space="0" w:color="BBCFE8"/>
              <w:bottom w:val="single" w:sz="4" w:space="0" w:color="BBCFE8"/>
              <w:left w:val="single" w:sz="4" w:space="0" w:color="BBCFE8"/>
              <w:right w:val="single" w:sz="4" w:space="0" w:color="BBCFE8"/>
            </w:tcBorders>
            <w:vAlign w:val="center"/>
          </w:tcPr>
          <w:p>
            <w:pPr>
              <w:spacing w:before="160" w:after="40"/>
              <w:jc w:val="center"/>
            </w:pPr>
            <w:r>
              <w:rPr>
                <w:b/>
                <w:color w:val="1B2A4A"/>
                <w:sz w:val="40"/>
              </w:rPr>
              <w:t>555</w:t>
            </w:r>
          </w:p>
          <w:p>
            <w:pPr>
              <w:spacing w:before="0" w:after="160"/>
              <w:jc w:val="center"/>
            </w:pPr>
            <w:r>
              <w:rPr>
                <w:color w:val="5A6372"/>
                <w:sz w:val="18"/>
              </w:rPr>
              <w:t>Observation Days</w:t>
            </w:r>
          </w:p>
        </w:tc>
      </w:tr>
    </w:tbl>
    <w:p>
      <w:pPr>
        <w:spacing w:before="0" w:after="400"/>
      </w:pPr>
    </w:p>
    <w:p>
      <w:pPr>
        <w:spacing w:before="400"/>
        <w:jc w:val="center"/>
      </w:pPr>
      <w:r>
        <w:rPr>
          <w:b/>
          <w:color w:val="1B2A4A"/>
          <w:sz w:val="22"/>
        </w:rPr>
        <w:t>Prepared for: Executive Leadership &amp; Artist Strategy Team</w:t>
      </w:r>
    </w:p>
    <w:p>
      <w:pPr>
        <w:jc w:val="center"/>
      </w:pPr>
      <w:r>
        <w:rPr>
          <w:color w:val="5A6372"/>
          <w:sz w:val="20"/>
        </w:rPr>
        <w:t>Analysis Period: May 18, 2024 – November 27, 2025</w:t>
      </w:r>
    </w:p>
    <w:p>
      <w:pPr>
        <w:jc w:val="center"/>
      </w:pPr>
      <w:r>
        <w:rPr>
          <w:b/>
          <w:color w:val="C0392B"/>
          <w:sz w:val="20"/>
        </w:rPr>
        <w:t>Classification: Confidential &amp; Proprietary</w:t>
      </w:r>
    </w:p>
    <w:p>
      <w:r>
        <w:br w:type="page"/>
      </w:r>
    </w:p>
    <w:p>
      <w:pPr>
        <w:spacing w:before="360" w:after="160"/>
        <w:pBdr>
          <w:bottom w:val="single" w:sz="12" w:space="4" w:color="2E5FA3"/>
        </w:pBdr>
      </w:pPr>
      <w:r>
        <w:rPr>
          <w:b/>
          <w:color w:val="1B2A4A"/>
          <w:sz w:val="36"/>
        </w:rPr>
        <w:t>Executive Summary</w:t>
      </w:r>
    </w:p>
    <w:p>
      <w:pPr>
        <w:spacing w:before="40" w:after="80"/>
      </w:pPr>
      <w:r>
        <w:rPr>
          <w:b w:val="0"/>
          <w:i w:val="0"/>
          <w:color w:val="5A6372"/>
          <w:sz w:val="21"/>
        </w:rPr>
        <w:t>This research paper presents a comprehensive exploratory data analysis (EDA) of the US Spotify Top 50 daily playlist over a 558-day observation period spanning May 2024 to November 2025. The dataset comprises 27,800 playlist snapshot records covering 943 unique songs across 297 artists, providing an unparalleled longitudinal view of music streaming dynamics in the United States.</w:t>
      </w:r>
    </w:p>
    <w:p>
      <w:pPr>
        <w:spacing w:before="0" w:after="80"/>
      </w:pPr>
    </w:p>
    <w:p>
      <w:pPr>
        <w:spacing w:before="40" w:after="80"/>
      </w:pPr>
      <w:r>
        <w:rPr>
          <w:b w:val="0"/>
          <w:i w:val="0"/>
          <w:color w:val="5A6372"/>
          <w:sz w:val="21"/>
        </w:rPr>
        <w:t>The analysis focuses on two primary pillars: Popularity Analytics and Ranking Trends &amp; Volatility. The findings reveal nuanced patterns in how songs achieve, maintain, and lose playlist prominence — insights that directly inform Atlantic Recording Corporation's artist promotion strategies, release timing decisions, and marketing spend optimization.</w:t>
      </w:r>
    </w:p>
    <w:p>
      <w:pPr>
        <w:spacing w:before="280" w:after="120"/>
      </w:pPr>
      <w:r>
        <w:rPr>
          <w:b/>
          <w:color w:val="2E5FA3"/>
          <w:sz w:val="28"/>
        </w:rPr>
        <w:t>Key Findings at a Glance</w:t>
      </w:r>
    </w:p>
    <w:p>
      <w:pPr>
        <w:pStyle w:val="ListBullet"/>
        <w:spacing w:before="40" w:after="40"/>
      </w:pPr>
      <w:r>
        <w:rPr>
          <w:color w:val="5A6372"/>
          <w:sz w:val="21"/>
        </w:rPr>
        <w:t>Longevity leaders dominate: 'Something in the Orange' by Zach Bryan held the chart for 536 days — nearly the entire observation period — demonstrating that country and folk-adjacent tracks achieve exceptional persistence.</w:t>
      </w:r>
    </w:p>
    <w:p>
      <w:pPr>
        <w:pStyle w:val="ListBullet"/>
        <w:spacing w:before="40" w:after="40"/>
      </w:pPr>
      <w:r>
        <w:rPr>
          <w:color w:val="5A6372"/>
          <w:sz w:val="21"/>
        </w:rPr>
        <w:t>Popularity-rank correlation is weak (r = -0.09): High popularity scores do not reliably predict top-10 rank positions, suggesting the playlist algorithm weighs streaming velocity and editorial curation heavily alongside raw popularity.</w:t>
      </w:r>
    </w:p>
    <w:p>
      <w:pPr>
        <w:pStyle w:val="ListBullet"/>
        <w:spacing w:before="40" w:after="40"/>
      </w:pPr>
      <w:r>
        <w:rPr>
          <w:color w:val="5A6372"/>
          <w:sz w:val="21"/>
        </w:rPr>
        <w:t>Singles outperform albums: Tracks released as singles achieve an average popularity score of 90.1 vs. 86.7 for album tracks, and rank nearly 2 positions higher on average.</w:t>
      </w:r>
    </w:p>
    <w:p>
      <w:pPr>
        <w:pStyle w:val="ListBullet"/>
        <w:spacing w:before="40" w:after="40"/>
      </w:pPr>
      <w:r>
        <w:rPr>
          <w:color w:val="5A6372"/>
          <w:sz w:val="21"/>
        </w:rPr>
        <w:t>Taylor Swift dominates artist presence: With 2,016 chart appearances across 96 unique songs — nearly double her closest competitor — Swift's catalog strategy is the gold standard for playlist dominance.</w:t>
      </w:r>
    </w:p>
    <w:p>
      <w:pPr>
        <w:pStyle w:val="ListBullet"/>
        <w:spacing w:before="40" w:after="40"/>
      </w:pPr>
      <w:r>
        <w:rPr>
          <w:color w:val="5A6372"/>
          <w:sz w:val="21"/>
        </w:rPr>
        <w:t>Explicit content carries minimal disadvantage: Explicit tracks average 87.3 vs. 88.0 for clean tracks — a negligible gap that should not drive release decisions.</w:t>
      </w:r>
    </w:p>
    <w:p>
      <w:pPr>
        <w:pStyle w:val="ListBullet"/>
        <w:spacing w:before="40" w:after="40"/>
      </w:pPr>
      <w:r>
        <w:rPr>
          <w:color w:val="5A6372"/>
          <w:sz w:val="21"/>
        </w:rPr>
        <w:t>Optimal song duration is 4–5 minutes: Songs in this range achieve the best average chart position (rank 23.4), outperforming shorter and longer tracks.</w:t>
      </w:r>
    </w:p>
    <w:p>
      <w:r>
        <w:br w:type="page"/>
      </w:r>
    </w:p>
    <w:p>
      <w:pPr>
        <w:spacing w:before="360" w:after="160"/>
        <w:pBdr>
          <w:bottom w:val="single" w:sz="12" w:space="4" w:color="2E5FA3"/>
        </w:pBdr>
      </w:pPr>
      <w:r>
        <w:rPr>
          <w:b/>
          <w:color w:val="1B2A4A"/>
          <w:sz w:val="36"/>
        </w:rPr>
        <w:t>1. Introduction &amp; Research Objectives</w:t>
      </w:r>
    </w:p>
    <w:p>
      <w:pPr>
        <w:spacing w:before="40" w:after="80"/>
      </w:pPr>
      <w:r>
        <w:rPr>
          <w:b w:val="0"/>
          <w:i w:val="0"/>
          <w:color w:val="5A6372"/>
          <w:sz w:val="21"/>
        </w:rPr>
        <w:t>The streaming era has fundamentally transformed how music achieves commercial success. Unlike the album-sales model of previous decades, sustained chart presence on curated editorial playlists directly drives streams, revenue, and artist visibility. The Spotify Top 50 daily playlist represents one of the highest-impact touchpoints in the US market, with placement capable of generating millions of incremental streams within 24–48 hours of entry.</w:t>
      </w:r>
    </w:p>
    <w:p>
      <w:pPr>
        <w:spacing w:before="0" w:after="80"/>
      </w:pPr>
    </w:p>
    <w:p>
      <w:pPr>
        <w:spacing w:before="40" w:after="80"/>
      </w:pPr>
      <w:r>
        <w:rPr>
          <w:b w:val="0"/>
          <w:i w:val="0"/>
          <w:color w:val="5A6372"/>
          <w:sz w:val="21"/>
        </w:rPr>
        <w:t>Despite access to rich daily playlist data, stakeholders at Atlantic Recording Corporation have historically relied on anecdotal observations rather than systematic analytics. This research bridges that gap by applying rigorous exploratory data analysis to 555 days of continuous playlist observation.</w:t>
      </w:r>
    </w:p>
    <w:p>
      <w:pPr>
        <w:spacing w:before="280" w:after="120"/>
      </w:pPr>
      <w:r>
        <w:rPr>
          <w:b/>
          <w:color w:val="2E5FA3"/>
          <w:sz w:val="28"/>
        </w:rPr>
        <w:t>1.1 Research Objectives</w:t>
      </w:r>
    </w:p>
    <w:p>
      <w:pPr>
        <w:pStyle w:val="ListBullet"/>
        <w:spacing w:before="40" w:after="40"/>
      </w:pPr>
      <w:r>
        <w:rPr>
          <w:color w:val="5A6372"/>
          <w:sz w:val="21"/>
        </w:rPr>
        <w:t>Quantify ranking stability and volatility across the full chart universe.</w:t>
      </w:r>
    </w:p>
    <w:p>
      <w:pPr>
        <w:pStyle w:val="ListBullet"/>
        <w:spacing w:before="40" w:after="40"/>
      </w:pPr>
      <w:r>
        <w:rPr>
          <w:color w:val="5A6372"/>
          <w:sz w:val="21"/>
        </w:rPr>
        <w:t>Identify songs and artists with exceptional longevity and characterize their attributes.</w:t>
      </w:r>
    </w:p>
    <w:p>
      <w:pPr>
        <w:pStyle w:val="ListBullet"/>
        <w:spacing w:before="40" w:after="40"/>
      </w:pPr>
      <w:r>
        <w:rPr>
          <w:color w:val="5A6372"/>
          <w:sz w:val="21"/>
        </w:rPr>
        <w:t>Examine the relationship between Spotify popularity scores and playlist rank.</w:t>
      </w:r>
    </w:p>
    <w:p>
      <w:pPr>
        <w:pStyle w:val="ListBullet"/>
        <w:spacing w:before="40" w:after="40"/>
      </w:pPr>
      <w:r>
        <w:rPr>
          <w:color w:val="5A6372"/>
          <w:sz w:val="21"/>
        </w:rPr>
        <w:t>Analyze how content attributes (explicit content, album type, duration) relate to chart performance.</w:t>
      </w:r>
    </w:p>
    <w:p>
      <w:pPr>
        <w:pStyle w:val="ListBullet"/>
        <w:spacing w:before="40" w:after="40"/>
      </w:pPr>
      <w:r>
        <w:rPr>
          <w:color w:val="5A6372"/>
          <w:sz w:val="21"/>
        </w:rPr>
        <w:t>Deliver actionable strategic recommendations for label operations.</w:t>
      </w:r>
    </w:p>
    <w:p>
      <w:pPr>
        <w:spacing w:before="280" w:after="120"/>
      </w:pPr>
      <w:r>
        <w:rPr>
          <w:b/>
          <w:color w:val="2E5FA3"/>
          <w:sz w:val="28"/>
        </w:rPr>
        <w:t>1.2 Dataset Overview</w:t>
      </w:r>
    </w:p>
    <w:p>
      <w:pPr>
        <w:spacing w:before="0" w:after="80"/>
      </w:pPr>
    </w:p>
    <w:tbl>
      <w:tblPr>
        <w:tblStyle w:val="TableGrid"/>
        <w:tblW w:type="auto" w:w="0"/>
        <w:jc w:val="left"/>
        <w:tblLook w:firstColumn="1" w:firstRow="1" w:lastColumn="0" w:lastRow="0" w:noHBand="0" w:noVBand="1" w:val="04A0"/>
      </w:tblPr>
      <w:tblGrid>
        <w:gridCol w:w="2340"/>
        <w:gridCol w:w="2340"/>
        <w:gridCol w:w="2340"/>
        <w:gridCol w:w="2340"/>
      </w:tblGrid>
      <w:tr>
        <w:trPr>
          <w:tblHeader/>
        </w:trPr>
        <w:tc>
          <w:tcPr>
            <w:tcW w:type="dxa" w:w="1984"/>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Field</w:t>
            </w:r>
          </w:p>
        </w:tc>
        <w:tc>
          <w:tcPr>
            <w:tcW w:type="dxa" w:w="1417"/>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Type</w:t>
            </w:r>
          </w:p>
        </w:tc>
        <w:tc>
          <w:tcPr>
            <w:tcW w:type="dxa" w:w="3402"/>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Description</w:t>
            </w:r>
          </w:p>
        </w:tc>
        <w:tc>
          <w:tcPr>
            <w:tcW w:type="dxa" w:w="2551"/>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Coverage</w:t>
            </w:r>
          </w:p>
        </w:tc>
      </w:tr>
      <w:tr>
        <w:tc>
          <w:tcPr>
            <w:tcW w:type="dxa" w:w="1984"/>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date</w:t>
            </w:r>
          </w:p>
        </w:tc>
        <w:tc>
          <w:tcPr>
            <w:tcW w:type="dxa" w:w="1417"/>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Date</w:t>
            </w:r>
          </w:p>
        </w:tc>
        <w:tc>
          <w:tcPr>
            <w:tcW w:type="dxa" w:w="3402"/>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Daily playlist snapshot date</w:t>
            </w:r>
          </w:p>
        </w:tc>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555 unique dates</w:t>
            </w:r>
          </w:p>
        </w:tc>
      </w:tr>
      <w:tr>
        <w:tc>
          <w:tcPr>
            <w:tcW w:type="dxa" w:w="1984"/>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position</w:t>
            </w:r>
          </w:p>
        </w:tc>
        <w:tc>
          <w:tcPr>
            <w:tcW w:type="dxa" w:w="1417"/>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Integer</w:t>
            </w:r>
          </w:p>
        </w:tc>
        <w:tc>
          <w:tcPr>
            <w:tcW w:type="dxa" w:w="3402"/>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Chart rank (1–50)</w:t>
            </w:r>
          </w:p>
        </w:tc>
        <w:tc>
          <w:tcPr>
            <w:tcW w:type="dxa" w:w="255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Fully populated, 1–50</w:t>
            </w:r>
          </w:p>
        </w:tc>
      </w:tr>
      <w:tr>
        <w:tc>
          <w:tcPr>
            <w:tcW w:type="dxa" w:w="1984"/>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song</w:t>
            </w:r>
          </w:p>
        </w:tc>
        <w:tc>
          <w:tcPr>
            <w:tcW w:type="dxa" w:w="1417"/>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String</w:t>
            </w:r>
          </w:p>
        </w:tc>
        <w:tc>
          <w:tcPr>
            <w:tcW w:type="dxa" w:w="3402"/>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Track title</w:t>
            </w:r>
          </w:p>
        </w:tc>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943 unique songs</w:t>
            </w:r>
          </w:p>
        </w:tc>
      </w:tr>
      <w:tr>
        <w:tc>
          <w:tcPr>
            <w:tcW w:type="dxa" w:w="1984"/>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artist</w:t>
            </w:r>
          </w:p>
        </w:tc>
        <w:tc>
          <w:tcPr>
            <w:tcW w:type="dxa" w:w="1417"/>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String</w:t>
            </w:r>
          </w:p>
        </w:tc>
        <w:tc>
          <w:tcPr>
            <w:tcW w:type="dxa" w:w="3402"/>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Artist name(s)</w:t>
            </w:r>
          </w:p>
        </w:tc>
        <w:tc>
          <w:tcPr>
            <w:tcW w:type="dxa" w:w="255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297 unique artists</w:t>
            </w:r>
          </w:p>
        </w:tc>
      </w:tr>
      <w:tr>
        <w:tc>
          <w:tcPr>
            <w:tcW w:type="dxa" w:w="1984"/>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popularity</w:t>
            </w:r>
          </w:p>
        </w:tc>
        <w:tc>
          <w:tcPr>
            <w:tcW w:type="dxa" w:w="1417"/>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Integer</w:t>
            </w:r>
          </w:p>
        </w:tc>
        <w:tc>
          <w:tcPr>
            <w:tcW w:type="dxa" w:w="3402"/>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Spotify popularity score (0–100)</w:t>
            </w:r>
          </w:p>
        </w:tc>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Mean: 87.67</w:t>
            </w:r>
          </w:p>
        </w:tc>
      </w:tr>
      <w:tr>
        <w:tc>
          <w:tcPr>
            <w:tcW w:type="dxa" w:w="1984"/>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duration_ms</w:t>
            </w:r>
          </w:p>
        </w:tc>
        <w:tc>
          <w:tcPr>
            <w:tcW w:type="dxa" w:w="1417"/>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Integer</w:t>
            </w:r>
          </w:p>
        </w:tc>
        <w:tc>
          <w:tcPr>
            <w:tcW w:type="dxa" w:w="3402"/>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Track length in milliseconds</w:t>
            </w:r>
          </w:p>
        </w:tc>
        <w:tc>
          <w:tcPr>
            <w:tcW w:type="dxa" w:w="255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~2–8 min range</w:t>
            </w:r>
          </w:p>
        </w:tc>
      </w:tr>
      <w:tr>
        <w:tc>
          <w:tcPr>
            <w:tcW w:type="dxa" w:w="1984"/>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album_type</w:t>
            </w:r>
          </w:p>
        </w:tc>
        <w:tc>
          <w:tcPr>
            <w:tcW w:type="dxa" w:w="1417"/>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Categorical</w:t>
            </w:r>
          </w:p>
        </w:tc>
        <w:tc>
          <w:tcPr>
            <w:tcW w:type="dxa" w:w="3402"/>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Single / Album / Compilation</w:t>
            </w:r>
          </w:p>
        </w:tc>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3 categories</w:t>
            </w:r>
          </w:p>
        </w:tc>
      </w:tr>
      <w:tr>
        <w:tc>
          <w:tcPr>
            <w:tcW w:type="dxa" w:w="1984"/>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total_tracks</w:t>
            </w:r>
          </w:p>
        </w:tc>
        <w:tc>
          <w:tcPr>
            <w:tcW w:type="dxa" w:w="1417"/>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Integer</w:t>
            </w:r>
          </w:p>
        </w:tc>
        <w:tc>
          <w:tcPr>
            <w:tcW w:type="dxa" w:w="3402"/>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Tracks in source album</w:t>
            </w:r>
          </w:p>
        </w:tc>
        <w:tc>
          <w:tcPr>
            <w:tcW w:type="dxa" w:w="255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 to 36+</w:t>
            </w:r>
          </w:p>
        </w:tc>
      </w:tr>
      <w:tr>
        <w:tc>
          <w:tcPr>
            <w:tcW w:type="dxa" w:w="1984"/>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is_explicit</w:t>
            </w:r>
          </w:p>
        </w:tc>
        <w:tc>
          <w:tcPr>
            <w:tcW w:type="dxa" w:w="1417"/>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Boolean</w:t>
            </w:r>
          </w:p>
        </w:tc>
        <w:tc>
          <w:tcPr>
            <w:tcW w:type="dxa" w:w="3402"/>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Explicit content flag</w:t>
            </w:r>
          </w:p>
        </w:tc>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48% explicit</w:t>
            </w:r>
          </w:p>
        </w:tc>
      </w:tr>
    </w:tbl>
    <w:p>
      <w:r>
        <w:br w:type="page"/>
      </w:r>
    </w:p>
    <w:p>
      <w:pPr>
        <w:spacing w:before="360" w:after="160"/>
        <w:pBdr>
          <w:bottom w:val="single" w:sz="12" w:space="4" w:color="2E5FA3"/>
        </w:pBdr>
      </w:pPr>
      <w:r>
        <w:rPr>
          <w:b/>
          <w:color w:val="1B2A4A"/>
          <w:sz w:val="36"/>
        </w:rPr>
        <w:t>2. Data Ingestion &amp; Quality Validation</w:t>
      </w:r>
    </w:p>
    <w:p>
      <w:pPr>
        <w:spacing w:before="280" w:after="120"/>
      </w:pPr>
      <w:r>
        <w:rPr>
          <w:b/>
          <w:color w:val="2E5FA3"/>
          <w:sz w:val="28"/>
        </w:rPr>
        <w:t>2.1 Data Quality Assessment</w:t>
      </w:r>
    </w:p>
    <w:p>
      <w:pPr>
        <w:spacing w:before="40" w:after="80"/>
      </w:pPr>
      <w:r>
        <w:rPr>
          <w:b w:val="0"/>
          <w:i w:val="0"/>
          <w:color w:val="5A6372"/>
          <w:sz w:val="21"/>
        </w:rPr>
        <w:t>The dataset was subjected to comprehensive validation checks prior to analysis. The results confirm a high-integrity dataset suitable for rigorous statistical analysis.</w:t>
      </w:r>
    </w:p>
    <w:p>
      <w:pPr>
        <w:spacing w:before="0" w:after="120"/>
      </w:pPr>
    </w:p>
    <w:tbl>
      <w:tblPr>
        <w:tblW w:type="auto" w:w="0"/>
        <w:jc w:val="left"/>
        <w:tblLook w:firstColumn="1" w:firstRow="1" w:lastColumn="0" w:lastRow="0" w:noHBand="0" w:noVBand="1" w:val="04A0"/>
      </w:tblPr>
      <w:tblGrid>
        <w:gridCol w:w="3120"/>
        <w:gridCol w:w="3120"/>
        <w:gridCol w:w="3120"/>
      </w:tblGrid>
      <w:tr>
        <w:tc>
          <w:tcPr>
            <w:tcW w:type="dxa" w:w="5102"/>
            <w:shd w:val="clear" w:color="auto" w:fill="EAF3FA"/>
            <w:tcBorders>
              <w:top w:val="single" w:sz="4" w:space="0" w:color="BBCFE8"/>
              <w:bottom w:val="single" w:sz="4" w:space="0" w:color="BBCFE8"/>
              <w:left w:val="single" w:sz="4" w:space="0" w:color="BBCFE8"/>
              <w:right w:val="single" w:sz="4" w:space="0" w:color="BBCFE8"/>
            </w:tcBorders>
            <w:vAlign w:val="center"/>
          </w:tcPr>
          <w:p>
            <w:pPr>
              <w:spacing w:before="100" w:after="100"/>
              <w:jc w:val="left"/>
            </w:pPr>
            <w:r>
              <w:rPr>
                <w:b w:val="0"/>
                <w:color w:val="5A6372"/>
                <w:sz w:val="21"/>
              </w:rPr>
              <w:t>Missing values across all fields</w:t>
            </w:r>
          </w:p>
        </w:tc>
        <w:tc>
          <w:tcPr>
            <w:tcW w:type="dxa" w:w="2551"/>
            <w:shd w:val="clear" w:color="auto" w:fill="2E5FA3"/>
            <w:tcBorders>
              <w:top w:val="single" w:sz="4" w:space="0" w:color="BBCFE8"/>
              <w:bottom w:val="single" w:sz="4" w:space="0" w:color="BBCFE8"/>
              <w:left w:val="single" w:sz="4" w:space="0" w:color="BBCFE8"/>
              <w:right w:val="single" w:sz="4" w:space="0" w:color="BBCFE8"/>
            </w:tcBorders>
            <w:vAlign w:val="center"/>
          </w:tcPr>
          <w:p>
            <w:pPr>
              <w:spacing w:before="100" w:after="100"/>
              <w:jc w:val="center"/>
            </w:pPr>
            <w:r>
              <w:rPr>
                <w:b/>
                <w:color w:val="FFFFFF"/>
                <w:sz w:val="24"/>
              </w:rPr>
              <w:t>0 / 27,800</w:t>
            </w:r>
          </w:p>
        </w:tc>
        <w:tc>
          <w:tcPr>
            <w:tcW w:type="dxa" w:w="1701"/>
            <w:shd w:val="clear" w:color="auto" w:fill="EAF3FA"/>
            <w:tcBorders>
              <w:top w:val="single" w:sz="4" w:space="0" w:color="BBCFE8"/>
              <w:bottom w:val="single" w:sz="4" w:space="0" w:color="BBCFE8"/>
              <w:left w:val="single" w:sz="4" w:space="0" w:color="BBCFE8"/>
              <w:right w:val="single" w:sz="4" w:space="0" w:color="BBCFE8"/>
            </w:tcBorders>
            <w:vAlign w:val="center"/>
          </w:tcPr>
          <w:p>
            <w:pPr>
              <w:spacing w:before="100" w:after="100"/>
              <w:jc w:val="center"/>
            </w:pPr>
            <w:r>
              <w:rPr>
                <w:b w:val="0"/>
                <w:color w:val="5A6372"/>
                <w:sz w:val="19"/>
              </w:rPr>
              <w:t>Clean — fully complete</w:t>
            </w:r>
          </w:p>
        </w:tc>
      </w:tr>
    </w:tbl>
    <w:p>
      <w:pPr>
        <w:spacing w:before="0" w:after="80"/>
      </w:pPr>
    </w:p>
    <w:tbl>
      <w:tblPr>
        <w:tblW w:type="auto" w:w="0"/>
        <w:jc w:val="left"/>
        <w:tblLook w:firstColumn="1" w:firstRow="1" w:lastColumn="0" w:lastRow="0" w:noHBand="0" w:noVBand="1" w:val="04A0"/>
      </w:tblPr>
      <w:tblGrid>
        <w:gridCol w:w="3120"/>
        <w:gridCol w:w="3120"/>
        <w:gridCol w:w="3120"/>
      </w:tblGrid>
      <w:tr>
        <w:tc>
          <w:tcPr>
            <w:tcW w:type="dxa" w:w="5102"/>
            <w:shd w:val="clear" w:color="auto" w:fill="EAF3FA"/>
            <w:tcBorders>
              <w:top w:val="single" w:sz="4" w:space="0" w:color="BBCFE8"/>
              <w:bottom w:val="single" w:sz="4" w:space="0" w:color="BBCFE8"/>
              <w:left w:val="single" w:sz="4" w:space="0" w:color="BBCFE8"/>
              <w:right w:val="single" w:sz="4" w:space="0" w:color="BBCFE8"/>
            </w:tcBorders>
            <w:vAlign w:val="center"/>
          </w:tcPr>
          <w:p>
            <w:pPr>
              <w:spacing w:before="100" w:after="100"/>
              <w:jc w:val="left"/>
            </w:pPr>
            <w:r>
              <w:rPr>
                <w:b w:val="0"/>
                <w:color w:val="5A6372"/>
                <w:sz w:val="21"/>
              </w:rPr>
              <w:t>Duplicate song-date entries detected</w:t>
            </w:r>
          </w:p>
        </w:tc>
        <w:tc>
          <w:tcPr>
            <w:tcW w:type="dxa" w:w="2551"/>
            <w:shd w:val="clear" w:color="auto" w:fill="2E5FA3"/>
            <w:tcBorders>
              <w:top w:val="single" w:sz="4" w:space="0" w:color="BBCFE8"/>
              <w:bottom w:val="single" w:sz="4" w:space="0" w:color="BBCFE8"/>
              <w:left w:val="single" w:sz="4" w:space="0" w:color="BBCFE8"/>
              <w:right w:val="single" w:sz="4" w:space="0" w:color="BBCFE8"/>
            </w:tcBorders>
            <w:vAlign w:val="center"/>
          </w:tcPr>
          <w:p>
            <w:pPr>
              <w:spacing w:before="100" w:after="100"/>
              <w:jc w:val="center"/>
            </w:pPr>
            <w:r>
              <w:rPr>
                <w:b/>
                <w:color w:val="FFFFFF"/>
                <w:sz w:val="24"/>
              </w:rPr>
              <w:t>0</w:t>
            </w:r>
          </w:p>
        </w:tc>
        <w:tc>
          <w:tcPr>
            <w:tcW w:type="dxa" w:w="1701"/>
            <w:shd w:val="clear" w:color="auto" w:fill="EAF3FA"/>
            <w:tcBorders>
              <w:top w:val="single" w:sz="4" w:space="0" w:color="BBCFE8"/>
              <w:bottom w:val="single" w:sz="4" w:space="0" w:color="BBCFE8"/>
              <w:left w:val="single" w:sz="4" w:space="0" w:color="BBCFE8"/>
              <w:right w:val="single" w:sz="4" w:space="0" w:color="BBCFE8"/>
            </w:tcBorders>
            <w:vAlign w:val="center"/>
          </w:tcPr>
          <w:p>
            <w:pPr>
              <w:spacing w:before="100" w:after="100"/>
              <w:jc w:val="center"/>
            </w:pPr>
            <w:r>
              <w:rPr>
                <w:b w:val="0"/>
                <w:color w:val="5A6372"/>
                <w:sz w:val="19"/>
              </w:rPr>
              <w:t>Verified — no duplicates</w:t>
            </w:r>
          </w:p>
        </w:tc>
      </w:tr>
    </w:tbl>
    <w:p>
      <w:pPr>
        <w:spacing w:before="0" w:after="80"/>
      </w:pPr>
    </w:p>
    <w:tbl>
      <w:tblPr>
        <w:tblW w:type="auto" w:w="0"/>
        <w:jc w:val="left"/>
        <w:tblLook w:firstColumn="1" w:firstRow="1" w:lastColumn="0" w:lastRow="0" w:noHBand="0" w:noVBand="1" w:val="04A0"/>
      </w:tblPr>
      <w:tblGrid>
        <w:gridCol w:w="3120"/>
        <w:gridCol w:w="3120"/>
        <w:gridCol w:w="3120"/>
      </w:tblGrid>
      <w:tr>
        <w:tc>
          <w:tcPr>
            <w:tcW w:type="dxa" w:w="5102"/>
            <w:shd w:val="clear" w:color="auto" w:fill="EAF3FA"/>
            <w:tcBorders>
              <w:top w:val="single" w:sz="4" w:space="0" w:color="BBCFE8"/>
              <w:bottom w:val="single" w:sz="4" w:space="0" w:color="BBCFE8"/>
              <w:left w:val="single" w:sz="4" w:space="0" w:color="BBCFE8"/>
              <w:right w:val="single" w:sz="4" w:space="0" w:color="BBCFE8"/>
            </w:tcBorders>
            <w:vAlign w:val="center"/>
          </w:tcPr>
          <w:p>
            <w:pPr>
              <w:spacing w:before="100" w:after="100"/>
              <w:jc w:val="left"/>
            </w:pPr>
            <w:r>
              <w:rPr>
                <w:b w:val="0"/>
                <w:color w:val="5A6372"/>
                <w:sz w:val="21"/>
              </w:rPr>
              <w:t>Rank range compliance (positions 1–50)</w:t>
            </w:r>
          </w:p>
        </w:tc>
        <w:tc>
          <w:tcPr>
            <w:tcW w:type="dxa" w:w="2551"/>
            <w:shd w:val="clear" w:color="auto" w:fill="2E5FA3"/>
            <w:tcBorders>
              <w:top w:val="single" w:sz="4" w:space="0" w:color="BBCFE8"/>
              <w:bottom w:val="single" w:sz="4" w:space="0" w:color="BBCFE8"/>
              <w:left w:val="single" w:sz="4" w:space="0" w:color="BBCFE8"/>
              <w:right w:val="single" w:sz="4" w:space="0" w:color="BBCFE8"/>
            </w:tcBorders>
            <w:vAlign w:val="center"/>
          </w:tcPr>
          <w:p>
            <w:pPr>
              <w:spacing w:before="100" w:after="100"/>
              <w:jc w:val="center"/>
            </w:pPr>
            <w:r>
              <w:rPr>
                <w:b/>
                <w:color w:val="FFFFFF"/>
                <w:sz w:val="24"/>
              </w:rPr>
              <w:t>100%</w:t>
            </w:r>
          </w:p>
        </w:tc>
        <w:tc>
          <w:tcPr>
            <w:tcW w:type="dxa" w:w="1701"/>
            <w:shd w:val="clear" w:color="auto" w:fill="EAF3FA"/>
            <w:tcBorders>
              <w:top w:val="single" w:sz="4" w:space="0" w:color="BBCFE8"/>
              <w:bottom w:val="single" w:sz="4" w:space="0" w:color="BBCFE8"/>
              <w:left w:val="single" w:sz="4" w:space="0" w:color="BBCFE8"/>
              <w:right w:val="single" w:sz="4" w:space="0" w:color="BBCFE8"/>
            </w:tcBorders>
            <w:vAlign w:val="center"/>
          </w:tcPr>
          <w:p>
            <w:pPr>
              <w:spacing w:before="100" w:after="100"/>
              <w:jc w:val="center"/>
            </w:pPr>
            <w:r>
              <w:rPr>
                <w:b w:val="0"/>
                <w:color w:val="5A6372"/>
                <w:sz w:val="19"/>
              </w:rPr>
              <w:t>All entries valid</w:t>
            </w:r>
          </w:p>
        </w:tc>
      </w:tr>
    </w:tbl>
    <w:p>
      <w:pPr>
        <w:spacing w:before="0" w:after="80"/>
      </w:pPr>
    </w:p>
    <w:tbl>
      <w:tblPr>
        <w:tblW w:type="auto" w:w="0"/>
        <w:jc w:val="left"/>
        <w:tblLook w:firstColumn="1" w:firstRow="1" w:lastColumn="0" w:lastRow="0" w:noHBand="0" w:noVBand="1" w:val="04A0"/>
      </w:tblPr>
      <w:tblGrid>
        <w:gridCol w:w="3120"/>
        <w:gridCol w:w="3120"/>
        <w:gridCol w:w="3120"/>
      </w:tblGrid>
      <w:tr>
        <w:tc>
          <w:tcPr>
            <w:tcW w:type="dxa" w:w="5102"/>
            <w:shd w:val="clear" w:color="auto" w:fill="EAF3FA"/>
            <w:tcBorders>
              <w:top w:val="single" w:sz="4" w:space="0" w:color="BBCFE8"/>
              <w:bottom w:val="single" w:sz="4" w:space="0" w:color="BBCFE8"/>
              <w:left w:val="single" w:sz="4" w:space="0" w:color="BBCFE8"/>
              <w:right w:val="single" w:sz="4" w:space="0" w:color="BBCFE8"/>
            </w:tcBorders>
            <w:vAlign w:val="center"/>
          </w:tcPr>
          <w:p>
            <w:pPr>
              <w:spacing w:before="100" w:after="100"/>
              <w:jc w:val="left"/>
            </w:pPr>
            <w:r>
              <w:rPr>
                <w:b w:val="0"/>
                <w:color w:val="5A6372"/>
                <w:sz w:val="21"/>
              </w:rPr>
              <w:t>Observation coverage</w:t>
            </w:r>
          </w:p>
        </w:tc>
        <w:tc>
          <w:tcPr>
            <w:tcW w:type="dxa" w:w="2551"/>
            <w:shd w:val="clear" w:color="auto" w:fill="2E5FA3"/>
            <w:tcBorders>
              <w:top w:val="single" w:sz="4" w:space="0" w:color="BBCFE8"/>
              <w:bottom w:val="single" w:sz="4" w:space="0" w:color="BBCFE8"/>
              <w:left w:val="single" w:sz="4" w:space="0" w:color="BBCFE8"/>
              <w:right w:val="single" w:sz="4" w:space="0" w:color="BBCFE8"/>
            </w:tcBorders>
            <w:vAlign w:val="center"/>
          </w:tcPr>
          <w:p>
            <w:pPr>
              <w:spacing w:before="100" w:after="100"/>
              <w:jc w:val="center"/>
            </w:pPr>
            <w:r>
              <w:rPr>
                <w:b/>
                <w:color w:val="FFFFFF"/>
                <w:sz w:val="24"/>
              </w:rPr>
              <w:t>555 dates</w:t>
            </w:r>
          </w:p>
        </w:tc>
        <w:tc>
          <w:tcPr>
            <w:tcW w:type="dxa" w:w="1701"/>
            <w:shd w:val="clear" w:color="auto" w:fill="EAF3FA"/>
            <w:tcBorders>
              <w:top w:val="single" w:sz="4" w:space="0" w:color="BBCFE8"/>
              <w:bottom w:val="single" w:sz="4" w:space="0" w:color="BBCFE8"/>
              <w:left w:val="single" w:sz="4" w:space="0" w:color="BBCFE8"/>
              <w:right w:val="single" w:sz="4" w:space="0" w:color="BBCFE8"/>
            </w:tcBorders>
            <w:vAlign w:val="center"/>
          </w:tcPr>
          <w:p>
            <w:pPr>
              <w:spacing w:before="100" w:after="100"/>
              <w:jc w:val="center"/>
            </w:pPr>
            <w:r>
              <w:rPr>
                <w:b w:val="0"/>
                <w:color w:val="5A6372"/>
                <w:sz w:val="19"/>
              </w:rPr>
              <w:t>May 2024 – Nov 2025</w:t>
            </w:r>
          </w:p>
        </w:tc>
      </w:tr>
    </w:tbl>
    <w:p>
      <w:pPr>
        <w:spacing w:before="0" w:after="80"/>
      </w:pPr>
    </w:p>
    <w:p>
      <w:pPr>
        <w:spacing w:before="280" w:after="120"/>
      </w:pPr>
      <w:r>
        <w:rPr>
          <w:b/>
          <w:color w:val="2E5FA3"/>
          <w:sz w:val="28"/>
        </w:rPr>
        <w:t>2.2 Feature Engineering</w:t>
      </w:r>
    </w:p>
    <w:p>
      <w:pPr>
        <w:spacing w:before="40" w:after="80"/>
      </w:pPr>
      <w:r>
        <w:rPr>
          <w:b w:val="0"/>
          <w:i w:val="0"/>
          <w:color w:val="5A6372"/>
          <w:sz w:val="21"/>
        </w:rPr>
        <w:t>The following derived metrics were computed at the song level to enable longitudinal performance analysis:</w:t>
      </w:r>
    </w:p>
    <w:p>
      <w:pPr>
        <w:spacing w:before="0" w:after="80"/>
      </w:pPr>
    </w:p>
    <w:tbl>
      <w:tblPr>
        <w:tblStyle w:val="TableGrid"/>
        <w:tblW w:type="auto" w:w="0"/>
        <w:jc w:val="left"/>
        <w:tblLook w:firstColumn="1" w:firstRow="1" w:lastColumn="0" w:lastRow="0" w:noHBand="0" w:noVBand="1" w:val="04A0"/>
      </w:tblPr>
      <w:tblGrid>
        <w:gridCol w:w="3120"/>
        <w:gridCol w:w="3120"/>
        <w:gridCol w:w="3120"/>
      </w:tblGrid>
      <w:tr>
        <w:trPr>
          <w:tblHeader/>
        </w:trPr>
        <w:tc>
          <w:tcPr>
            <w:tcW w:type="dxa" w:w="2268"/>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Derived Metric</w:t>
            </w:r>
          </w:p>
        </w:tc>
        <w:tc>
          <w:tcPr>
            <w:tcW w:type="dxa" w:w="3685"/>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Formula / Method</w:t>
            </w:r>
          </w:p>
        </w:tc>
        <w:tc>
          <w:tcPr>
            <w:tcW w:type="dxa" w:w="3402"/>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Purpose</w:t>
            </w:r>
          </w:p>
        </w:tc>
      </w:tr>
      <w:tr>
        <w:tc>
          <w:tcPr>
            <w:tcW w:type="dxa" w:w="226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Days on Chart</w:t>
            </w:r>
          </w:p>
        </w:tc>
        <w:tc>
          <w:tcPr>
            <w:tcW w:type="dxa" w:w="3685"/>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Count of unique dates per song</w:t>
            </w:r>
          </w:p>
        </w:tc>
        <w:tc>
          <w:tcPr>
            <w:tcW w:type="dxa" w:w="3402"/>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Longevity indicator</w:t>
            </w:r>
          </w:p>
        </w:tc>
      </w:tr>
      <w:tr>
        <w:tc>
          <w:tcPr>
            <w:tcW w:type="dxa" w:w="2268"/>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Average Rank</w:t>
            </w:r>
          </w:p>
        </w:tc>
        <w:tc>
          <w:tcPr>
            <w:tcW w:type="dxa" w:w="3685"/>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Mean of daily position values</w:t>
            </w:r>
          </w:p>
        </w:tc>
        <w:tc>
          <w:tcPr>
            <w:tcW w:type="dxa" w:w="3402"/>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Overall performance index</w:t>
            </w:r>
          </w:p>
        </w:tc>
      </w:tr>
      <w:tr>
        <w:tc>
          <w:tcPr>
            <w:tcW w:type="dxa" w:w="226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Best Rank Achieved</w:t>
            </w:r>
          </w:p>
        </w:tc>
        <w:tc>
          <w:tcPr>
            <w:tcW w:type="dxa" w:w="3685"/>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Minimum position value (lower = better)</w:t>
            </w:r>
          </w:p>
        </w:tc>
        <w:tc>
          <w:tcPr>
            <w:tcW w:type="dxa" w:w="3402"/>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Peak success metric</w:t>
            </w:r>
          </w:p>
        </w:tc>
      </w:tr>
      <w:tr>
        <w:tc>
          <w:tcPr>
            <w:tcW w:type="dxa" w:w="2268"/>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Rank Volatility Index</w:t>
            </w:r>
          </w:p>
        </w:tc>
        <w:tc>
          <w:tcPr>
            <w:tcW w:type="dxa" w:w="3685"/>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Standard deviation of daily position</w:t>
            </w:r>
          </w:p>
        </w:tc>
        <w:tc>
          <w:tcPr>
            <w:tcW w:type="dxa" w:w="3402"/>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Stability measurement</w:t>
            </w:r>
          </w:p>
        </w:tc>
      </w:tr>
      <w:tr>
        <w:tc>
          <w:tcPr>
            <w:tcW w:type="dxa" w:w="226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Duration (minutes)</w:t>
            </w:r>
          </w:p>
        </w:tc>
        <w:tc>
          <w:tcPr>
            <w:tcW w:type="dxa" w:w="3685"/>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duration_ms / 60,000</w:t>
            </w:r>
          </w:p>
        </w:tc>
        <w:tc>
          <w:tcPr>
            <w:tcW w:type="dxa" w:w="3402"/>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Content attribute analysis</w:t>
            </w:r>
          </w:p>
        </w:tc>
      </w:tr>
      <w:tr>
        <w:tc>
          <w:tcPr>
            <w:tcW w:type="dxa" w:w="2268"/>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Popularity Trend Score</w:t>
            </w:r>
          </w:p>
        </w:tc>
        <w:tc>
          <w:tcPr>
            <w:tcW w:type="dxa" w:w="3685"/>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Average popularity over chart presence</w:t>
            </w:r>
          </w:p>
        </w:tc>
        <w:tc>
          <w:tcPr>
            <w:tcW w:type="dxa" w:w="3402"/>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Listener engagement proxy</w:t>
            </w:r>
          </w:p>
        </w:tc>
      </w:tr>
    </w:tbl>
    <w:p>
      <w:r>
        <w:br w:type="page"/>
      </w:r>
    </w:p>
    <w:p>
      <w:pPr>
        <w:spacing w:before="360" w:after="160"/>
        <w:pBdr>
          <w:bottom w:val="single" w:sz="12" w:space="4" w:color="2E5FA3"/>
        </w:pBdr>
      </w:pPr>
      <w:r>
        <w:rPr>
          <w:b/>
          <w:color w:val="1B2A4A"/>
          <w:sz w:val="36"/>
        </w:rPr>
        <w:t>3. Ranking Trends &amp; Volatility Analysis</w:t>
      </w:r>
    </w:p>
    <w:p>
      <w:pPr>
        <w:spacing w:before="40" w:after="80"/>
      </w:pPr>
      <w:r>
        <w:rPr>
          <w:b w:val="0"/>
          <w:i w:val="0"/>
          <w:color w:val="5A6372"/>
          <w:sz w:val="21"/>
        </w:rPr>
        <w:t>Chart position is the primary currency of playlist performance. This section examines how songs move through the Top 50, distinguishing songs that achieve sustained stable positions from those that spike and exit quickly. The Rank Volatility Index (RVI), measured as the standard deviation of daily chart position, serves as the core stability metric throughout this section.</w:t>
      </w:r>
    </w:p>
    <w:p>
      <w:pPr>
        <w:spacing w:before="280" w:after="120"/>
      </w:pPr>
      <w:r>
        <w:rPr>
          <w:b/>
          <w:color w:val="2E5FA3"/>
          <w:sz w:val="28"/>
        </w:rPr>
        <w:t>3.1 Chart Longevity — Songs with Greatest Playlist Persistence</w:t>
      </w:r>
    </w:p>
    <w:p>
      <w:pPr>
        <w:spacing w:before="40" w:after="80"/>
      </w:pPr>
      <w:r>
        <w:rPr>
          <w:b w:val="0"/>
          <w:i w:val="0"/>
          <w:color w:val="5A6372"/>
          <w:sz w:val="21"/>
        </w:rPr>
        <w:t>The following songs achieved the highest number of unique days on the Top 50 playlist. These represent the benchmark for catalog resilience and sustained audience engagement.</w:t>
      </w:r>
    </w:p>
    <w:p>
      <w:pPr>
        <w:spacing w:before="0" w:after="80"/>
      </w:pP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rPr>
          <w:tblHeader/>
        </w:trPr>
        <w:tc>
          <w:tcPr>
            <w:tcW w:type="dxa" w:w="340"/>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w:t>
            </w:r>
          </w:p>
        </w:tc>
        <w:tc>
          <w:tcPr>
            <w:tcW w:type="dxa" w:w="2835"/>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Song</w:t>
            </w:r>
          </w:p>
        </w:tc>
        <w:tc>
          <w:tcPr>
            <w:tcW w:type="dxa" w:w="2268"/>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Artist</w:t>
            </w:r>
          </w:p>
        </w:tc>
        <w:tc>
          <w:tcPr>
            <w:tcW w:type="dxa" w:w="680"/>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Days</w:t>
            </w:r>
          </w:p>
        </w:tc>
        <w:tc>
          <w:tcPr>
            <w:tcW w:type="dxa" w:w="850"/>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Avg Pos</w:t>
            </w:r>
          </w:p>
        </w:tc>
        <w:tc>
          <w:tcPr>
            <w:tcW w:type="dxa" w:w="680"/>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Best</w:t>
            </w:r>
          </w:p>
        </w:tc>
        <w:tc>
          <w:tcPr>
            <w:tcW w:type="dxa" w:w="850"/>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Avg Pop</w:t>
            </w:r>
          </w:p>
        </w:tc>
      </w:tr>
      <w:tr>
        <w:tc>
          <w:tcPr>
            <w:tcW w:type="dxa" w:w="34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1</w:t>
            </w:r>
          </w:p>
        </w:tc>
        <w:tc>
          <w:tcPr>
            <w:tcW w:type="dxa" w:w="2835"/>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Something in the Orange</w:t>
            </w:r>
          </w:p>
        </w:tc>
        <w:tc>
          <w:tcPr>
            <w:tcW w:type="dxa" w:w="226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Zach Bryan</w:t>
            </w:r>
          </w:p>
        </w:tc>
        <w:tc>
          <w:tcPr>
            <w:tcW w:type="dxa" w:w="68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536</w:t>
            </w:r>
          </w:p>
        </w:tc>
        <w:tc>
          <w:tcPr>
            <w:tcW w:type="dxa" w:w="85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26.3</w:t>
            </w:r>
          </w:p>
        </w:tc>
        <w:tc>
          <w:tcPr>
            <w:tcW w:type="dxa" w:w="68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#9</w:t>
            </w:r>
          </w:p>
        </w:tc>
        <w:tc>
          <w:tcPr>
            <w:tcW w:type="dxa" w:w="85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88.4</w:t>
            </w:r>
          </w:p>
        </w:tc>
      </w:tr>
      <w:tr>
        <w:tc>
          <w:tcPr>
            <w:tcW w:type="dxa" w:w="34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2</w:t>
            </w:r>
          </w:p>
        </w:tc>
        <w:tc>
          <w:tcPr>
            <w:tcW w:type="dxa" w:w="2835"/>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Last Night</w:t>
            </w:r>
          </w:p>
        </w:tc>
        <w:tc>
          <w:tcPr>
            <w:tcW w:type="dxa" w:w="2268"/>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Morgan Wallen</w:t>
            </w:r>
          </w:p>
        </w:tc>
        <w:tc>
          <w:tcPr>
            <w:tcW w:type="dxa" w:w="68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492</w:t>
            </w:r>
          </w:p>
        </w:tc>
        <w:tc>
          <w:tcPr>
            <w:tcW w:type="dxa" w:w="85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22.6</w:t>
            </w:r>
          </w:p>
        </w:tc>
        <w:tc>
          <w:tcPr>
            <w:tcW w:type="dxa" w:w="68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w:t>
            </w:r>
          </w:p>
        </w:tc>
        <w:tc>
          <w:tcPr>
            <w:tcW w:type="dxa" w:w="85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85.7</w:t>
            </w:r>
          </w:p>
        </w:tc>
      </w:tr>
      <w:tr>
        <w:tc>
          <w:tcPr>
            <w:tcW w:type="dxa" w:w="34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3</w:t>
            </w:r>
          </w:p>
        </w:tc>
        <w:tc>
          <w:tcPr>
            <w:tcW w:type="dxa" w:w="2835"/>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I Remember Everything (feat. Kacey …</w:t>
            </w:r>
          </w:p>
        </w:tc>
        <w:tc>
          <w:tcPr>
            <w:tcW w:type="dxa" w:w="226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Zach Bryan</w:t>
            </w:r>
          </w:p>
        </w:tc>
        <w:tc>
          <w:tcPr>
            <w:tcW w:type="dxa" w:w="68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446</w:t>
            </w:r>
          </w:p>
        </w:tc>
        <w:tc>
          <w:tcPr>
            <w:tcW w:type="dxa" w:w="85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13.9</w:t>
            </w:r>
          </w:p>
        </w:tc>
        <w:tc>
          <w:tcPr>
            <w:tcW w:type="dxa" w:w="68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w:t>
            </w:r>
          </w:p>
        </w:tc>
        <w:tc>
          <w:tcPr>
            <w:tcW w:type="dxa" w:w="85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90.1</w:t>
            </w:r>
          </w:p>
        </w:tc>
      </w:tr>
      <w:tr>
        <w:tc>
          <w:tcPr>
            <w:tcW w:type="dxa" w:w="34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4</w:t>
            </w:r>
          </w:p>
        </w:tc>
        <w:tc>
          <w:tcPr>
            <w:tcW w:type="dxa" w:w="2835"/>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See You Again (feat. Kali Uchis)</w:t>
            </w:r>
          </w:p>
        </w:tc>
        <w:tc>
          <w:tcPr>
            <w:tcW w:type="dxa" w:w="2268"/>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Tyler, The Creator</w:t>
            </w:r>
          </w:p>
        </w:tc>
        <w:tc>
          <w:tcPr>
            <w:tcW w:type="dxa" w:w="68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444</w:t>
            </w:r>
          </w:p>
        </w:tc>
        <w:tc>
          <w:tcPr>
            <w:tcW w:type="dxa" w:w="85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29.4</w:t>
            </w:r>
          </w:p>
        </w:tc>
        <w:tc>
          <w:tcPr>
            <w:tcW w:type="dxa" w:w="68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#4</w:t>
            </w:r>
          </w:p>
        </w:tc>
        <w:tc>
          <w:tcPr>
            <w:tcW w:type="dxa" w:w="85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91.1</w:t>
            </w:r>
          </w:p>
        </w:tc>
      </w:tr>
      <w:tr>
        <w:tc>
          <w:tcPr>
            <w:tcW w:type="dxa" w:w="34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5</w:t>
            </w:r>
          </w:p>
        </w:tc>
        <w:tc>
          <w:tcPr>
            <w:tcW w:type="dxa" w:w="2835"/>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Stick Season</w:t>
            </w:r>
          </w:p>
        </w:tc>
        <w:tc>
          <w:tcPr>
            <w:tcW w:type="dxa" w:w="226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Noah Kahan</w:t>
            </w:r>
          </w:p>
        </w:tc>
        <w:tc>
          <w:tcPr>
            <w:tcW w:type="dxa" w:w="68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414</w:t>
            </w:r>
          </w:p>
        </w:tc>
        <w:tc>
          <w:tcPr>
            <w:tcW w:type="dxa" w:w="85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18.3</w:t>
            </w:r>
          </w:p>
        </w:tc>
        <w:tc>
          <w:tcPr>
            <w:tcW w:type="dxa" w:w="68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w:t>
            </w:r>
          </w:p>
        </w:tc>
        <w:tc>
          <w:tcPr>
            <w:tcW w:type="dxa" w:w="85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91.1</w:t>
            </w:r>
          </w:p>
        </w:tc>
      </w:tr>
      <w:tr>
        <w:tc>
          <w:tcPr>
            <w:tcW w:type="dxa" w:w="34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6</w:t>
            </w:r>
          </w:p>
        </w:tc>
        <w:tc>
          <w:tcPr>
            <w:tcW w:type="dxa" w:w="2835"/>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Cruel Summer</w:t>
            </w:r>
          </w:p>
        </w:tc>
        <w:tc>
          <w:tcPr>
            <w:tcW w:type="dxa" w:w="2268"/>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Taylor Swift</w:t>
            </w:r>
          </w:p>
        </w:tc>
        <w:tc>
          <w:tcPr>
            <w:tcW w:type="dxa" w:w="68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388</w:t>
            </w:r>
          </w:p>
        </w:tc>
        <w:tc>
          <w:tcPr>
            <w:tcW w:type="dxa" w:w="85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16.9</w:t>
            </w:r>
          </w:p>
        </w:tc>
        <w:tc>
          <w:tcPr>
            <w:tcW w:type="dxa" w:w="68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w:t>
            </w:r>
          </w:p>
        </w:tc>
        <w:tc>
          <w:tcPr>
            <w:tcW w:type="dxa" w:w="85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97.0</w:t>
            </w:r>
          </w:p>
        </w:tc>
      </w:tr>
      <w:tr>
        <w:tc>
          <w:tcPr>
            <w:tcW w:type="dxa" w:w="34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7</w:t>
            </w:r>
          </w:p>
        </w:tc>
        <w:tc>
          <w:tcPr>
            <w:tcW w:type="dxa" w:w="2835"/>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Lose Control</w:t>
            </w:r>
          </w:p>
        </w:tc>
        <w:tc>
          <w:tcPr>
            <w:tcW w:type="dxa" w:w="226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Teddy Swims</w:t>
            </w:r>
          </w:p>
        </w:tc>
        <w:tc>
          <w:tcPr>
            <w:tcW w:type="dxa" w:w="68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329</w:t>
            </w:r>
          </w:p>
        </w:tc>
        <w:tc>
          <w:tcPr>
            <w:tcW w:type="dxa" w:w="85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23.5</w:t>
            </w:r>
          </w:p>
        </w:tc>
        <w:tc>
          <w:tcPr>
            <w:tcW w:type="dxa" w:w="68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#5</w:t>
            </w:r>
          </w:p>
        </w:tc>
        <w:tc>
          <w:tcPr>
            <w:tcW w:type="dxa" w:w="85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90.9</w:t>
            </w:r>
          </w:p>
        </w:tc>
      </w:tr>
      <w:tr>
        <w:tc>
          <w:tcPr>
            <w:tcW w:type="dxa" w:w="34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8</w:t>
            </w:r>
          </w:p>
        </w:tc>
        <w:tc>
          <w:tcPr>
            <w:tcW w:type="dxa" w:w="2835"/>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Thinkin’ Bout Me</w:t>
            </w:r>
          </w:p>
        </w:tc>
        <w:tc>
          <w:tcPr>
            <w:tcW w:type="dxa" w:w="2268"/>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Morgan Wallen</w:t>
            </w:r>
          </w:p>
        </w:tc>
        <w:tc>
          <w:tcPr>
            <w:tcW w:type="dxa" w:w="68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324</w:t>
            </w:r>
          </w:p>
        </w:tc>
        <w:tc>
          <w:tcPr>
            <w:tcW w:type="dxa" w:w="85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39.0</w:t>
            </w:r>
          </w:p>
        </w:tc>
        <w:tc>
          <w:tcPr>
            <w:tcW w:type="dxa" w:w="68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#21</w:t>
            </w:r>
          </w:p>
        </w:tc>
        <w:tc>
          <w:tcPr>
            <w:tcW w:type="dxa" w:w="85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86.0</w:t>
            </w:r>
          </w:p>
        </w:tc>
      </w:tr>
      <w:tr>
        <w:tc>
          <w:tcPr>
            <w:tcW w:type="dxa" w:w="34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9</w:t>
            </w:r>
          </w:p>
        </w:tc>
        <w:tc>
          <w:tcPr>
            <w:tcW w:type="dxa" w:w="2835"/>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Beautiful Things</w:t>
            </w:r>
          </w:p>
        </w:tc>
        <w:tc>
          <w:tcPr>
            <w:tcW w:type="dxa" w:w="226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Benson Boone</w:t>
            </w:r>
          </w:p>
        </w:tc>
        <w:tc>
          <w:tcPr>
            <w:tcW w:type="dxa" w:w="68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307</w:t>
            </w:r>
          </w:p>
        </w:tc>
        <w:tc>
          <w:tcPr>
            <w:tcW w:type="dxa" w:w="85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14.7</w:t>
            </w:r>
          </w:p>
        </w:tc>
        <w:tc>
          <w:tcPr>
            <w:tcW w:type="dxa" w:w="68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w:t>
            </w:r>
          </w:p>
        </w:tc>
        <w:tc>
          <w:tcPr>
            <w:tcW w:type="dxa" w:w="85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90.9</w:t>
            </w:r>
          </w:p>
        </w:tc>
      </w:tr>
      <w:tr>
        <w:tc>
          <w:tcPr>
            <w:tcW w:type="dxa" w:w="34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10</w:t>
            </w:r>
          </w:p>
        </w:tc>
        <w:tc>
          <w:tcPr>
            <w:tcW w:type="dxa" w:w="2835"/>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You Proof</w:t>
            </w:r>
          </w:p>
        </w:tc>
        <w:tc>
          <w:tcPr>
            <w:tcW w:type="dxa" w:w="2268"/>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Morgan Wallen</w:t>
            </w:r>
          </w:p>
        </w:tc>
        <w:tc>
          <w:tcPr>
            <w:tcW w:type="dxa" w:w="68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302</w:t>
            </w:r>
          </w:p>
        </w:tc>
        <w:tc>
          <w:tcPr>
            <w:tcW w:type="dxa" w:w="85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32.6</w:t>
            </w:r>
          </w:p>
        </w:tc>
        <w:tc>
          <w:tcPr>
            <w:tcW w:type="dxa" w:w="68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#9</w:t>
            </w:r>
          </w:p>
        </w:tc>
        <w:tc>
          <w:tcPr>
            <w:tcW w:type="dxa" w:w="85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84.7</w:t>
            </w:r>
          </w:p>
        </w:tc>
      </w:tr>
    </w:tbl>
    <w:p>
      <w:pPr>
        <w:spacing w:before="0" w:after="80"/>
      </w:pPr>
    </w:p>
    <w:p>
      <w:pPr>
        <w:spacing w:before="40" w:after="80"/>
      </w:pPr>
      <w:r>
        <w:rPr>
          <w:b w:val="0"/>
          <w:i/>
          <w:color w:val="1D7DB7"/>
          <w:sz w:val="21"/>
        </w:rPr>
        <w:t>Strategic Insight: Zach Bryan places two songs in the top 3 longevity leaders (combined 982 days). Morgan Wallen contributes three songs to the top 10, confirming that country and Americana genres drive exceptional chart persistence in the US market — a compelling finding that should inform genre investment strategy.</w:t>
      </w:r>
    </w:p>
    <w:p>
      <w:pPr>
        <w:spacing w:before="280" w:after="120"/>
      </w:pPr>
      <w:r>
        <w:rPr>
          <w:b/>
          <w:color w:val="2E5FA3"/>
          <w:sz w:val="28"/>
        </w:rPr>
        <w:t>3.2 Rank Stability Analysis — Volatility Index</w:t>
      </w:r>
    </w:p>
    <w:p>
      <w:pPr>
        <w:spacing w:before="40" w:after="80"/>
      </w:pPr>
      <w:r>
        <w:rPr>
          <w:b w:val="0"/>
          <w:i w:val="0"/>
          <w:color w:val="5A6372"/>
          <w:sz w:val="21"/>
        </w:rPr>
        <w:t>A low RVI indicates consistent day-to-day rank positioning; a high RVI signals dramatic rank swings. Songs with fewer than 30 days on chart were excluded to ensure statistical reliability.</w:t>
      </w:r>
    </w:p>
    <w:p>
      <w:pPr>
        <w:spacing w:before="200" w:after="80"/>
      </w:pPr>
      <w:r>
        <w:rPr>
          <w:b/>
          <w:color w:val="1D7DB7"/>
          <w:sz w:val="24"/>
        </w:rPr>
        <w:t>3.2.1 Most Stable Songs (Lowest RVI — min. 30 days on chart)</w:t>
      </w:r>
    </w:p>
    <w:p>
      <w:pPr>
        <w:spacing w:before="0" w:after="80"/>
      </w:pPr>
    </w:p>
    <w:tbl>
      <w:tblPr>
        <w:tblStyle w:val="TableGrid"/>
        <w:tblW w:type="auto" w:w="0"/>
        <w:jc w:val="left"/>
        <w:tblLook w:firstColumn="1" w:firstRow="1" w:lastColumn="0" w:lastRow="0" w:noHBand="0" w:noVBand="1" w:val="04A0"/>
      </w:tblPr>
      <w:tblGrid>
        <w:gridCol w:w="1872"/>
        <w:gridCol w:w="1872"/>
        <w:gridCol w:w="1872"/>
        <w:gridCol w:w="1872"/>
        <w:gridCol w:w="1872"/>
      </w:tblGrid>
      <w:tr>
        <w:trPr>
          <w:tblHeader/>
        </w:trPr>
        <w:tc>
          <w:tcPr>
            <w:tcW w:type="dxa" w:w="3118"/>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Song</w:t>
            </w:r>
          </w:p>
        </w:tc>
        <w:tc>
          <w:tcPr>
            <w:tcW w:type="dxa" w:w="2551"/>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Artist</w:t>
            </w:r>
          </w:p>
        </w:tc>
        <w:tc>
          <w:tcPr>
            <w:tcW w:type="dxa" w:w="1134"/>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RVI Score</w:t>
            </w:r>
          </w:p>
        </w:tc>
        <w:tc>
          <w:tcPr>
            <w:tcW w:type="dxa" w:w="850"/>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Days</w:t>
            </w:r>
          </w:p>
        </w:tc>
        <w:tc>
          <w:tcPr>
            <w:tcW w:type="dxa" w:w="1701"/>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Avg Position</w:t>
            </w:r>
          </w:p>
        </w:tc>
      </w:tr>
      <w:tr>
        <w:tc>
          <w:tcPr>
            <w:tcW w:type="dxa" w:w="311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Que Onda</w:t>
            </w:r>
          </w:p>
        </w:tc>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Calle 24 &amp; Chino Pacas &amp; …</w:t>
            </w:r>
          </w:p>
        </w:tc>
        <w:tc>
          <w:tcPr>
            <w:tcW w:type="dxa" w:w="1134"/>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2.92</w:t>
            </w:r>
          </w:p>
        </w:tc>
        <w:tc>
          <w:tcPr>
            <w:tcW w:type="dxa" w:w="85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56</w:t>
            </w:r>
          </w:p>
        </w:tc>
        <w:tc>
          <w:tcPr>
            <w:tcW w:type="dxa" w:w="170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44.6</w:t>
            </w:r>
          </w:p>
        </w:tc>
      </w:tr>
      <w:tr>
        <w:tc>
          <w:tcPr>
            <w:tcW w:type="dxa" w:w="3118"/>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Shut up My Moms Calling</w:t>
            </w:r>
          </w:p>
        </w:tc>
        <w:tc>
          <w:tcPr>
            <w:tcW w:type="dxa" w:w="255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Hotel Ugly</w:t>
            </w:r>
          </w:p>
        </w:tc>
        <w:tc>
          <w:tcPr>
            <w:tcW w:type="dxa" w:w="1134"/>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2.94</w:t>
            </w:r>
          </w:p>
        </w:tc>
        <w:tc>
          <w:tcPr>
            <w:tcW w:type="dxa" w:w="85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45</w:t>
            </w:r>
          </w:p>
        </w:tc>
        <w:tc>
          <w:tcPr>
            <w:tcW w:type="dxa" w:w="170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46.4</w:t>
            </w:r>
          </w:p>
        </w:tc>
      </w:tr>
      <w:tr>
        <w:tc>
          <w:tcPr>
            <w:tcW w:type="dxa" w:w="311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BIRDS OF A FEATHER</w:t>
            </w:r>
          </w:p>
        </w:tc>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Billie Eilish</w:t>
            </w:r>
          </w:p>
        </w:tc>
        <w:tc>
          <w:tcPr>
            <w:tcW w:type="dxa" w:w="1134"/>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3.12</w:t>
            </w:r>
          </w:p>
        </w:tc>
        <w:tc>
          <w:tcPr>
            <w:tcW w:type="dxa" w:w="85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191</w:t>
            </w:r>
          </w:p>
        </w:tc>
        <w:tc>
          <w:tcPr>
            <w:tcW w:type="dxa" w:w="170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5.3</w:t>
            </w:r>
          </w:p>
        </w:tc>
      </w:tr>
      <w:tr>
        <w:tc>
          <w:tcPr>
            <w:tcW w:type="dxa" w:w="3118"/>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Si Antes Te Hubiera Conocido</w:t>
            </w:r>
          </w:p>
        </w:tc>
        <w:tc>
          <w:tcPr>
            <w:tcW w:type="dxa" w:w="255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KAROL G</w:t>
            </w:r>
          </w:p>
        </w:tc>
        <w:tc>
          <w:tcPr>
            <w:tcW w:type="dxa" w:w="1134"/>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3.31</w:t>
            </w:r>
          </w:p>
        </w:tc>
        <w:tc>
          <w:tcPr>
            <w:tcW w:type="dxa" w:w="85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51</w:t>
            </w:r>
          </w:p>
        </w:tc>
        <w:tc>
          <w:tcPr>
            <w:tcW w:type="dxa" w:w="170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46.6</w:t>
            </w:r>
          </w:p>
        </w:tc>
      </w:tr>
      <w:tr>
        <w:tc>
          <w:tcPr>
            <w:tcW w:type="dxa" w:w="311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Bad Habit</w:t>
            </w:r>
          </w:p>
        </w:tc>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Steve Lacy</w:t>
            </w:r>
          </w:p>
        </w:tc>
        <w:tc>
          <w:tcPr>
            <w:tcW w:type="dxa" w:w="1134"/>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3.45</w:t>
            </w:r>
          </w:p>
        </w:tc>
        <w:tc>
          <w:tcPr>
            <w:tcW w:type="dxa" w:w="85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34</w:t>
            </w:r>
          </w:p>
        </w:tc>
        <w:tc>
          <w:tcPr>
            <w:tcW w:type="dxa" w:w="170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44.1</w:t>
            </w:r>
          </w:p>
        </w:tc>
      </w:tr>
      <w:tr>
        <w:tc>
          <w:tcPr>
            <w:tcW w:type="dxa" w:w="3118"/>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Die With A Smile</w:t>
            </w:r>
          </w:p>
        </w:tc>
        <w:tc>
          <w:tcPr>
            <w:tcW w:type="dxa" w:w="255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Lady Gaga &amp; Bruno Mars</w:t>
            </w:r>
          </w:p>
        </w:tc>
        <w:tc>
          <w:tcPr>
            <w:tcW w:type="dxa" w:w="1134"/>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3.63</w:t>
            </w:r>
          </w:p>
        </w:tc>
        <w:tc>
          <w:tcPr>
            <w:tcW w:type="dxa" w:w="85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103</w:t>
            </w:r>
          </w:p>
        </w:tc>
        <w:tc>
          <w:tcPr>
            <w:tcW w:type="dxa" w:w="170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3.5</w:t>
            </w:r>
          </w:p>
        </w:tc>
      </w:tr>
      <w:tr>
        <w:tc>
          <w:tcPr>
            <w:tcW w:type="dxa" w:w="311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Calm Down (with Selena Gomez)</w:t>
            </w:r>
          </w:p>
        </w:tc>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Rema</w:t>
            </w:r>
          </w:p>
        </w:tc>
        <w:tc>
          <w:tcPr>
            <w:tcW w:type="dxa" w:w="1134"/>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3.71</w:t>
            </w:r>
          </w:p>
        </w:tc>
        <w:tc>
          <w:tcPr>
            <w:tcW w:type="dxa" w:w="85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52</w:t>
            </w:r>
          </w:p>
        </w:tc>
        <w:tc>
          <w:tcPr>
            <w:tcW w:type="dxa" w:w="170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42.6</w:t>
            </w:r>
          </w:p>
        </w:tc>
      </w:tr>
      <w:tr>
        <w:tc>
          <w:tcPr>
            <w:tcW w:type="dxa" w:w="3118"/>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LA PATRULLA</w:t>
            </w:r>
          </w:p>
        </w:tc>
        <w:tc>
          <w:tcPr>
            <w:tcW w:type="dxa" w:w="255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Peso Pluma</w:t>
            </w:r>
          </w:p>
        </w:tc>
        <w:tc>
          <w:tcPr>
            <w:tcW w:type="dxa" w:w="1134"/>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3.71</w:t>
            </w:r>
          </w:p>
        </w:tc>
        <w:tc>
          <w:tcPr>
            <w:tcW w:type="dxa" w:w="85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44</w:t>
            </w:r>
          </w:p>
        </w:tc>
        <w:tc>
          <w:tcPr>
            <w:tcW w:type="dxa" w:w="170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41.1</w:t>
            </w:r>
          </w:p>
        </w:tc>
      </w:tr>
    </w:tbl>
    <w:p>
      <w:pPr>
        <w:spacing w:before="200" w:after="80"/>
      </w:pPr>
      <w:r>
        <w:rPr>
          <w:b/>
          <w:color w:val="1D7DB7"/>
          <w:sz w:val="24"/>
        </w:rPr>
        <w:t>3.2.2 Most Volatile Songs (Highest RVI — min. 10 days on chart)</w:t>
      </w:r>
    </w:p>
    <w:p>
      <w:pPr>
        <w:spacing w:before="0" w:after="80"/>
      </w:pPr>
    </w:p>
    <w:tbl>
      <w:tblPr>
        <w:tblStyle w:val="TableGrid"/>
        <w:tblW w:type="auto" w:w="0"/>
        <w:jc w:val="left"/>
        <w:tblLook w:firstColumn="1" w:firstRow="1" w:lastColumn="0" w:lastRow="0" w:noHBand="0" w:noVBand="1" w:val="04A0"/>
      </w:tblPr>
      <w:tblGrid>
        <w:gridCol w:w="2340"/>
        <w:gridCol w:w="2340"/>
        <w:gridCol w:w="2340"/>
        <w:gridCol w:w="2340"/>
      </w:tblGrid>
      <w:tr>
        <w:trPr>
          <w:tblHeader/>
        </w:trPr>
        <w:tc>
          <w:tcPr>
            <w:tcW w:type="dxa" w:w="3402"/>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Song</w:t>
            </w:r>
          </w:p>
        </w:tc>
        <w:tc>
          <w:tcPr>
            <w:tcW w:type="dxa" w:w="2551"/>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Artist</w:t>
            </w:r>
          </w:p>
        </w:tc>
        <w:tc>
          <w:tcPr>
            <w:tcW w:type="dxa" w:w="1134"/>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RVI Score</w:t>
            </w:r>
          </w:p>
        </w:tc>
        <w:tc>
          <w:tcPr>
            <w:tcW w:type="dxa" w:w="2268"/>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Days on Chart</w:t>
            </w:r>
          </w:p>
        </w:tc>
      </w:tr>
      <w:tr>
        <w:tc>
          <w:tcPr>
            <w:tcW w:type="dxa" w:w="3402"/>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Back To December (Taylor's Version)</w:t>
            </w:r>
          </w:p>
        </w:tc>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Taylor Swift</w:t>
            </w:r>
          </w:p>
        </w:tc>
        <w:tc>
          <w:tcPr>
            <w:tcW w:type="dxa" w:w="1134"/>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19.08</w:t>
            </w:r>
          </w:p>
        </w:tc>
        <w:tc>
          <w:tcPr>
            <w:tcW w:type="dxa" w:w="226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11</w:t>
            </w:r>
          </w:p>
        </w:tc>
      </w:tr>
      <w:tr>
        <w:tc>
          <w:tcPr>
            <w:tcW w:type="dxa" w:w="3402"/>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You’re Losing Me (From The Vault)</w:t>
            </w:r>
          </w:p>
        </w:tc>
        <w:tc>
          <w:tcPr>
            <w:tcW w:type="dxa" w:w="255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Taylor Swift</w:t>
            </w:r>
          </w:p>
        </w:tc>
        <w:tc>
          <w:tcPr>
            <w:tcW w:type="dxa" w:w="1134"/>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18.61</w:t>
            </w:r>
          </w:p>
        </w:tc>
        <w:tc>
          <w:tcPr>
            <w:tcW w:type="dxa" w:w="2268"/>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16</w:t>
            </w:r>
          </w:p>
        </w:tc>
      </w:tr>
      <w:tr>
        <w:tc>
          <w:tcPr>
            <w:tcW w:type="dxa" w:w="3402"/>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BACK TO ME</w:t>
            </w:r>
          </w:p>
        </w:tc>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Kanye West &amp; Ty Dolla $ig…</w:t>
            </w:r>
          </w:p>
        </w:tc>
        <w:tc>
          <w:tcPr>
            <w:tcW w:type="dxa" w:w="1134"/>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18.54</w:t>
            </w:r>
          </w:p>
        </w:tc>
        <w:tc>
          <w:tcPr>
            <w:tcW w:type="dxa" w:w="226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11</w:t>
            </w:r>
          </w:p>
        </w:tc>
      </w:tr>
      <w:tr>
        <w:tc>
          <w:tcPr>
            <w:tcW w:type="dxa" w:w="3402"/>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3D (feat. Jack Harlow)</w:t>
            </w:r>
          </w:p>
        </w:tc>
        <w:tc>
          <w:tcPr>
            <w:tcW w:type="dxa" w:w="255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Jung Kook &amp; Jack Harlow</w:t>
            </w:r>
          </w:p>
        </w:tc>
        <w:tc>
          <w:tcPr>
            <w:tcW w:type="dxa" w:w="1134"/>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18.43</w:t>
            </w:r>
          </w:p>
        </w:tc>
        <w:tc>
          <w:tcPr>
            <w:tcW w:type="dxa" w:w="2268"/>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12</w:t>
            </w:r>
          </w:p>
        </w:tc>
      </w:tr>
      <w:tr>
        <w:tc>
          <w:tcPr>
            <w:tcW w:type="dxa" w:w="3402"/>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I Can See You (Taylor’s Version) (From T…</w:t>
            </w:r>
          </w:p>
        </w:tc>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Taylor Swift</w:t>
            </w:r>
          </w:p>
        </w:tc>
        <w:tc>
          <w:tcPr>
            <w:tcW w:type="dxa" w:w="1134"/>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17.97</w:t>
            </w:r>
          </w:p>
        </w:tc>
        <w:tc>
          <w:tcPr>
            <w:tcW w:type="dxa" w:w="226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36</w:t>
            </w:r>
          </w:p>
        </w:tc>
      </w:tr>
      <w:tr>
        <w:tc>
          <w:tcPr>
            <w:tcW w:type="dxa" w:w="3402"/>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Is It Over Now? (Taylor's Version) (From…</w:t>
            </w:r>
          </w:p>
        </w:tc>
        <w:tc>
          <w:tcPr>
            <w:tcW w:type="dxa" w:w="255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Taylor Swift</w:t>
            </w:r>
          </w:p>
        </w:tc>
        <w:tc>
          <w:tcPr>
            <w:tcW w:type="dxa" w:w="1134"/>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17.87</w:t>
            </w:r>
          </w:p>
        </w:tc>
        <w:tc>
          <w:tcPr>
            <w:tcW w:type="dxa" w:w="2268"/>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89</w:t>
            </w:r>
          </w:p>
        </w:tc>
      </w:tr>
      <w:tr>
        <w:tc>
          <w:tcPr>
            <w:tcW w:type="dxa" w:w="3402"/>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CARNIVAL</w:t>
            </w:r>
          </w:p>
        </w:tc>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Kanye West &amp; Ty Dolla $ig…</w:t>
            </w:r>
          </w:p>
        </w:tc>
        <w:tc>
          <w:tcPr>
            <w:tcW w:type="dxa" w:w="1134"/>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17.76</w:t>
            </w:r>
          </w:p>
        </w:tc>
        <w:tc>
          <w:tcPr>
            <w:tcW w:type="dxa" w:w="226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107</w:t>
            </w:r>
          </w:p>
        </w:tc>
      </w:tr>
      <w:tr>
        <w:tc>
          <w:tcPr>
            <w:tcW w:type="dxa" w:w="3402"/>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Enchanted (Taylor's Version)</w:t>
            </w:r>
          </w:p>
        </w:tc>
        <w:tc>
          <w:tcPr>
            <w:tcW w:type="dxa" w:w="255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Taylor Swift</w:t>
            </w:r>
          </w:p>
        </w:tc>
        <w:tc>
          <w:tcPr>
            <w:tcW w:type="dxa" w:w="1134"/>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17.00</w:t>
            </w:r>
          </w:p>
        </w:tc>
        <w:tc>
          <w:tcPr>
            <w:tcW w:type="dxa" w:w="2268"/>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11</w:t>
            </w:r>
          </w:p>
        </w:tc>
      </w:tr>
    </w:tbl>
    <w:p>
      <w:pPr>
        <w:spacing w:before="0" w:after="80"/>
      </w:pPr>
    </w:p>
    <w:p>
      <w:pPr>
        <w:spacing w:before="40" w:after="80"/>
      </w:pPr>
      <w:r>
        <w:rPr>
          <w:b w:val="0"/>
          <w:i/>
          <w:color w:val="1D7DB7"/>
          <w:sz w:val="21"/>
        </w:rPr>
        <w:t>Strategic Insight: High volatility strongly correlates with vault releases and album-era re-entries. Taylor Swift's vault tracks exhibit the highest RVI scores — they surge onto the chart with album releases, then dissipate rapidly. This pattern suggests re-release campaigns generate short, intense chart bursts rather than sustained presence.</w:t>
      </w:r>
    </w:p>
    <w:p>
      <w:pPr>
        <w:spacing w:before="280" w:after="120"/>
      </w:pPr>
      <w:r>
        <w:rPr>
          <w:b/>
          <w:color w:val="2E5FA3"/>
          <w:sz w:val="28"/>
        </w:rPr>
        <w:t>3.3 Chart Entry &amp; Exit Behavior</w:t>
      </w:r>
    </w:p>
    <w:p>
      <w:pPr>
        <w:spacing w:before="40" w:after="80"/>
      </w:pPr>
      <w:r>
        <w:rPr>
          <w:b w:val="0"/>
          <w:i w:val="0"/>
          <w:color w:val="5A6372"/>
          <w:sz w:val="21"/>
        </w:rPr>
        <w:t>Across 943 tracked songs, the average chart lifespan was 29.4 days. The distribution is heavily right-skewed — approximately 70% of songs appear on the chart for fewer than 30 days, while the top longevity leaders exceeded 300+ days. Sustained chart presence is an exceptional achievement, not a baseline outcome.</w:t>
      </w:r>
    </w:p>
    <w:p>
      <w:pPr>
        <w:spacing w:before="0" w:after="80"/>
      </w:pPr>
    </w:p>
    <w:tbl>
      <w:tblPr>
        <w:tblStyle w:val="TableGrid"/>
        <w:tblW w:type="auto" w:w="0"/>
        <w:jc w:val="left"/>
        <w:tblLook w:firstColumn="1" w:firstRow="1" w:lastColumn="0" w:lastRow="0" w:noHBand="0" w:noVBand="1" w:val="04A0"/>
      </w:tblPr>
      <w:tblGrid>
        <w:gridCol w:w="3120"/>
        <w:gridCol w:w="3120"/>
        <w:gridCol w:w="3120"/>
      </w:tblGrid>
      <w:tr>
        <w:trPr>
          <w:tblHeader/>
        </w:trPr>
        <w:tc>
          <w:tcPr>
            <w:tcW w:type="dxa" w:w="2551"/>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Longevity Segment</w:t>
            </w:r>
          </w:p>
        </w:tc>
        <w:tc>
          <w:tcPr>
            <w:tcW w:type="dxa" w:w="1984"/>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Est. Share of Songs</w:t>
            </w:r>
          </w:p>
        </w:tc>
        <w:tc>
          <w:tcPr>
            <w:tcW w:type="dxa" w:w="4819"/>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Characteristics</w:t>
            </w:r>
          </w:p>
        </w:tc>
      </w:tr>
      <w:tr>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1–7 days (Flash entries)</w:t>
            </w:r>
          </w:p>
        </w:tc>
        <w:tc>
          <w:tcPr>
            <w:tcW w:type="dxa" w:w="1984"/>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~40%</w:t>
            </w:r>
          </w:p>
        </w:tc>
        <w:tc>
          <w:tcPr>
            <w:tcW w:type="dxa" w:w="4819"/>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Short-lived spikes; release-week or viral moment driven</w:t>
            </w:r>
          </w:p>
        </w:tc>
      </w:tr>
      <w:tr>
        <w:tc>
          <w:tcPr>
            <w:tcW w:type="dxa" w:w="255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8–30 days (Short-term)</w:t>
            </w:r>
          </w:p>
        </w:tc>
        <w:tc>
          <w:tcPr>
            <w:tcW w:type="dxa" w:w="1984"/>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~30%</w:t>
            </w:r>
          </w:p>
        </w:tc>
        <w:tc>
          <w:tcPr>
            <w:tcW w:type="dxa" w:w="4819"/>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Standard chart cycle; moderate listener retention</w:t>
            </w:r>
          </w:p>
        </w:tc>
      </w:tr>
      <w:tr>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31–90 days (Medium-term)</w:t>
            </w:r>
          </w:p>
        </w:tc>
        <w:tc>
          <w:tcPr>
            <w:tcW w:type="dxa" w:w="1984"/>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~20%</w:t>
            </w:r>
          </w:p>
        </w:tc>
        <w:tc>
          <w:tcPr>
            <w:tcW w:type="dxa" w:w="4819"/>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Strong adoption; active promotion period</w:t>
            </w:r>
          </w:p>
        </w:tc>
      </w:tr>
      <w:tr>
        <w:tc>
          <w:tcPr>
            <w:tcW w:type="dxa" w:w="255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90+ days (Chart anchors)</w:t>
            </w:r>
          </w:p>
        </w:tc>
        <w:tc>
          <w:tcPr>
            <w:tcW w:type="dxa" w:w="1984"/>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~10%</w:t>
            </w:r>
          </w:p>
        </w:tc>
        <w:tc>
          <w:tcPr>
            <w:tcW w:type="dxa" w:w="4819"/>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Cultural resonance; catalog classics in formation</w:t>
            </w:r>
          </w:p>
        </w:tc>
      </w:tr>
    </w:tbl>
    <w:p>
      <w:r>
        <w:br w:type="page"/>
      </w:r>
    </w:p>
    <w:p>
      <w:pPr>
        <w:spacing w:before="360" w:after="160"/>
        <w:pBdr>
          <w:bottom w:val="single" w:sz="12" w:space="4" w:color="2E5FA3"/>
        </w:pBdr>
      </w:pPr>
      <w:r>
        <w:rPr>
          <w:b/>
          <w:color w:val="1B2A4A"/>
          <w:sz w:val="36"/>
        </w:rPr>
        <w:t>4. Popularity Score Analytics</w:t>
      </w:r>
    </w:p>
    <w:p>
      <w:pPr>
        <w:spacing w:before="40" w:after="80"/>
      </w:pPr>
      <w:r>
        <w:rPr>
          <w:b w:val="0"/>
          <w:i w:val="0"/>
          <w:color w:val="5A6372"/>
          <w:sz w:val="21"/>
        </w:rPr>
        <w:t>The Spotify popularity score is a 0–100 index reflecting recent streaming activity. It is distinct from chart rank in that it captures cross-platform and off-playlist streaming — a song can be highly popular without currently charting in the Top 50, and vice versa.</w:t>
      </w:r>
    </w:p>
    <w:p>
      <w:pPr>
        <w:spacing w:before="280" w:after="120"/>
      </w:pPr>
      <w:r>
        <w:rPr>
          <w:b/>
          <w:color w:val="2E5FA3"/>
          <w:sz w:val="28"/>
        </w:rPr>
        <w:t>4.1 Overall Popularity Distribution</w:t>
      </w:r>
    </w:p>
    <w:p>
      <w:pPr>
        <w:spacing w:before="0" w:after="80"/>
      </w:pPr>
    </w:p>
    <w:tbl>
      <w:tblPr>
        <w:tblStyle w:val="TableGrid"/>
        <w:tblW w:type="auto" w:w="0"/>
        <w:jc w:val="left"/>
        <w:tblLook w:firstColumn="1" w:firstRow="1" w:lastColumn="0" w:lastRow="0" w:noHBand="0" w:noVBand="1" w:val="04A0"/>
      </w:tblPr>
      <w:tblGrid>
        <w:gridCol w:w="3120"/>
        <w:gridCol w:w="3120"/>
        <w:gridCol w:w="3120"/>
      </w:tblGrid>
      <w:tr>
        <w:trPr>
          <w:tblHeader/>
        </w:trPr>
        <w:tc>
          <w:tcPr>
            <w:tcW w:type="dxa" w:w="2551"/>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Metric</w:t>
            </w:r>
          </w:p>
        </w:tc>
        <w:tc>
          <w:tcPr>
            <w:tcW w:type="dxa" w:w="1701"/>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Value</w:t>
            </w:r>
          </w:p>
        </w:tc>
        <w:tc>
          <w:tcPr>
            <w:tcW w:type="dxa" w:w="5102"/>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Interpretation</w:t>
            </w:r>
          </w:p>
        </w:tc>
      </w:tr>
      <w:tr>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Dataset Mean Popularity</w:t>
            </w:r>
          </w:p>
        </w:tc>
        <w:tc>
          <w:tcPr>
            <w:tcW w:type="dxa" w:w="170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87.67 / 100</w:t>
            </w:r>
          </w:p>
        </w:tc>
        <w:tc>
          <w:tcPr>
            <w:tcW w:type="dxa" w:w="5102"/>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Exceptionally high — Top 50 self-selects for popularity</w:t>
            </w:r>
          </w:p>
        </w:tc>
      </w:tr>
      <w:tr>
        <w:tc>
          <w:tcPr>
            <w:tcW w:type="dxa" w:w="255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Median Popularity</w:t>
            </w:r>
          </w:p>
        </w:tc>
        <w:tc>
          <w:tcPr>
            <w:tcW w:type="dxa" w:w="170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89.0 / 100</w:t>
            </w:r>
          </w:p>
        </w:tc>
        <w:tc>
          <w:tcPr>
            <w:tcW w:type="dxa" w:w="5102"/>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Over half of chart entries exceed score of 89</w:t>
            </w:r>
          </w:p>
        </w:tc>
      </w:tr>
      <w:tr>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Standard Deviation</w:t>
            </w:r>
          </w:p>
        </w:tc>
        <w:tc>
          <w:tcPr>
            <w:tcW w:type="dxa" w:w="170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10.46</w:t>
            </w:r>
          </w:p>
        </w:tc>
        <w:tc>
          <w:tcPr>
            <w:tcW w:type="dxa" w:w="5102"/>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Moderate spread within a high-value range</w:t>
            </w:r>
          </w:p>
        </w:tc>
      </w:tr>
      <w:tr>
        <w:tc>
          <w:tcPr>
            <w:tcW w:type="dxa" w:w="255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Minimum Observed</w:t>
            </w:r>
          </w:p>
        </w:tc>
        <w:tc>
          <w:tcPr>
            <w:tcW w:type="dxa" w:w="170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0</w:t>
            </w:r>
          </w:p>
        </w:tc>
        <w:tc>
          <w:tcPr>
            <w:tcW w:type="dxa" w:w="5102"/>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Likely older catalog tracks with minimal recent streaming</w:t>
            </w:r>
          </w:p>
        </w:tc>
      </w:tr>
      <w:tr>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Maximum Observed</w:t>
            </w:r>
          </w:p>
        </w:tc>
        <w:tc>
          <w:tcPr>
            <w:tcW w:type="dxa" w:w="170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100</w:t>
            </w:r>
          </w:p>
        </w:tc>
        <w:tc>
          <w:tcPr>
            <w:tcW w:type="dxa" w:w="5102"/>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Multiple tracks achieved peak popularity score</w:t>
            </w:r>
          </w:p>
        </w:tc>
      </w:tr>
      <w:tr>
        <w:tc>
          <w:tcPr>
            <w:tcW w:type="dxa" w:w="255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25th Percentile</w:t>
            </w:r>
          </w:p>
        </w:tc>
        <w:tc>
          <w:tcPr>
            <w:tcW w:type="dxa" w:w="170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85.0</w:t>
            </w:r>
          </w:p>
        </w:tc>
        <w:tc>
          <w:tcPr>
            <w:tcW w:type="dxa" w:w="5102"/>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Even lowest quartile maintains strong engagement</w:t>
            </w:r>
          </w:p>
        </w:tc>
      </w:tr>
      <w:tr>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75th Percentile</w:t>
            </w:r>
          </w:p>
        </w:tc>
        <w:tc>
          <w:tcPr>
            <w:tcW w:type="dxa" w:w="170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93.0</w:t>
            </w:r>
          </w:p>
        </w:tc>
        <w:tc>
          <w:tcPr>
            <w:tcW w:type="dxa" w:w="5102"/>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Top quartile clusters near the popularity ceiling</w:t>
            </w:r>
          </w:p>
        </w:tc>
      </w:tr>
    </w:tbl>
    <w:p>
      <w:pPr>
        <w:spacing w:before="280" w:after="120"/>
      </w:pPr>
      <w:r>
        <w:rPr>
          <w:b/>
          <w:color w:val="2E5FA3"/>
          <w:sz w:val="28"/>
        </w:rPr>
        <w:t>4.2 Popularity by Chart Tier</w:t>
      </w:r>
    </w:p>
    <w:p>
      <w:pPr>
        <w:spacing w:before="40" w:after="80"/>
      </w:pPr>
      <w:r>
        <w:rPr>
          <w:b w:val="0"/>
          <w:i w:val="0"/>
          <w:color w:val="5A6372"/>
          <w:sz w:val="21"/>
        </w:rPr>
        <w:t>A central analytical question is whether chart rank and popularity score are tightly correlated — do the most popular songs consistently dominate top positions? The data reveals a more nuanced picture.</w:t>
      </w:r>
    </w:p>
    <w:p>
      <w:pPr>
        <w:spacing w:before="0" w:after="80"/>
      </w:pPr>
    </w:p>
    <w:tbl>
      <w:tblPr>
        <w:tblStyle w:val="TableGrid"/>
        <w:tblW w:type="auto" w:w="0"/>
        <w:jc w:val="left"/>
        <w:tblLook w:firstColumn="1" w:firstRow="1" w:lastColumn="0" w:lastRow="0" w:noHBand="0" w:noVBand="1" w:val="04A0"/>
      </w:tblPr>
      <w:tblGrid>
        <w:gridCol w:w="3120"/>
        <w:gridCol w:w="3120"/>
        <w:gridCol w:w="3120"/>
      </w:tblGrid>
      <w:tr>
        <w:trPr>
          <w:tblHeader/>
        </w:trPr>
        <w:tc>
          <w:tcPr>
            <w:tcW w:type="dxa" w:w="3118"/>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Chart Tier</w:t>
            </w:r>
          </w:p>
        </w:tc>
        <w:tc>
          <w:tcPr>
            <w:tcW w:type="dxa" w:w="2551"/>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Avg Popularity Score</w:t>
            </w:r>
          </w:p>
        </w:tc>
        <w:tc>
          <w:tcPr>
            <w:tcW w:type="dxa" w:w="3685"/>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Delta vs Lower Tier</w:t>
            </w:r>
          </w:p>
        </w:tc>
      </w:tr>
      <w:tr>
        <w:tc>
          <w:tcPr>
            <w:tcW w:type="dxa" w:w="311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Top 10 (Ranks 1–10)</w:t>
            </w:r>
          </w:p>
        </w:tc>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89.62</w:t>
            </w:r>
          </w:p>
        </w:tc>
        <w:tc>
          <w:tcPr>
            <w:tcW w:type="dxa" w:w="3685"/>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+2.01 vs Ranks 11–20</w:t>
            </w:r>
          </w:p>
        </w:tc>
      </w:tr>
      <w:tr>
        <w:tc>
          <w:tcPr>
            <w:tcW w:type="dxa" w:w="3118"/>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Upper Mid (Ranks 11–20)</w:t>
            </w:r>
          </w:p>
        </w:tc>
        <w:tc>
          <w:tcPr>
            <w:tcW w:type="dxa" w:w="255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87.60</w:t>
            </w:r>
          </w:p>
        </w:tc>
        <w:tc>
          <w:tcPr>
            <w:tcW w:type="dxa" w:w="3685"/>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+0.57 vs Ranks 21–50</w:t>
            </w:r>
          </w:p>
        </w:tc>
      </w:tr>
      <w:tr>
        <w:tc>
          <w:tcPr>
            <w:tcW w:type="dxa" w:w="311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Lower Half (Ranks 21–50)</w:t>
            </w:r>
          </w:p>
        </w:tc>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87.04</w:t>
            </w:r>
          </w:p>
        </w:tc>
        <w:tc>
          <w:tcPr>
            <w:tcW w:type="dxa" w:w="3685"/>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Baseline tier</w:t>
            </w:r>
          </w:p>
        </w:tc>
      </w:tr>
    </w:tbl>
    <w:p>
      <w:pPr>
        <w:spacing w:before="0" w:after="80"/>
      </w:pPr>
    </w:p>
    <w:p>
      <w:pPr>
        <w:spacing w:before="40" w:after="80"/>
      </w:pPr>
      <w:r>
        <w:rPr>
          <w:b w:val="0"/>
          <w:i w:val="0"/>
          <w:color w:val="5A6372"/>
          <w:sz w:val="21"/>
        </w:rPr>
        <w:t>The popularity gradient across chart tiers is surprisingly shallow — the Top 10 averages only 2.6 points higher than the bottom half. This means rank is not primarily determined by popularity score alone. Streaming velocity, editorial curation decisions, and playlist algorithm weighting all play significant independent roles.</w:t>
      </w:r>
    </w:p>
    <w:p>
      <w:pPr>
        <w:spacing w:before="280" w:after="120"/>
      </w:pPr>
      <w:r>
        <w:rPr>
          <w:b/>
          <w:color w:val="2E5FA3"/>
          <w:sz w:val="28"/>
        </w:rPr>
        <w:t>4.3 Popularity–Rank Correlation</w:t>
      </w:r>
    </w:p>
    <w:p>
      <w:pPr>
        <w:spacing w:before="0" w:after="80"/>
      </w:pPr>
    </w:p>
    <w:tbl>
      <w:tblPr>
        <w:tblW w:type="auto" w:w="0"/>
        <w:jc w:val="left"/>
        <w:tblLook w:firstColumn="1" w:firstRow="1" w:lastColumn="0" w:lastRow="0" w:noHBand="0" w:noVBand="1" w:val="04A0"/>
      </w:tblPr>
      <w:tblGrid>
        <w:gridCol w:w="3120"/>
        <w:gridCol w:w="3120"/>
        <w:gridCol w:w="3120"/>
      </w:tblGrid>
      <w:tr>
        <w:tc>
          <w:tcPr>
            <w:tcW w:type="dxa" w:w="5102"/>
            <w:shd w:val="clear" w:color="auto" w:fill="EAF3FA"/>
            <w:tcBorders>
              <w:top w:val="single" w:sz="4" w:space="0" w:color="BBCFE8"/>
              <w:bottom w:val="single" w:sz="4" w:space="0" w:color="BBCFE8"/>
              <w:left w:val="single" w:sz="4" w:space="0" w:color="BBCFE8"/>
              <w:right w:val="single" w:sz="4" w:space="0" w:color="BBCFE8"/>
            </w:tcBorders>
            <w:vAlign w:val="center"/>
          </w:tcPr>
          <w:p>
            <w:pPr>
              <w:spacing w:before="100" w:after="100"/>
              <w:jc w:val="left"/>
            </w:pPr>
            <w:r>
              <w:rPr>
                <w:b w:val="0"/>
                <w:color w:val="5A6372"/>
                <w:sz w:val="21"/>
              </w:rPr>
              <w:t>Pearson Correlation: Popularity Score vs Chart Position</w:t>
            </w:r>
          </w:p>
        </w:tc>
        <w:tc>
          <w:tcPr>
            <w:tcW w:type="dxa" w:w="2551"/>
            <w:shd w:val="clear" w:color="auto" w:fill="2E5FA3"/>
            <w:tcBorders>
              <w:top w:val="single" w:sz="4" w:space="0" w:color="BBCFE8"/>
              <w:bottom w:val="single" w:sz="4" w:space="0" w:color="BBCFE8"/>
              <w:left w:val="single" w:sz="4" w:space="0" w:color="BBCFE8"/>
              <w:right w:val="single" w:sz="4" w:space="0" w:color="BBCFE8"/>
            </w:tcBorders>
            <w:vAlign w:val="center"/>
          </w:tcPr>
          <w:p>
            <w:pPr>
              <w:spacing w:before="100" w:after="100"/>
              <w:jc w:val="center"/>
            </w:pPr>
            <w:r>
              <w:rPr>
                <w:b/>
                <w:color w:val="FFFFFF"/>
                <w:sz w:val="24"/>
              </w:rPr>
              <w:t>r = -0.095</w:t>
            </w:r>
          </w:p>
        </w:tc>
        <w:tc>
          <w:tcPr>
            <w:tcW w:type="dxa" w:w="1701"/>
            <w:shd w:val="clear" w:color="auto" w:fill="EAF3FA"/>
            <w:tcBorders>
              <w:top w:val="single" w:sz="4" w:space="0" w:color="BBCFE8"/>
              <w:bottom w:val="single" w:sz="4" w:space="0" w:color="BBCFE8"/>
              <w:left w:val="single" w:sz="4" w:space="0" w:color="BBCFE8"/>
              <w:right w:val="single" w:sz="4" w:space="0" w:color="BBCFE8"/>
            </w:tcBorders>
            <w:vAlign w:val="center"/>
          </w:tcPr>
          <w:p>
            <w:pPr>
              <w:spacing w:before="100" w:after="100"/>
              <w:jc w:val="center"/>
            </w:pPr>
            <w:r>
              <w:rPr>
                <w:b w:val="0"/>
                <w:color w:val="5A6372"/>
                <w:sz w:val="19"/>
              </w:rPr>
              <w:t>Weak inverse relationship</w:t>
            </w:r>
          </w:p>
        </w:tc>
      </w:tr>
    </w:tbl>
    <w:p>
      <w:pPr>
        <w:spacing w:before="0" w:after="160"/>
      </w:pPr>
    </w:p>
    <w:p>
      <w:pPr>
        <w:spacing w:before="40" w:after="80"/>
      </w:pPr>
      <w:r>
        <w:rPr>
          <w:b w:val="0"/>
          <w:i w:val="0"/>
          <w:color w:val="5A6372"/>
          <w:sz w:val="21"/>
        </w:rPr>
        <w:t>The Pearson correlation coefficient of -0.095 (negative because lower rank numbers represent better positions) has significant strategic implications:</w:t>
      </w:r>
    </w:p>
    <w:p>
      <w:pPr>
        <w:pStyle w:val="ListBullet"/>
        <w:spacing w:before="40" w:after="40"/>
      </w:pPr>
      <w:r>
        <w:rPr>
          <w:color w:val="5A6372"/>
          <w:sz w:val="21"/>
        </w:rPr>
        <w:t>Chart position cannot be reliably predicted from popularity score alone.</w:t>
      </w:r>
    </w:p>
    <w:p>
      <w:pPr>
        <w:pStyle w:val="ListBullet"/>
        <w:spacing w:before="40" w:after="40"/>
      </w:pPr>
      <w:r>
        <w:rPr>
          <w:color w:val="5A6372"/>
          <w:sz w:val="21"/>
        </w:rPr>
        <w:t>A song with popularity 85 is nearly as likely to chart in the Top 5 as a song with popularity 95, given effective release timing and promotion.</w:t>
      </w:r>
    </w:p>
    <w:p>
      <w:pPr>
        <w:pStyle w:val="ListBullet"/>
        <w:spacing w:before="40" w:after="40"/>
      </w:pPr>
      <w:r>
        <w:rPr>
          <w:color w:val="5A6372"/>
          <w:sz w:val="21"/>
        </w:rPr>
        <w:t>Investment in streaming volume (popularity) should be paired with editorial playlist pitching, as neither alone guarantees top-tier placement.</w:t>
      </w:r>
    </w:p>
    <w:p>
      <w:pPr>
        <w:pStyle w:val="ListBullet"/>
        <w:spacing w:before="40" w:after="40"/>
      </w:pPr>
      <w:r>
        <w:rPr>
          <w:color w:val="5A6372"/>
          <w:sz w:val="21"/>
        </w:rPr>
        <w:t>Popularity may better predict revenue sustainability — a high-popularity, mid-ranked song likely generates more cumulative streams than a low-popularity, momentarily top-ranked song.</w:t>
      </w:r>
    </w:p>
    <w:p>
      <w:pPr>
        <w:spacing w:before="280" w:after="120"/>
      </w:pPr>
      <w:r>
        <w:rPr>
          <w:b/>
          <w:color w:val="2E5FA3"/>
          <w:sz w:val="28"/>
        </w:rPr>
        <w:t>4.4 Songs with Highest Average Popularity Score</w:t>
      </w:r>
    </w:p>
    <w:p>
      <w:pPr>
        <w:spacing w:before="40" w:after="80"/>
      </w:pPr>
      <w:r>
        <w:rPr>
          <w:b w:val="0"/>
          <w:i w:val="0"/>
          <w:color w:val="5A6372"/>
          <w:sz w:val="21"/>
        </w:rPr>
        <w:t>Songs with fewer than 7 days on chart were excluded to avoid single-day anomalies. These tracks represent the most listener-engaged songs throughout the observation period.</w:t>
      </w:r>
    </w:p>
    <w:p>
      <w:pPr>
        <w:spacing w:before="0" w:after="80"/>
      </w:pPr>
    </w:p>
    <w:tbl>
      <w:tblPr>
        <w:tblStyle w:val="TableGrid"/>
        <w:tblW w:type="auto" w:w="0"/>
        <w:jc w:val="left"/>
        <w:tblLook w:firstColumn="1" w:firstRow="1" w:lastColumn="0" w:lastRow="0" w:noHBand="0" w:noVBand="1" w:val="04A0"/>
      </w:tblPr>
      <w:tblGrid>
        <w:gridCol w:w="1872"/>
        <w:gridCol w:w="1872"/>
        <w:gridCol w:w="1872"/>
        <w:gridCol w:w="1872"/>
        <w:gridCol w:w="1872"/>
      </w:tblGrid>
      <w:tr>
        <w:trPr>
          <w:tblHeader/>
        </w:trPr>
        <w:tc>
          <w:tcPr>
            <w:tcW w:type="dxa" w:w="3118"/>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Song</w:t>
            </w:r>
          </w:p>
        </w:tc>
        <w:tc>
          <w:tcPr>
            <w:tcW w:type="dxa" w:w="2551"/>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Artist</w:t>
            </w:r>
          </w:p>
        </w:tc>
        <w:tc>
          <w:tcPr>
            <w:tcW w:type="dxa" w:w="1417"/>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Avg Popularity</w:t>
            </w:r>
          </w:p>
        </w:tc>
        <w:tc>
          <w:tcPr>
            <w:tcW w:type="dxa" w:w="1417"/>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Days on Chart</w:t>
            </w:r>
          </w:p>
        </w:tc>
        <w:tc>
          <w:tcPr>
            <w:tcW w:type="dxa" w:w="850"/>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Best Rank</w:t>
            </w:r>
          </w:p>
        </w:tc>
      </w:tr>
      <w:tr>
        <w:tc>
          <w:tcPr>
            <w:tcW w:type="dxa" w:w="311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LALA</w:t>
            </w:r>
          </w:p>
        </w:tc>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Myke Towers</w:t>
            </w:r>
          </w:p>
        </w:tc>
        <w:tc>
          <w:tcPr>
            <w:tcW w:type="dxa" w:w="1417"/>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98.7</w:t>
            </w:r>
          </w:p>
        </w:tc>
        <w:tc>
          <w:tcPr>
            <w:tcW w:type="dxa" w:w="1417"/>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49</w:t>
            </w:r>
          </w:p>
        </w:tc>
        <w:tc>
          <w:tcPr>
            <w:tcW w:type="dxa" w:w="85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#29</w:t>
            </w:r>
          </w:p>
        </w:tc>
      </w:tr>
      <w:tr>
        <w:tc>
          <w:tcPr>
            <w:tcW w:type="dxa" w:w="3118"/>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Cupid - Twin Ver.</w:t>
            </w:r>
          </w:p>
        </w:tc>
        <w:tc>
          <w:tcPr>
            <w:tcW w:type="dxa" w:w="255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FIFTY FIFTY</w:t>
            </w:r>
          </w:p>
        </w:tc>
        <w:tc>
          <w:tcPr>
            <w:tcW w:type="dxa" w:w="1417"/>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98.2</w:t>
            </w:r>
          </w:p>
        </w:tc>
        <w:tc>
          <w:tcPr>
            <w:tcW w:type="dxa" w:w="1417"/>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71</w:t>
            </w:r>
          </w:p>
        </w:tc>
        <w:tc>
          <w:tcPr>
            <w:tcW w:type="dxa" w:w="85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#7</w:t>
            </w:r>
          </w:p>
        </w:tc>
      </w:tr>
      <w:tr>
        <w:tc>
          <w:tcPr>
            <w:tcW w:type="dxa" w:w="311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La Bebe - Remix</w:t>
            </w:r>
          </w:p>
        </w:tc>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Yng Lvcas &amp; Peso Pluma</w:t>
            </w:r>
          </w:p>
        </w:tc>
        <w:tc>
          <w:tcPr>
            <w:tcW w:type="dxa" w:w="1417"/>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98.0</w:t>
            </w:r>
          </w:p>
        </w:tc>
        <w:tc>
          <w:tcPr>
            <w:tcW w:type="dxa" w:w="1417"/>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113</w:t>
            </w:r>
          </w:p>
        </w:tc>
        <w:tc>
          <w:tcPr>
            <w:tcW w:type="dxa" w:w="85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#6</w:t>
            </w:r>
          </w:p>
        </w:tc>
      </w:tr>
      <w:tr>
        <w:tc>
          <w:tcPr>
            <w:tcW w:type="dxa" w:w="3118"/>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BIRDS OF A FEATHER</w:t>
            </w:r>
          </w:p>
        </w:tc>
        <w:tc>
          <w:tcPr>
            <w:tcW w:type="dxa" w:w="255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Billie Eilish</w:t>
            </w:r>
          </w:p>
        </w:tc>
        <w:tc>
          <w:tcPr>
            <w:tcW w:type="dxa" w:w="1417"/>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97.2</w:t>
            </w:r>
          </w:p>
        </w:tc>
        <w:tc>
          <w:tcPr>
            <w:tcW w:type="dxa" w:w="1417"/>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191</w:t>
            </w:r>
          </w:p>
        </w:tc>
        <w:tc>
          <w:tcPr>
            <w:tcW w:type="dxa" w:w="85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#2</w:t>
            </w:r>
          </w:p>
        </w:tc>
      </w:tr>
      <w:tr>
        <w:tc>
          <w:tcPr>
            <w:tcW w:type="dxa" w:w="311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Cruel Summer</w:t>
            </w:r>
          </w:p>
        </w:tc>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Taylor Swift</w:t>
            </w:r>
          </w:p>
        </w:tc>
        <w:tc>
          <w:tcPr>
            <w:tcW w:type="dxa" w:w="1417"/>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97.0</w:t>
            </w:r>
          </w:p>
        </w:tc>
        <w:tc>
          <w:tcPr>
            <w:tcW w:type="dxa" w:w="1417"/>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388</w:t>
            </w:r>
          </w:p>
        </w:tc>
        <w:tc>
          <w:tcPr>
            <w:tcW w:type="dxa" w:w="85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w:t>
            </w:r>
          </w:p>
        </w:tc>
      </w:tr>
      <w:tr>
        <w:tc>
          <w:tcPr>
            <w:tcW w:type="dxa" w:w="3118"/>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Die With A Smile</w:t>
            </w:r>
          </w:p>
        </w:tc>
        <w:tc>
          <w:tcPr>
            <w:tcW w:type="dxa" w:w="255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Lady Gaga &amp; Bruno Mars</w:t>
            </w:r>
          </w:p>
        </w:tc>
        <w:tc>
          <w:tcPr>
            <w:tcW w:type="dxa" w:w="1417"/>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96.8</w:t>
            </w:r>
          </w:p>
        </w:tc>
        <w:tc>
          <w:tcPr>
            <w:tcW w:type="dxa" w:w="1417"/>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103</w:t>
            </w:r>
          </w:p>
        </w:tc>
        <w:tc>
          <w:tcPr>
            <w:tcW w:type="dxa" w:w="85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w:t>
            </w:r>
          </w:p>
        </w:tc>
      </w:tr>
      <w:tr>
        <w:tc>
          <w:tcPr>
            <w:tcW w:type="dxa" w:w="311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La Diabla</w:t>
            </w:r>
          </w:p>
        </w:tc>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Xavi</w:t>
            </w:r>
          </w:p>
        </w:tc>
        <w:tc>
          <w:tcPr>
            <w:tcW w:type="dxa" w:w="1417"/>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96.7</w:t>
            </w:r>
          </w:p>
        </w:tc>
        <w:tc>
          <w:tcPr>
            <w:tcW w:type="dxa" w:w="1417"/>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104</w:t>
            </w:r>
          </w:p>
        </w:tc>
        <w:tc>
          <w:tcPr>
            <w:tcW w:type="dxa" w:w="85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#5</w:t>
            </w:r>
          </w:p>
        </w:tc>
      </w:tr>
      <w:tr>
        <w:tc>
          <w:tcPr>
            <w:tcW w:type="dxa" w:w="3118"/>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Seven (feat. Latto) (Explicit Ver.)</w:t>
            </w:r>
          </w:p>
        </w:tc>
        <w:tc>
          <w:tcPr>
            <w:tcW w:type="dxa" w:w="255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Jung Kook &amp; Latto</w:t>
            </w:r>
          </w:p>
        </w:tc>
        <w:tc>
          <w:tcPr>
            <w:tcW w:type="dxa" w:w="1417"/>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96.3</w:t>
            </w:r>
          </w:p>
        </w:tc>
        <w:tc>
          <w:tcPr>
            <w:tcW w:type="dxa" w:w="1417"/>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89</w:t>
            </w:r>
          </w:p>
        </w:tc>
        <w:tc>
          <w:tcPr>
            <w:tcW w:type="dxa" w:w="85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w:t>
            </w:r>
          </w:p>
        </w:tc>
      </w:tr>
      <w:tr>
        <w:tc>
          <w:tcPr>
            <w:tcW w:type="dxa" w:w="311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i like the way you kiss me</w:t>
            </w:r>
          </w:p>
        </w:tc>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Artemas</w:t>
            </w:r>
          </w:p>
        </w:tc>
        <w:tc>
          <w:tcPr>
            <w:tcW w:type="dxa" w:w="1417"/>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96.2</w:t>
            </w:r>
          </w:p>
        </w:tc>
        <w:tc>
          <w:tcPr>
            <w:tcW w:type="dxa" w:w="1417"/>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100</w:t>
            </w:r>
          </w:p>
        </w:tc>
        <w:tc>
          <w:tcPr>
            <w:tcW w:type="dxa" w:w="85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#3</w:t>
            </w:r>
          </w:p>
        </w:tc>
      </w:tr>
      <w:tr>
        <w:tc>
          <w:tcPr>
            <w:tcW w:type="dxa" w:w="3118"/>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Gata Only</w:t>
            </w:r>
          </w:p>
        </w:tc>
        <w:tc>
          <w:tcPr>
            <w:tcW w:type="dxa" w:w="255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FloyyMenor &amp; Cris Mj</w:t>
            </w:r>
          </w:p>
        </w:tc>
        <w:tc>
          <w:tcPr>
            <w:tcW w:type="dxa" w:w="1417"/>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96.2</w:t>
            </w:r>
          </w:p>
        </w:tc>
        <w:tc>
          <w:tcPr>
            <w:tcW w:type="dxa" w:w="1417"/>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113</w:t>
            </w:r>
          </w:p>
        </w:tc>
        <w:tc>
          <w:tcPr>
            <w:tcW w:type="dxa" w:w="85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#13</w:t>
            </w:r>
          </w:p>
        </w:tc>
      </w:tr>
    </w:tbl>
    <w:p>
      <w:pPr>
        <w:spacing w:before="0" w:after="80"/>
      </w:pPr>
    </w:p>
    <w:p>
      <w:pPr>
        <w:spacing w:before="40" w:after="80"/>
      </w:pPr>
      <w:r>
        <w:rPr>
          <w:b w:val="0"/>
          <w:i/>
          <w:color w:val="1D7DB7"/>
          <w:sz w:val="21"/>
        </w:rPr>
        <w:t>Strategic Insight: Latin and K-pop tracks feature prominently in the highest-popularity segment, reflecting global streaming fan bases outside the US that contribute to popularity scores without necessarily influencing the US chart position directly. This creates a dual-track opportunity — international artist promotion can generate exceptional popularity metrics that benefit catalog valuation even when US chart impact is moderate.</w:t>
      </w:r>
    </w:p>
    <w:p>
      <w:r>
        <w:br w:type="page"/>
      </w:r>
    </w:p>
    <w:p>
      <w:pPr>
        <w:spacing w:before="360" w:after="160"/>
        <w:pBdr>
          <w:bottom w:val="single" w:sz="12" w:space="4" w:color="2E5FA3"/>
        </w:pBdr>
      </w:pPr>
      <w:r>
        <w:rPr>
          <w:b/>
          <w:color w:val="1B2A4A"/>
          <w:sz w:val="36"/>
        </w:rPr>
        <w:t>5. Artist Performance &amp; Dominance Analysis</w:t>
      </w:r>
    </w:p>
    <w:p>
      <w:pPr>
        <w:spacing w:before="40" w:after="80"/>
      </w:pPr>
      <w:r>
        <w:rPr>
          <w:b w:val="0"/>
          <w:i w:val="0"/>
          <w:color w:val="5A6372"/>
          <w:sz w:val="21"/>
        </w:rPr>
        <w:t>Artist dominance is measured as total playlist appearances (song-days), reflecting both catalog breadth and sustained audience engagement. This metric rewards artists who maintain multiple songs on the chart simultaneously or achieve prolonged single-song presence.</w:t>
      </w:r>
    </w:p>
    <w:p>
      <w:pPr>
        <w:spacing w:before="280" w:after="120"/>
      </w:pPr>
      <w:r>
        <w:rPr>
          <w:b/>
          <w:color w:val="2E5FA3"/>
          <w:sz w:val="28"/>
        </w:rPr>
        <w:t>5.1 Artist Dominance Leaderboard</w:t>
      </w:r>
    </w:p>
    <w:p>
      <w:pPr>
        <w:spacing w:before="0" w:after="80"/>
      </w:pP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rPr>
          <w:tblHeader/>
        </w:trPr>
        <w:tc>
          <w:tcPr>
            <w:tcW w:type="dxa" w:w="340"/>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w:t>
            </w:r>
          </w:p>
        </w:tc>
        <w:tc>
          <w:tcPr>
            <w:tcW w:type="dxa" w:w="2551"/>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Artist</w:t>
            </w:r>
          </w:p>
        </w:tc>
        <w:tc>
          <w:tcPr>
            <w:tcW w:type="dxa" w:w="1701"/>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Total Appearances</w:t>
            </w:r>
          </w:p>
        </w:tc>
        <w:tc>
          <w:tcPr>
            <w:tcW w:type="dxa" w:w="1417"/>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Unique Songs</w:t>
            </w:r>
          </w:p>
        </w:tc>
        <w:tc>
          <w:tcPr>
            <w:tcW w:type="dxa" w:w="1587"/>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Avg Popularity</w:t>
            </w:r>
          </w:p>
        </w:tc>
        <w:tc>
          <w:tcPr>
            <w:tcW w:type="dxa" w:w="1191"/>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Best Rank</w:t>
            </w:r>
          </w:p>
        </w:tc>
      </w:tr>
      <w:tr>
        <w:tc>
          <w:tcPr>
            <w:tcW w:type="dxa" w:w="34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1</w:t>
            </w:r>
          </w:p>
        </w:tc>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Taylor Swift</w:t>
            </w:r>
          </w:p>
        </w:tc>
        <w:tc>
          <w:tcPr>
            <w:tcW w:type="dxa" w:w="170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2,016</w:t>
            </w:r>
          </w:p>
        </w:tc>
        <w:tc>
          <w:tcPr>
            <w:tcW w:type="dxa" w:w="1417"/>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96</w:t>
            </w:r>
          </w:p>
        </w:tc>
        <w:tc>
          <w:tcPr>
            <w:tcW w:type="dxa" w:w="1587"/>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87.1</w:t>
            </w:r>
          </w:p>
        </w:tc>
        <w:tc>
          <w:tcPr>
            <w:tcW w:type="dxa" w:w="119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w:t>
            </w:r>
          </w:p>
        </w:tc>
      </w:tr>
      <w:tr>
        <w:tc>
          <w:tcPr>
            <w:tcW w:type="dxa" w:w="34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2</w:t>
            </w:r>
          </w:p>
        </w:tc>
        <w:tc>
          <w:tcPr>
            <w:tcW w:type="dxa" w:w="255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Zach Bryan</w:t>
            </w:r>
          </w:p>
        </w:tc>
        <w:tc>
          <w:tcPr>
            <w:tcW w:type="dxa" w:w="170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1,860</w:t>
            </w:r>
          </w:p>
        </w:tc>
        <w:tc>
          <w:tcPr>
            <w:tcW w:type="dxa" w:w="1417"/>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35</w:t>
            </w:r>
          </w:p>
        </w:tc>
        <w:tc>
          <w:tcPr>
            <w:tcW w:type="dxa" w:w="1587"/>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86.0</w:t>
            </w:r>
          </w:p>
        </w:tc>
        <w:tc>
          <w:tcPr>
            <w:tcW w:type="dxa" w:w="119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w:t>
            </w:r>
          </w:p>
        </w:tc>
      </w:tr>
      <w:tr>
        <w:tc>
          <w:tcPr>
            <w:tcW w:type="dxa" w:w="34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3</w:t>
            </w:r>
          </w:p>
        </w:tc>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Morgan Wallen</w:t>
            </w:r>
          </w:p>
        </w:tc>
        <w:tc>
          <w:tcPr>
            <w:tcW w:type="dxa" w:w="170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1,672</w:t>
            </w:r>
          </w:p>
        </w:tc>
        <w:tc>
          <w:tcPr>
            <w:tcW w:type="dxa" w:w="1417"/>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10</w:t>
            </w:r>
          </w:p>
        </w:tc>
        <w:tc>
          <w:tcPr>
            <w:tcW w:type="dxa" w:w="1587"/>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85.4</w:t>
            </w:r>
          </w:p>
        </w:tc>
        <w:tc>
          <w:tcPr>
            <w:tcW w:type="dxa" w:w="119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w:t>
            </w:r>
          </w:p>
        </w:tc>
      </w:tr>
      <w:tr>
        <w:tc>
          <w:tcPr>
            <w:tcW w:type="dxa" w:w="34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4</w:t>
            </w:r>
          </w:p>
        </w:tc>
        <w:tc>
          <w:tcPr>
            <w:tcW w:type="dxa" w:w="255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Sabrina Carpenter</w:t>
            </w:r>
          </w:p>
        </w:tc>
        <w:tc>
          <w:tcPr>
            <w:tcW w:type="dxa" w:w="170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968</w:t>
            </w:r>
          </w:p>
        </w:tc>
        <w:tc>
          <w:tcPr>
            <w:tcW w:type="dxa" w:w="1417"/>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14</w:t>
            </w:r>
          </w:p>
        </w:tc>
        <w:tc>
          <w:tcPr>
            <w:tcW w:type="dxa" w:w="1587"/>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90.2</w:t>
            </w:r>
          </w:p>
        </w:tc>
        <w:tc>
          <w:tcPr>
            <w:tcW w:type="dxa" w:w="119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w:t>
            </w:r>
          </w:p>
        </w:tc>
      </w:tr>
      <w:tr>
        <w:tc>
          <w:tcPr>
            <w:tcW w:type="dxa" w:w="34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5</w:t>
            </w:r>
          </w:p>
        </w:tc>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Drake</w:t>
            </w:r>
          </w:p>
        </w:tc>
        <w:tc>
          <w:tcPr>
            <w:tcW w:type="dxa" w:w="170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844</w:t>
            </w:r>
          </w:p>
        </w:tc>
        <w:tc>
          <w:tcPr>
            <w:tcW w:type="dxa" w:w="1417"/>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35</w:t>
            </w:r>
          </w:p>
        </w:tc>
        <w:tc>
          <w:tcPr>
            <w:tcW w:type="dxa" w:w="1587"/>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84.7</w:t>
            </w:r>
          </w:p>
        </w:tc>
        <w:tc>
          <w:tcPr>
            <w:tcW w:type="dxa" w:w="119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w:t>
            </w:r>
          </w:p>
        </w:tc>
      </w:tr>
      <w:tr>
        <w:tc>
          <w:tcPr>
            <w:tcW w:type="dxa" w:w="34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6</w:t>
            </w:r>
          </w:p>
        </w:tc>
        <w:tc>
          <w:tcPr>
            <w:tcW w:type="dxa" w:w="255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Chappell Roan</w:t>
            </w:r>
          </w:p>
        </w:tc>
        <w:tc>
          <w:tcPr>
            <w:tcW w:type="dxa" w:w="170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794</w:t>
            </w:r>
          </w:p>
        </w:tc>
        <w:tc>
          <w:tcPr>
            <w:tcW w:type="dxa" w:w="1417"/>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6</w:t>
            </w:r>
          </w:p>
        </w:tc>
        <w:tc>
          <w:tcPr>
            <w:tcW w:type="dxa" w:w="1587"/>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88.7</w:t>
            </w:r>
          </w:p>
        </w:tc>
        <w:tc>
          <w:tcPr>
            <w:tcW w:type="dxa" w:w="119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w:t>
            </w:r>
          </w:p>
        </w:tc>
      </w:tr>
      <w:tr>
        <w:tc>
          <w:tcPr>
            <w:tcW w:type="dxa" w:w="34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7</w:t>
            </w:r>
          </w:p>
        </w:tc>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Travis Scott</w:t>
            </w:r>
          </w:p>
        </w:tc>
        <w:tc>
          <w:tcPr>
            <w:tcW w:type="dxa" w:w="170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764</w:t>
            </w:r>
          </w:p>
        </w:tc>
        <w:tc>
          <w:tcPr>
            <w:tcW w:type="dxa" w:w="1417"/>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31</w:t>
            </w:r>
          </w:p>
        </w:tc>
        <w:tc>
          <w:tcPr>
            <w:tcW w:type="dxa" w:w="1587"/>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88.6</w:t>
            </w:r>
          </w:p>
        </w:tc>
        <w:tc>
          <w:tcPr>
            <w:tcW w:type="dxa" w:w="119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w:t>
            </w:r>
          </w:p>
        </w:tc>
      </w:tr>
      <w:tr>
        <w:tc>
          <w:tcPr>
            <w:tcW w:type="dxa" w:w="34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8</w:t>
            </w:r>
          </w:p>
        </w:tc>
        <w:tc>
          <w:tcPr>
            <w:tcW w:type="dxa" w:w="255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Billie Eilish</w:t>
            </w:r>
          </w:p>
        </w:tc>
        <w:tc>
          <w:tcPr>
            <w:tcW w:type="dxa" w:w="170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729</w:t>
            </w:r>
          </w:p>
        </w:tc>
        <w:tc>
          <w:tcPr>
            <w:tcW w:type="dxa" w:w="1417"/>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12</w:t>
            </w:r>
          </w:p>
        </w:tc>
        <w:tc>
          <w:tcPr>
            <w:tcW w:type="dxa" w:w="1587"/>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92.8</w:t>
            </w:r>
          </w:p>
        </w:tc>
        <w:tc>
          <w:tcPr>
            <w:tcW w:type="dxa" w:w="119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#2</w:t>
            </w:r>
          </w:p>
        </w:tc>
      </w:tr>
      <w:tr>
        <w:tc>
          <w:tcPr>
            <w:tcW w:type="dxa" w:w="340"/>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9</w:t>
            </w:r>
          </w:p>
        </w:tc>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Tyler, The Creator</w:t>
            </w:r>
          </w:p>
        </w:tc>
        <w:tc>
          <w:tcPr>
            <w:tcW w:type="dxa" w:w="170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706</w:t>
            </w:r>
          </w:p>
        </w:tc>
        <w:tc>
          <w:tcPr>
            <w:tcW w:type="dxa" w:w="1417"/>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16</w:t>
            </w:r>
          </w:p>
        </w:tc>
        <w:tc>
          <w:tcPr>
            <w:tcW w:type="dxa" w:w="1587"/>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88.4</w:t>
            </w:r>
          </w:p>
        </w:tc>
        <w:tc>
          <w:tcPr>
            <w:tcW w:type="dxa" w:w="119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w:t>
            </w:r>
          </w:p>
        </w:tc>
      </w:tr>
      <w:tr>
        <w:tc>
          <w:tcPr>
            <w:tcW w:type="dxa" w:w="340"/>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10</w:t>
            </w:r>
          </w:p>
        </w:tc>
        <w:tc>
          <w:tcPr>
            <w:tcW w:type="dxa" w:w="255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SZA</w:t>
            </w:r>
          </w:p>
        </w:tc>
        <w:tc>
          <w:tcPr>
            <w:tcW w:type="dxa" w:w="170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650</w:t>
            </w:r>
          </w:p>
        </w:tc>
        <w:tc>
          <w:tcPr>
            <w:tcW w:type="dxa" w:w="1417"/>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3</w:t>
            </w:r>
          </w:p>
        </w:tc>
        <w:tc>
          <w:tcPr>
            <w:tcW w:type="dxa" w:w="1587"/>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91.7</w:t>
            </w:r>
          </w:p>
        </w:tc>
        <w:tc>
          <w:tcPr>
            <w:tcW w:type="dxa" w:w="119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#3</w:t>
            </w:r>
          </w:p>
        </w:tc>
      </w:tr>
    </w:tbl>
    <w:p>
      <w:pPr>
        <w:spacing w:before="280" w:after="120"/>
      </w:pPr>
      <w:r>
        <w:rPr>
          <w:b/>
          <w:color w:val="2E5FA3"/>
          <w:sz w:val="28"/>
        </w:rPr>
        <w:t>5.2 Catalog Depth vs. Concentration Strategy</w:t>
      </w:r>
    </w:p>
    <w:p>
      <w:pPr>
        <w:spacing w:before="40" w:after="80"/>
      </w:pPr>
      <w:r>
        <w:rPr>
          <w:b w:val="0"/>
          <w:i w:val="0"/>
          <w:color w:val="5A6372"/>
          <w:sz w:val="21"/>
        </w:rPr>
        <w:t>Two contrasting approaches to chart dominance emerge from the data, both capable of generating substantial total appearances:</w:t>
      </w:r>
    </w:p>
    <w:p>
      <w:pPr>
        <w:spacing w:before="0" w:after="80"/>
      </w:pPr>
    </w:p>
    <w:tbl>
      <w:tblPr>
        <w:tblStyle w:val="TableGrid"/>
        <w:tblW w:type="auto" w:w="0"/>
        <w:jc w:val="left"/>
        <w:tblLook w:firstColumn="1" w:firstRow="1" w:lastColumn="0" w:lastRow="0" w:noHBand="0" w:noVBand="1" w:val="04A0"/>
      </w:tblPr>
      <w:tblGrid>
        <w:gridCol w:w="2340"/>
        <w:gridCol w:w="2340"/>
        <w:gridCol w:w="2340"/>
        <w:gridCol w:w="2340"/>
      </w:tblGrid>
      <w:tr>
        <w:trPr>
          <w:tblHeader/>
        </w:trPr>
        <w:tc>
          <w:tcPr>
            <w:tcW w:type="dxa" w:w="2268"/>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Artist</w:t>
            </w:r>
          </w:p>
        </w:tc>
        <w:tc>
          <w:tcPr>
            <w:tcW w:type="dxa" w:w="1134"/>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Songs</w:t>
            </w:r>
          </w:p>
        </w:tc>
        <w:tc>
          <w:tcPr>
            <w:tcW w:type="dxa" w:w="1984"/>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Total Appearances</w:t>
            </w:r>
          </w:p>
        </w:tc>
        <w:tc>
          <w:tcPr>
            <w:tcW w:type="dxa" w:w="3969"/>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Strategy Profile</w:t>
            </w:r>
          </w:p>
        </w:tc>
      </w:tr>
      <w:tr>
        <w:tc>
          <w:tcPr>
            <w:tcW w:type="dxa" w:w="226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Taylor Swift</w:t>
            </w:r>
          </w:p>
        </w:tc>
        <w:tc>
          <w:tcPr>
            <w:tcW w:type="dxa" w:w="1134"/>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96</w:t>
            </w:r>
          </w:p>
        </w:tc>
        <w:tc>
          <w:tcPr>
            <w:tcW w:type="dxa" w:w="1984"/>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2,016</w:t>
            </w:r>
          </w:p>
        </w:tc>
        <w:tc>
          <w:tcPr>
            <w:tcW w:type="dxa" w:w="3969"/>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Broad catalog depth — re-release driven</w:t>
            </w:r>
          </w:p>
        </w:tc>
      </w:tr>
      <w:tr>
        <w:tc>
          <w:tcPr>
            <w:tcW w:type="dxa" w:w="2268"/>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Zach Bryan</w:t>
            </w:r>
          </w:p>
        </w:tc>
        <w:tc>
          <w:tcPr>
            <w:tcW w:type="dxa" w:w="1134"/>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35</w:t>
            </w:r>
          </w:p>
        </w:tc>
        <w:tc>
          <w:tcPr>
            <w:tcW w:type="dxa" w:w="1984"/>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1,860</w:t>
            </w:r>
          </w:p>
        </w:tc>
        <w:tc>
          <w:tcPr>
            <w:tcW w:type="dxa" w:w="3969"/>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Balanced breadth — organic longevity</w:t>
            </w:r>
          </w:p>
        </w:tc>
      </w:tr>
      <w:tr>
        <w:tc>
          <w:tcPr>
            <w:tcW w:type="dxa" w:w="226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Morgan Wallen</w:t>
            </w:r>
          </w:p>
        </w:tc>
        <w:tc>
          <w:tcPr>
            <w:tcW w:type="dxa" w:w="1134"/>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10</w:t>
            </w:r>
          </w:p>
        </w:tc>
        <w:tc>
          <w:tcPr>
            <w:tcW w:type="dxa" w:w="1984"/>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1,672</w:t>
            </w:r>
          </w:p>
        </w:tc>
        <w:tc>
          <w:tcPr>
            <w:tcW w:type="dxa" w:w="3969"/>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Concentrated hits — fewer, longer-running songs</w:t>
            </w:r>
          </w:p>
        </w:tc>
      </w:tr>
      <w:tr>
        <w:tc>
          <w:tcPr>
            <w:tcW w:type="dxa" w:w="2268"/>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Sabrina Carpenter</w:t>
            </w:r>
          </w:p>
        </w:tc>
        <w:tc>
          <w:tcPr>
            <w:tcW w:type="dxa" w:w="1134"/>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14</w:t>
            </w:r>
          </w:p>
        </w:tc>
        <w:tc>
          <w:tcPr>
            <w:tcW w:type="dxa" w:w="1984"/>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968</w:t>
            </w:r>
          </w:p>
        </w:tc>
        <w:tc>
          <w:tcPr>
            <w:tcW w:type="dxa" w:w="3969"/>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Rising star — concentrated breakout period</w:t>
            </w:r>
          </w:p>
        </w:tc>
      </w:tr>
      <w:tr>
        <w:tc>
          <w:tcPr>
            <w:tcW w:type="dxa" w:w="226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SZA</w:t>
            </w:r>
          </w:p>
        </w:tc>
        <w:tc>
          <w:tcPr>
            <w:tcW w:type="dxa" w:w="1134"/>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3</w:t>
            </w:r>
          </w:p>
        </w:tc>
        <w:tc>
          <w:tcPr>
            <w:tcW w:type="dxa" w:w="1984"/>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650</w:t>
            </w:r>
          </w:p>
        </w:tc>
        <w:tc>
          <w:tcPr>
            <w:tcW w:type="dxa" w:w="3969"/>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Hyper-concentrated — extreme song-level virality</w:t>
            </w:r>
          </w:p>
        </w:tc>
      </w:tr>
    </w:tbl>
    <w:p>
      <w:pPr>
        <w:spacing w:before="0" w:after="80"/>
      </w:pPr>
    </w:p>
    <w:p>
      <w:pPr>
        <w:spacing w:before="40" w:after="80"/>
      </w:pPr>
      <w:r>
        <w:rPr>
          <w:b w:val="0"/>
          <w:i w:val="0"/>
          <w:color w:val="5A6372"/>
          <w:sz w:val="21"/>
        </w:rPr>
        <w:t>Taylor Swift's 96-song breadth is a direct result of the Taylor's Version re-release strategy, which reactivates legacy catalog tracks and multiplies chart opportunities simultaneously. Morgan Wallen achieves comparable dominance with just 10 songs — demonstrating that extreme hit concentration can rival catalog breadth in total appearance count. Both strategies are viable; the right approach depends on the artist's catalog maturity and audience loyalty.</w:t>
      </w:r>
    </w:p>
    <w:p>
      <w:r>
        <w:br w:type="page"/>
      </w:r>
    </w:p>
    <w:p>
      <w:pPr>
        <w:spacing w:before="360" w:after="160"/>
        <w:pBdr>
          <w:bottom w:val="single" w:sz="12" w:space="4" w:color="2E5FA3"/>
        </w:pBdr>
      </w:pPr>
      <w:r>
        <w:rPr>
          <w:b/>
          <w:color w:val="1B2A4A"/>
          <w:sz w:val="36"/>
        </w:rPr>
        <w:t>6. Content Attribute Analysis</w:t>
      </w:r>
    </w:p>
    <w:p>
      <w:pPr>
        <w:spacing w:before="280" w:after="120"/>
      </w:pPr>
      <w:r>
        <w:rPr>
          <w:b/>
          <w:color w:val="2E5FA3"/>
          <w:sz w:val="28"/>
        </w:rPr>
        <w:t>6.1 Explicit vs. Non-Explicit Content Performance</w:t>
      </w:r>
    </w:p>
    <w:p>
      <w:pPr>
        <w:spacing w:before="40" w:after="80"/>
      </w:pPr>
      <w:r>
        <w:rPr>
          <w:b w:val="0"/>
          <w:i w:val="0"/>
          <w:color w:val="5A6372"/>
          <w:sz w:val="21"/>
        </w:rPr>
        <w:t>Explicit content constitutes 48% of all playlist entries — a near-even split that reflects the genre diversity of the Top 50. The performance comparison between explicit and clean tracks reveals minimal differentiation.</w:t>
      </w:r>
    </w:p>
    <w:p>
      <w:pPr>
        <w:spacing w:before="0" w:after="80"/>
      </w:pPr>
    </w:p>
    <w:tbl>
      <w:tblPr>
        <w:tblStyle w:val="TableGrid"/>
        <w:tblW w:type="auto" w:w="0"/>
        <w:jc w:val="left"/>
        <w:tblLook w:firstColumn="1" w:firstRow="1" w:lastColumn="0" w:lastRow="0" w:noHBand="0" w:noVBand="1" w:val="04A0"/>
      </w:tblPr>
      <w:tblGrid>
        <w:gridCol w:w="2340"/>
        <w:gridCol w:w="2340"/>
        <w:gridCol w:w="2340"/>
        <w:gridCol w:w="2340"/>
      </w:tblGrid>
      <w:tr>
        <w:trPr>
          <w:tblHeader/>
        </w:trPr>
        <w:tc>
          <w:tcPr>
            <w:tcW w:type="dxa" w:w="2551"/>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Content Type</w:t>
            </w:r>
          </w:p>
        </w:tc>
        <w:tc>
          <w:tcPr>
            <w:tcW w:type="dxa" w:w="1701"/>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Share of Chart</w:t>
            </w:r>
          </w:p>
        </w:tc>
        <w:tc>
          <w:tcPr>
            <w:tcW w:type="dxa" w:w="1984"/>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Avg Popularity</w:t>
            </w:r>
          </w:p>
        </w:tc>
        <w:tc>
          <w:tcPr>
            <w:tcW w:type="dxa" w:w="3118"/>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Avg Chart Position</w:t>
            </w:r>
          </w:p>
        </w:tc>
      </w:tr>
      <w:tr>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Non-Explicit (Clean)</w:t>
            </w:r>
          </w:p>
        </w:tc>
        <w:tc>
          <w:tcPr>
            <w:tcW w:type="dxa" w:w="170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52.0%</w:t>
            </w:r>
          </w:p>
        </w:tc>
        <w:tc>
          <w:tcPr>
            <w:tcW w:type="dxa" w:w="1984"/>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88.0</w:t>
            </w:r>
          </w:p>
        </w:tc>
        <w:tc>
          <w:tcPr>
            <w:tcW w:type="dxa" w:w="311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25.6</w:t>
            </w:r>
          </w:p>
        </w:tc>
      </w:tr>
      <w:tr>
        <w:tc>
          <w:tcPr>
            <w:tcW w:type="dxa" w:w="255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Explicit</w:t>
            </w:r>
          </w:p>
        </w:tc>
        <w:tc>
          <w:tcPr>
            <w:tcW w:type="dxa" w:w="170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48.0%</w:t>
            </w:r>
          </w:p>
        </w:tc>
        <w:tc>
          <w:tcPr>
            <w:tcW w:type="dxa" w:w="1984"/>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87.3</w:t>
            </w:r>
          </w:p>
        </w:tc>
        <w:tc>
          <w:tcPr>
            <w:tcW w:type="dxa" w:w="3118"/>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25.4</w:t>
            </w:r>
          </w:p>
        </w:tc>
      </w:tr>
      <w:tr>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Difference</w:t>
            </w:r>
          </w:p>
        </w:tc>
        <w:tc>
          <w:tcPr>
            <w:tcW w:type="dxa" w:w="170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w:t>
            </w:r>
          </w:p>
        </w:tc>
        <w:tc>
          <w:tcPr>
            <w:tcW w:type="dxa" w:w="1984"/>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-0.7</w:t>
            </w:r>
          </w:p>
        </w:tc>
        <w:tc>
          <w:tcPr>
            <w:tcW w:type="dxa" w:w="311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-0.2 (explicit ranks marginally better)</w:t>
            </w:r>
          </w:p>
        </w:tc>
      </w:tr>
    </w:tbl>
    <w:p>
      <w:pPr>
        <w:spacing w:before="0" w:after="80"/>
      </w:pPr>
    </w:p>
    <w:p>
      <w:pPr>
        <w:spacing w:before="40" w:after="80"/>
      </w:pPr>
      <w:r>
        <w:rPr>
          <w:b w:val="0"/>
          <w:i/>
          <w:color w:val="1D7DB7"/>
          <w:sz w:val="21"/>
        </w:rPr>
        <w:t>Strategic Recommendation: Explicit content labeling should not be a gating factor in chart promotion decisions. The performance gap is statistically negligible. Artist creative vision should take precedence over content classification in release strategy.</w:t>
      </w:r>
    </w:p>
    <w:p>
      <w:pPr>
        <w:spacing w:before="280" w:after="120"/>
      </w:pPr>
      <w:r>
        <w:rPr>
          <w:b/>
          <w:color w:val="2E5FA3"/>
          <w:sz w:val="28"/>
        </w:rPr>
        <w:t>6.2 Album Type Comparison</w:t>
      </w:r>
    </w:p>
    <w:p>
      <w:pPr>
        <w:spacing w:before="40" w:after="80"/>
      </w:pPr>
      <w:r>
        <w:rPr>
          <w:b w:val="0"/>
          <w:i w:val="0"/>
          <w:color w:val="5A6372"/>
          <w:sz w:val="21"/>
        </w:rPr>
        <w:t>Songs are categorized into three release types: Singles (stand-alone releases), Albums (tracks within multi-song projects), and Compilations. Performance varies meaningfully across these categories.</w:t>
      </w:r>
    </w:p>
    <w:p>
      <w:pPr>
        <w:spacing w:before="0" w:after="80"/>
      </w:pPr>
    </w:p>
    <w:tbl>
      <w:tblPr>
        <w:tblStyle w:val="TableGrid"/>
        <w:tblW w:type="auto" w:w="0"/>
        <w:jc w:val="left"/>
        <w:tblLook w:firstColumn="1" w:firstRow="1" w:lastColumn="0" w:lastRow="0" w:noHBand="0" w:noVBand="1" w:val="04A0"/>
      </w:tblPr>
      <w:tblGrid>
        <w:gridCol w:w="2340"/>
        <w:gridCol w:w="2340"/>
        <w:gridCol w:w="2340"/>
        <w:gridCol w:w="2340"/>
      </w:tblGrid>
      <w:tr>
        <w:trPr>
          <w:tblHeader/>
        </w:trPr>
        <w:tc>
          <w:tcPr>
            <w:tcW w:type="dxa" w:w="1984"/>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Album Type</w:t>
            </w:r>
          </w:p>
        </w:tc>
        <w:tc>
          <w:tcPr>
            <w:tcW w:type="dxa" w:w="1701"/>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Chart Share</w:t>
            </w:r>
          </w:p>
        </w:tc>
        <w:tc>
          <w:tcPr>
            <w:tcW w:type="dxa" w:w="2551"/>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Avg Popularity Score</w:t>
            </w:r>
          </w:p>
        </w:tc>
        <w:tc>
          <w:tcPr>
            <w:tcW w:type="dxa" w:w="3118"/>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Avg Chart Position</w:t>
            </w:r>
          </w:p>
        </w:tc>
      </w:tr>
      <w:tr>
        <w:tc>
          <w:tcPr>
            <w:tcW w:type="dxa" w:w="1984"/>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Single</w:t>
            </w:r>
          </w:p>
        </w:tc>
        <w:tc>
          <w:tcPr>
            <w:tcW w:type="dxa" w:w="170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28.8%</w:t>
            </w:r>
          </w:p>
        </w:tc>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90.1</w:t>
            </w:r>
          </w:p>
        </w:tc>
        <w:tc>
          <w:tcPr>
            <w:tcW w:type="dxa" w:w="311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24.0</w:t>
            </w:r>
          </w:p>
        </w:tc>
      </w:tr>
      <w:tr>
        <w:tc>
          <w:tcPr>
            <w:tcW w:type="dxa" w:w="1984"/>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Album</w:t>
            </w:r>
          </w:p>
        </w:tc>
        <w:tc>
          <w:tcPr>
            <w:tcW w:type="dxa" w:w="170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71.0%</w:t>
            </w:r>
          </w:p>
        </w:tc>
        <w:tc>
          <w:tcPr>
            <w:tcW w:type="dxa" w:w="255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86.7</w:t>
            </w:r>
          </w:p>
        </w:tc>
        <w:tc>
          <w:tcPr>
            <w:tcW w:type="dxa" w:w="3118"/>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26.1</w:t>
            </w:r>
          </w:p>
        </w:tc>
      </w:tr>
      <w:tr>
        <w:tc>
          <w:tcPr>
            <w:tcW w:type="dxa" w:w="1984"/>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Compilation</w:t>
            </w:r>
          </w:p>
        </w:tc>
        <w:tc>
          <w:tcPr>
            <w:tcW w:type="dxa" w:w="170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0.2%</w:t>
            </w:r>
          </w:p>
        </w:tc>
        <w:tc>
          <w:tcPr>
            <w:tcW w:type="dxa" w:w="255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78.4</w:t>
            </w:r>
          </w:p>
        </w:tc>
        <w:tc>
          <w:tcPr>
            <w:tcW w:type="dxa" w:w="311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33.2</w:t>
            </w:r>
          </w:p>
        </w:tc>
      </w:tr>
    </w:tbl>
    <w:p>
      <w:pPr>
        <w:spacing w:before="0" w:after="80"/>
      </w:pPr>
    </w:p>
    <w:p>
      <w:pPr>
        <w:spacing w:before="40" w:after="80"/>
      </w:pPr>
      <w:r>
        <w:rPr>
          <w:b w:val="0"/>
          <w:i w:val="0"/>
          <w:color w:val="5A6372"/>
          <w:sz w:val="21"/>
        </w:rPr>
        <w:t>Singles consistently outperform album tracks across both popularity score (+3.4 points) and chart position (+2.1 positions on average). This likely reflects the focused marketing attention and playlist pitching resources directed at single releases, combined with the algorithmic boost Spotify provides to newly released stand-alone tracks. Compilation tracks underperform significantly on both metrics.</w:t>
      </w:r>
    </w:p>
    <w:p>
      <w:pPr>
        <w:spacing w:before="280" w:after="120"/>
      </w:pPr>
      <w:r>
        <w:rPr>
          <w:b/>
          <w:color w:val="2E5FA3"/>
          <w:sz w:val="28"/>
        </w:rPr>
        <w:t>6.3 Song Duration Impact Analysis</w:t>
      </w:r>
    </w:p>
    <w:p>
      <w:pPr>
        <w:spacing w:before="40" w:after="80"/>
      </w:pPr>
      <w:r>
        <w:rPr>
          <w:b w:val="0"/>
          <w:i w:val="0"/>
          <w:color w:val="5A6372"/>
          <w:sz w:val="21"/>
        </w:rPr>
        <w:t>Song duration is a frequently debated factor in streaming strategy. The data provides clear guidance on the optimal length range for chart performance.</w:t>
      </w:r>
    </w:p>
    <w:p>
      <w:pPr>
        <w:spacing w:before="0" w:after="80"/>
      </w:pPr>
    </w:p>
    <w:tbl>
      <w:tblPr>
        <w:tblStyle w:val="TableGrid"/>
        <w:tblW w:type="auto" w:w="0"/>
        <w:jc w:val="left"/>
        <w:tblLook w:firstColumn="1" w:firstRow="1" w:lastColumn="0" w:lastRow="0" w:noHBand="0" w:noVBand="1" w:val="04A0"/>
      </w:tblPr>
      <w:tblGrid>
        <w:gridCol w:w="2340"/>
        <w:gridCol w:w="2340"/>
        <w:gridCol w:w="2340"/>
        <w:gridCol w:w="2340"/>
      </w:tblGrid>
      <w:tr>
        <w:trPr>
          <w:tblHeader/>
        </w:trPr>
        <w:tc>
          <w:tcPr>
            <w:tcW w:type="dxa" w:w="1417"/>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Duration Range</w:t>
            </w:r>
          </w:p>
        </w:tc>
        <w:tc>
          <w:tcPr>
            <w:tcW w:type="dxa" w:w="1701"/>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Avg Popularity Score</w:t>
            </w:r>
          </w:p>
        </w:tc>
        <w:tc>
          <w:tcPr>
            <w:tcW w:type="dxa" w:w="1984"/>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Avg Chart Position</w:t>
            </w:r>
          </w:p>
        </w:tc>
        <w:tc>
          <w:tcPr>
            <w:tcW w:type="dxa" w:w="4252"/>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Interpretation</w:t>
            </w:r>
          </w:p>
        </w:tc>
      </w:tr>
      <w:tr>
        <w:tc>
          <w:tcPr>
            <w:tcW w:type="dxa" w:w="1417"/>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&lt; 2 minutes</w:t>
            </w:r>
          </w:p>
        </w:tc>
        <w:tc>
          <w:tcPr>
            <w:tcW w:type="dxa" w:w="170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85.3</w:t>
            </w:r>
          </w:p>
        </w:tc>
        <w:tc>
          <w:tcPr>
            <w:tcW w:type="dxa" w:w="1984"/>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31.6</w:t>
            </w:r>
          </w:p>
        </w:tc>
        <w:tc>
          <w:tcPr>
            <w:tcW w:type="dxa" w:w="4252"/>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Short tracks underperform — novelty, limited replay</w:t>
            </w:r>
          </w:p>
        </w:tc>
      </w:tr>
      <w:tr>
        <w:tc>
          <w:tcPr>
            <w:tcW w:type="dxa" w:w="1417"/>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2–3 minutes</w:t>
            </w:r>
          </w:p>
        </w:tc>
        <w:tc>
          <w:tcPr>
            <w:tcW w:type="dxa" w:w="170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88.0</w:t>
            </w:r>
          </w:p>
        </w:tc>
        <w:tc>
          <w:tcPr>
            <w:tcW w:type="dxa" w:w="1984"/>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25.4</w:t>
            </w:r>
          </w:p>
        </w:tc>
        <w:tc>
          <w:tcPr>
            <w:tcW w:type="dxa" w:w="4252"/>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Strong — classic pop/radio length</w:t>
            </w:r>
          </w:p>
        </w:tc>
      </w:tr>
      <w:tr>
        <w:tc>
          <w:tcPr>
            <w:tcW w:type="dxa" w:w="1417"/>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3–4 minutes</w:t>
            </w:r>
          </w:p>
        </w:tc>
        <w:tc>
          <w:tcPr>
            <w:tcW w:type="dxa" w:w="170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87.9</w:t>
            </w:r>
          </w:p>
        </w:tc>
        <w:tc>
          <w:tcPr>
            <w:tcW w:type="dxa" w:w="1984"/>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25.9</w:t>
            </w:r>
          </w:p>
        </w:tc>
        <w:tc>
          <w:tcPr>
            <w:tcW w:type="dxa" w:w="4252"/>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Strong — standard song structure</w:t>
            </w:r>
          </w:p>
        </w:tc>
      </w:tr>
      <w:tr>
        <w:tc>
          <w:tcPr>
            <w:tcW w:type="dxa" w:w="1417"/>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4–5 minutes</w:t>
            </w:r>
          </w:p>
        </w:tc>
        <w:tc>
          <w:tcPr>
            <w:tcW w:type="dxa" w:w="1701"/>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87.0</w:t>
            </w:r>
          </w:p>
        </w:tc>
        <w:tc>
          <w:tcPr>
            <w:tcW w:type="dxa" w:w="1984"/>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23.4</w:t>
            </w:r>
          </w:p>
        </w:tc>
        <w:tc>
          <w:tcPr>
            <w:tcW w:type="dxa" w:w="4252"/>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Best chart position — extended engagement</w:t>
            </w:r>
          </w:p>
        </w:tc>
      </w:tr>
      <w:tr>
        <w:tc>
          <w:tcPr>
            <w:tcW w:type="dxa" w:w="1417"/>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&gt; 5 minutes</w:t>
            </w:r>
          </w:p>
        </w:tc>
        <w:tc>
          <w:tcPr>
            <w:tcW w:type="dxa" w:w="1701"/>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83.9</w:t>
            </w:r>
          </w:p>
        </w:tc>
        <w:tc>
          <w:tcPr>
            <w:tcW w:type="dxa" w:w="1984"/>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25.3</w:t>
            </w:r>
          </w:p>
        </w:tc>
        <w:tc>
          <w:tcPr>
            <w:tcW w:type="dxa" w:w="4252"/>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Declining returns — listener fatigue risk</w:t>
            </w:r>
          </w:p>
        </w:tc>
      </w:tr>
    </w:tbl>
    <w:p>
      <w:pPr>
        <w:spacing w:before="0" w:after="80"/>
      </w:pPr>
    </w:p>
    <w:p>
      <w:pPr>
        <w:spacing w:before="40" w:after="80"/>
      </w:pPr>
      <w:r>
        <w:rPr>
          <w:b w:val="0"/>
          <w:i/>
          <w:color w:val="1D7DB7"/>
          <w:sz w:val="21"/>
        </w:rPr>
        <w:t>Strategic Recommendation: Songs in the 4–5 minute range achieve the best average chart position (23.4), outperforming the popular 2–3 minute range by over 2 positions. Very short tracks (&lt;2 min) significantly underperform. Artists should resist pressure to shorten songs purely for algorithmic reasons, as medium-length tracks demonstrate superior chart staying power.</w:t>
      </w:r>
    </w:p>
    <w:p>
      <w:r>
        <w:br w:type="page"/>
      </w:r>
    </w:p>
    <w:p>
      <w:pPr>
        <w:spacing w:before="360" w:after="160"/>
        <w:pBdr>
          <w:bottom w:val="single" w:sz="12" w:space="4" w:color="2E5FA3"/>
        </w:pBdr>
      </w:pPr>
      <w:r>
        <w:rPr>
          <w:b/>
          <w:color w:val="1B2A4A"/>
          <w:sz w:val="36"/>
        </w:rPr>
        <w:t>7. Key Performance Indicators Summary</w:t>
      </w:r>
    </w:p>
    <w:p>
      <w:pPr>
        <w:spacing w:before="40" w:after="80"/>
      </w:pPr>
      <w:r>
        <w:rPr>
          <w:b w:val="0"/>
          <w:i w:val="0"/>
          <w:color w:val="5A6372"/>
          <w:sz w:val="21"/>
        </w:rPr>
        <w:t>The following KPI dashboard consolidates the most critical metrics derived from the analysis into a single reference view for executive stakeholders.</w:t>
      </w:r>
    </w:p>
    <w:p>
      <w:pPr>
        <w:spacing w:before="0" w:after="160"/>
      </w:pPr>
    </w:p>
    <w:tbl>
      <w:tblPr>
        <w:tblStyle w:val="TableGrid"/>
        <w:tblW w:type="auto" w:w="0"/>
        <w:jc w:val="left"/>
        <w:tblLook w:firstColumn="1" w:firstRow="1" w:lastColumn="0" w:lastRow="0" w:noHBand="0" w:noVBand="1" w:val="04A0"/>
      </w:tblPr>
      <w:tblGrid>
        <w:gridCol w:w="3120"/>
        <w:gridCol w:w="3120"/>
        <w:gridCol w:w="3120"/>
      </w:tblGrid>
      <w:tr>
        <w:trPr>
          <w:tblHeader/>
        </w:trPr>
        <w:tc>
          <w:tcPr>
            <w:tcW w:type="dxa" w:w="2835"/>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KPI</w:t>
            </w:r>
          </w:p>
        </w:tc>
        <w:tc>
          <w:tcPr>
            <w:tcW w:type="dxa" w:w="2268"/>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Value</w:t>
            </w:r>
          </w:p>
        </w:tc>
        <w:tc>
          <w:tcPr>
            <w:tcW w:type="dxa" w:w="4252"/>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Context</w:t>
            </w:r>
          </w:p>
        </w:tc>
      </w:tr>
      <w:tr>
        <w:tc>
          <w:tcPr>
            <w:tcW w:type="dxa" w:w="2835"/>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Days on Chart (Avg)</w:t>
            </w:r>
          </w:p>
        </w:tc>
        <w:tc>
          <w:tcPr>
            <w:tcW w:type="dxa" w:w="226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29.4 days</w:t>
            </w:r>
          </w:p>
        </w:tc>
        <w:tc>
          <w:tcPr>
            <w:tcW w:type="dxa" w:w="4252"/>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Baseline longevity across all 943 songs</w:t>
            </w:r>
          </w:p>
        </w:tc>
      </w:tr>
      <w:tr>
        <w:tc>
          <w:tcPr>
            <w:tcW w:type="dxa" w:w="2835"/>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Days on Chart (Max)</w:t>
            </w:r>
          </w:p>
        </w:tc>
        <w:tc>
          <w:tcPr>
            <w:tcW w:type="dxa" w:w="2268"/>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536 days</w:t>
            </w:r>
          </w:p>
        </w:tc>
        <w:tc>
          <w:tcPr>
            <w:tcW w:type="dxa" w:w="4252"/>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'Something in the Orange' — Zach Bryan</w:t>
            </w:r>
          </w:p>
        </w:tc>
      </w:tr>
      <w:tr>
        <w:tc>
          <w:tcPr>
            <w:tcW w:type="dxa" w:w="2835"/>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Average Rank (All Songs)</w:t>
            </w:r>
          </w:p>
        </w:tc>
        <w:tc>
          <w:tcPr>
            <w:tcW w:type="dxa" w:w="226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25.5</w:t>
            </w:r>
          </w:p>
        </w:tc>
        <w:tc>
          <w:tcPr>
            <w:tcW w:type="dxa" w:w="4252"/>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Uniform distribution across positions 1–50</w:t>
            </w:r>
          </w:p>
        </w:tc>
      </w:tr>
      <w:tr>
        <w:tc>
          <w:tcPr>
            <w:tcW w:type="dxa" w:w="2835"/>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Avg Rank — Top Longevity Songs</w:t>
            </w:r>
          </w:p>
        </w:tc>
        <w:tc>
          <w:tcPr>
            <w:tcW w:type="dxa" w:w="2268"/>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19.8</w:t>
            </w:r>
          </w:p>
        </w:tc>
        <w:tc>
          <w:tcPr>
            <w:tcW w:type="dxa" w:w="4252"/>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Long-lasting songs cluster in upper half</w:t>
            </w:r>
          </w:p>
        </w:tc>
      </w:tr>
      <w:tr>
        <w:tc>
          <w:tcPr>
            <w:tcW w:type="dxa" w:w="2835"/>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Popularity–Rank Correlation</w:t>
            </w:r>
          </w:p>
        </w:tc>
        <w:tc>
          <w:tcPr>
            <w:tcW w:type="dxa" w:w="226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r = -0.095</w:t>
            </w:r>
          </w:p>
        </w:tc>
        <w:tc>
          <w:tcPr>
            <w:tcW w:type="dxa" w:w="4252"/>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Weak — chart rank ≠ popularity score</w:t>
            </w:r>
          </w:p>
        </w:tc>
      </w:tr>
      <w:tr>
        <w:tc>
          <w:tcPr>
            <w:tcW w:type="dxa" w:w="2835"/>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Avg Popularity — Top 10</w:t>
            </w:r>
          </w:p>
        </w:tc>
        <w:tc>
          <w:tcPr>
            <w:tcW w:type="dxa" w:w="2268"/>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89.6 / 100</w:t>
            </w:r>
          </w:p>
        </w:tc>
        <w:tc>
          <w:tcPr>
            <w:tcW w:type="dxa" w:w="4252"/>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2.6 pts above lower-half average</w:t>
            </w:r>
          </w:p>
        </w:tc>
      </w:tr>
      <w:tr>
        <w:tc>
          <w:tcPr>
            <w:tcW w:type="dxa" w:w="2835"/>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Avg Popularity — All Chart</w:t>
            </w:r>
          </w:p>
        </w:tc>
        <w:tc>
          <w:tcPr>
            <w:tcW w:type="dxa" w:w="226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87.7 / 100</w:t>
            </w:r>
          </w:p>
        </w:tc>
        <w:tc>
          <w:tcPr>
            <w:tcW w:type="dxa" w:w="4252"/>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High floor — Top 50 self-selects strongly</w:t>
            </w:r>
          </w:p>
        </w:tc>
      </w:tr>
      <w:tr>
        <w:tc>
          <w:tcPr>
            <w:tcW w:type="dxa" w:w="2835"/>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Explicit Content Share</w:t>
            </w:r>
          </w:p>
        </w:tc>
        <w:tc>
          <w:tcPr>
            <w:tcW w:type="dxa" w:w="2268"/>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48%</w:t>
            </w:r>
          </w:p>
        </w:tc>
        <w:tc>
          <w:tcPr>
            <w:tcW w:type="dxa" w:w="4252"/>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Near-even split; negligible performance gap</w:t>
            </w:r>
          </w:p>
        </w:tc>
      </w:tr>
      <w:tr>
        <w:tc>
          <w:tcPr>
            <w:tcW w:type="dxa" w:w="2835"/>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Single vs Album Popularity Gap</w:t>
            </w:r>
          </w:p>
        </w:tc>
        <w:tc>
          <w:tcPr>
            <w:tcW w:type="dxa" w:w="226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+3.4 pts (singles)</w:t>
            </w:r>
          </w:p>
        </w:tc>
        <w:tc>
          <w:tcPr>
            <w:tcW w:type="dxa" w:w="4252"/>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Singles outperform album tracks consistently</w:t>
            </w:r>
          </w:p>
        </w:tc>
      </w:tr>
      <w:tr>
        <w:tc>
          <w:tcPr>
            <w:tcW w:type="dxa" w:w="2835"/>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Optimal Song Duration</w:t>
            </w:r>
          </w:p>
        </w:tc>
        <w:tc>
          <w:tcPr>
            <w:tcW w:type="dxa" w:w="2268"/>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4–5 minutes</w:t>
            </w:r>
          </w:p>
        </w:tc>
        <w:tc>
          <w:tcPr>
            <w:tcW w:type="dxa" w:w="4252"/>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Best avg chart position: rank 23.4</w:t>
            </w:r>
          </w:p>
        </w:tc>
      </w:tr>
      <w:tr>
        <w:tc>
          <w:tcPr>
            <w:tcW w:type="dxa" w:w="2835"/>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Artist Dominance Leader</w:t>
            </w:r>
          </w:p>
        </w:tc>
        <w:tc>
          <w:tcPr>
            <w:tcW w:type="dxa" w:w="226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Taylor Swift</w:t>
            </w:r>
          </w:p>
        </w:tc>
        <w:tc>
          <w:tcPr>
            <w:tcW w:type="dxa" w:w="4252"/>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2,016 appearances, 96 unique songs</w:t>
            </w:r>
          </w:p>
        </w:tc>
      </w:tr>
      <w:tr>
        <w:tc>
          <w:tcPr>
            <w:tcW w:type="dxa" w:w="2835"/>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Most Stable Song (RVI)</w:t>
            </w:r>
          </w:p>
        </w:tc>
        <w:tc>
          <w:tcPr>
            <w:tcW w:type="dxa" w:w="2268"/>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BIRDS OF A FEATHER — 3.12</w:t>
            </w:r>
          </w:p>
        </w:tc>
        <w:tc>
          <w:tcPr>
            <w:tcW w:type="dxa" w:w="4252"/>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191 days, avg rank 5.3</w:t>
            </w:r>
          </w:p>
        </w:tc>
      </w:tr>
      <w:tr>
        <w:tc>
          <w:tcPr>
            <w:tcW w:type="dxa" w:w="2835"/>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Most Volatile Song (RVI)</w:t>
            </w:r>
          </w:p>
        </w:tc>
        <w:tc>
          <w:tcPr>
            <w:tcW w:type="dxa" w:w="2268"/>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Back To December (TV) — 19.1</w:t>
            </w:r>
          </w:p>
        </w:tc>
        <w:tc>
          <w:tcPr>
            <w:tcW w:type="dxa" w:w="4252"/>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11 days, extreme rank swings</w:t>
            </w:r>
          </w:p>
        </w:tc>
      </w:tr>
    </w:tbl>
    <w:p>
      <w:r>
        <w:br w:type="page"/>
      </w:r>
    </w:p>
    <w:p>
      <w:pPr>
        <w:spacing w:before="360" w:after="160"/>
        <w:pBdr>
          <w:bottom w:val="single" w:sz="12" w:space="4" w:color="2E5FA3"/>
        </w:pBdr>
      </w:pPr>
      <w:r>
        <w:rPr>
          <w:b/>
          <w:color w:val="1B2A4A"/>
          <w:sz w:val="36"/>
        </w:rPr>
        <w:t>8. Strategic Recommendations</w:t>
      </w:r>
    </w:p>
    <w:p>
      <w:pPr>
        <w:spacing w:before="40" w:after="80"/>
      </w:pPr>
      <w:r>
        <w:rPr>
          <w:b w:val="0"/>
          <w:i w:val="0"/>
          <w:color w:val="5A6372"/>
          <w:sz w:val="21"/>
        </w:rPr>
        <w:t>The following recommendations are derived directly from analytical findings and are designed to be actionable within Atlantic Recording Corporation's existing operational structure.</w:t>
      </w:r>
    </w:p>
    <w:p>
      <w:pPr>
        <w:spacing w:before="280" w:after="120"/>
      </w:pPr>
      <w:r>
        <w:rPr>
          <w:b/>
          <w:color w:val="2E5FA3"/>
          <w:sz w:val="28"/>
        </w:rPr>
        <w:t>8.1 Artist &amp; Catalog Strategy</w:t>
      </w:r>
    </w:p>
    <w:p>
      <w:pPr>
        <w:pStyle w:val="ListBullet"/>
        <w:spacing w:before="40" w:after="40"/>
      </w:pPr>
      <w:r>
        <w:rPr>
          <w:color w:val="5A6372"/>
          <w:sz w:val="21"/>
        </w:rPr>
        <w:t>Invest in country and folk-adjacent artists for long-term chart presence. The genre consistently produces the longest-duration chart entries in the dataset, with Zach Bryan and Morgan Wallen combining for over 3,500 total chart appearances.</w:t>
      </w:r>
    </w:p>
    <w:p>
      <w:pPr>
        <w:pStyle w:val="ListBullet"/>
        <w:spacing w:before="40" w:after="40"/>
      </w:pPr>
      <w:r>
        <w:rPr>
          <w:color w:val="5A6372"/>
          <w:sz w:val="21"/>
        </w:rPr>
        <w:t>Replicate catalog re-release strategy for back-catalog artists. Taylor Swift's Vault approach demonstrates that archival tracks can generate substantial new chart activity when marketed as fresh releases.</w:t>
      </w:r>
    </w:p>
    <w:p>
      <w:pPr>
        <w:pStyle w:val="ListBullet"/>
        <w:spacing w:before="40" w:after="40"/>
      </w:pPr>
      <w:r>
        <w:rPr>
          <w:color w:val="5A6372"/>
          <w:sz w:val="21"/>
        </w:rPr>
        <w:t>Identify 'anchor songs' — tracks with low RVI scores and 90+ days on chart — and sustain promotional investment around these songs, as they generate compounding streams over time.</w:t>
      </w:r>
    </w:p>
    <w:p>
      <w:pPr>
        <w:spacing w:before="280" w:after="120"/>
      </w:pPr>
      <w:r>
        <w:rPr>
          <w:b/>
          <w:color w:val="2E5FA3"/>
          <w:sz w:val="28"/>
        </w:rPr>
        <w:t>8.2 Release &amp; Promotion Strategy</w:t>
      </w:r>
    </w:p>
    <w:p>
      <w:pPr>
        <w:pStyle w:val="ListBullet"/>
        <w:spacing w:before="40" w:after="40"/>
      </w:pPr>
      <w:r>
        <w:rPr>
          <w:color w:val="5A6372"/>
          <w:sz w:val="21"/>
        </w:rPr>
        <w:t>Prioritize single releases for new artists targeting immediate chart impact. Singles average 3.4 popularity points and 2.1 chart positions above album tracks.</w:t>
      </w:r>
    </w:p>
    <w:p>
      <w:pPr>
        <w:pStyle w:val="ListBullet"/>
        <w:spacing w:before="40" w:after="40"/>
      </w:pPr>
      <w:r>
        <w:rPr>
          <w:color w:val="5A6372"/>
          <w:sz w:val="21"/>
        </w:rPr>
        <w:t>Do not curtail songs to under 2 minutes for streaming optimization. Very short tracks significantly underperform on both popularity and chart position. Target the 3–5 minute sweet spot.</w:t>
      </w:r>
    </w:p>
    <w:p>
      <w:pPr>
        <w:pStyle w:val="ListBullet"/>
        <w:spacing w:before="40" w:after="40"/>
      </w:pPr>
      <w:r>
        <w:rPr>
          <w:color w:val="5A6372"/>
          <w:sz w:val="21"/>
        </w:rPr>
        <w:t>Decouple popularity score tracking from chart rank monitoring — high popularity does not reliably translate to high rank, and both require independent optimization strategies.</w:t>
      </w:r>
    </w:p>
    <w:p>
      <w:pPr>
        <w:spacing w:before="280" w:after="120"/>
      </w:pPr>
      <w:r>
        <w:rPr>
          <w:b/>
          <w:color w:val="2E5FA3"/>
          <w:sz w:val="28"/>
        </w:rPr>
        <w:t>8.3 Content &amp; Marketing Strategy</w:t>
      </w:r>
    </w:p>
    <w:p>
      <w:pPr>
        <w:pStyle w:val="ListBullet"/>
        <w:spacing w:before="40" w:after="40"/>
      </w:pPr>
      <w:r>
        <w:rPr>
          <w:color w:val="5A6372"/>
          <w:sz w:val="21"/>
        </w:rPr>
        <w:t>Remove explicit content restrictions from playlist promotion decisions. The performance gap between explicit and clean tracks is 0.7 popularity points — statistically negligible and insufficient to justify artistic compromise.</w:t>
      </w:r>
    </w:p>
    <w:p>
      <w:pPr>
        <w:pStyle w:val="ListBullet"/>
        <w:spacing w:before="40" w:after="40"/>
      </w:pPr>
      <w:r>
        <w:rPr>
          <w:color w:val="5A6372"/>
          <w:sz w:val="21"/>
        </w:rPr>
        <w:t>Invest in editorial playlist relationships independent of popularity score. The weak correlation (r = -0.095) confirms that curation access is a distinct lever from streaming volume.</w:t>
      </w:r>
    </w:p>
    <w:p>
      <w:pPr>
        <w:pStyle w:val="ListBullet"/>
        <w:spacing w:before="40" w:after="40"/>
      </w:pPr>
      <w:r>
        <w:rPr>
          <w:color w:val="5A6372"/>
          <w:sz w:val="21"/>
        </w:rPr>
        <w:t>Leverage international fan bases (Latin, K-pop) to drive Spotify popularity scores as a catalog valuation strategy, even when US chart impact is secondary.</w:t>
      </w:r>
    </w:p>
    <w:p>
      <w:r>
        <w:br w:type="page"/>
      </w:r>
    </w:p>
    <w:p>
      <w:pPr>
        <w:spacing w:before="360" w:after="160"/>
        <w:pBdr>
          <w:bottom w:val="single" w:sz="12" w:space="4" w:color="2E5FA3"/>
        </w:pBdr>
      </w:pPr>
      <w:r>
        <w:rPr>
          <w:b/>
          <w:color w:val="1B2A4A"/>
          <w:sz w:val="36"/>
        </w:rPr>
        <w:t>9. Conclusion</w:t>
      </w:r>
    </w:p>
    <w:p>
      <w:pPr>
        <w:spacing w:before="40" w:after="80"/>
      </w:pPr>
      <w:r>
        <w:rPr>
          <w:b w:val="0"/>
          <w:i w:val="0"/>
          <w:color w:val="5A6372"/>
          <w:sz w:val="21"/>
        </w:rPr>
        <w:t>This research paper has delivered a comprehensive, data-driven analysis of 555 days of US Spotify Top 50 playlist dynamics, covering 943 songs, 297 artists, and 27,800 daily snapshot records. The analysis reveals that playlist success is a multi-dimensional phenomenon — one where chart rank, popularity score, content type, and song duration each play distinct and partially independent roles.</w:t>
      </w:r>
    </w:p>
    <w:p>
      <w:pPr>
        <w:spacing w:before="0" w:after="80"/>
      </w:pPr>
    </w:p>
    <w:p>
      <w:pPr>
        <w:spacing w:before="40" w:after="80"/>
      </w:pPr>
      <w:r>
        <w:rPr>
          <w:b w:val="0"/>
          <w:i w:val="0"/>
          <w:color w:val="5A6372"/>
          <w:sz w:val="21"/>
        </w:rPr>
        <w:t>The most significant finding is the weakness of the popularity–rank correlation (r = -0.095), which fundamentally challenges the assumption that driving streaming volume alone is sufficient for chart success. Editorial relationships, release timing, genre selection, and catalog strategy are equally critical levers.</w:t>
      </w:r>
    </w:p>
    <w:p>
      <w:pPr>
        <w:spacing w:before="0" w:after="80"/>
      </w:pPr>
    </w:p>
    <w:p>
      <w:pPr>
        <w:spacing w:before="40" w:after="80"/>
      </w:pPr>
      <w:r>
        <w:rPr>
          <w:b w:val="0"/>
          <w:i w:val="0"/>
          <w:color w:val="5A6372"/>
          <w:sz w:val="21"/>
        </w:rPr>
        <w:t>Country and Americana genres demonstrate outsized chart persistence relative to their streaming market share. Singles outperform album tracks. Explicit content carries no meaningful penalty. Songs of 4–5 minutes duration achieve the best chart positions. These findings, grounded in 18 months of real playlist behavior, provide Atlantic Recording Corporation with a clear, evidence-based framework for strategic decision-making in the streaming era.</w:t>
      </w:r>
    </w:p>
    <w:p>
      <w:pPr>
        <w:spacing w:before="0" w:after="160"/>
      </w:pPr>
    </w:p>
    <w:tbl>
      <w:tblPr>
        <w:tblStyle w:val="TableGrid"/>
        <w:tblW w:type="auto" w:w="0"/>
        <w:jc w:val="left"/>
        <w:tblLook w:firstColumn="1" w:firstRow="1" w:lastColumn="0" w:lastRow="0" w:noHBand="0" w:noVBand="1" w:val="04A0"/>
      </w:tblPr>
      <w:tblGrid>
        <w:gridCol w:w="4680"/>
        <w:gridCol w:w="4680"/>
      </w:tblGrid>
      <w:tr>
        <w:trPr>
          <w:tblHeader/>
        </w:trPr>
        <w:tc>
          <w:tcPr>
            <w:tcW w:type="dxa" w:w="4535"/>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Finding</w:t>
            </w:r>
          </w:p>
        </w:tc>
        <w:tc>
          <w:tcPr>
            <w:tcW w:type="dxa" w:w="4819"/>
            <w:shd w:val="clear" w:color="auto" w:fill="1B2A4A"/>
            <w:tcBorders>
              <w:top w:val="single" w:sz="4" w:space="0" w:color="BBCFE8"/>
              <w:bottom w:val="single" w:sz="4" w:space="0" w:color="BBCFE8"/>
              <w:left w:val="single" w:sz="4" w:space="0" w:color="BBCFE8"/>
              <w:right w:val="single" w:sz="4" w:space="0" w:color="BBCFE8"/>
            </w:tcBorders>
            <w:vAlign w:val="center"/>
          </w:tcPr>
          <w:p>
            <w:pPr>
              <w:spacing w:before="80" w:after="80"/>
              <w:jc w:val="center"/>
            </w:pPr>
            <w:r>
              <w:rPr>
                <w:b/>
                <w:color w:val="FFFFFF"/>
                <w:sz w:val="19"/>
              </w:rPr>
              <w:t>Implication for Atlantic RC</w:t>
            </w:r>
          </w:p>
        </w:tc>
      </w:tr>
      <w:tr>
        <w:tc>
          <w:tcPr>
            <w:tcW w:type="dxa" w:w="4535"/>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Country/Americana = longest chart presence</w:t>
            </w:r>
          </w:p>
        </w:tc>
        <w:tc>
          <w:tcPr>
            <w:tcW w:type="dxa" w:w="4819"/>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Increase genre investment and promotion budget allocation</w:t>
            </w:r>
          </w:p>
        </w:tc>
      </w:tr>
      <w:tr>
        <w:tc>
          <w:tcPr>
            <w:tcW w:type="dxa" w:w="4535"/>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Singles outperform album tracks by 3.4 pts</w:t>
            </w:r>
          </w:p>
        </w:tc>
        <w:tc>
          <w:tcPr>
            <w:tcW w:type="dxa" w:w="4819"/>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Prioritize single-first release strategies for new artists</w:t>
            </w:r>
          </w:p>
        </w:tc>
      </w:tr>
      <w:tr>
        <w:tc>
          <w:tcPr>
            <w:tcW w:type="dxa" w:w="4535"/>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Popularity ≠ Rank (r = -0.095)</w:t>
            </w:r>
          </w:p>
        </w:tc>
        <w:tc>
          <w:tcPr>
            <w:tcW w:type="dxa" w:w="4819"/>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Maintain separate editorial pitching and streaming growth teams</w:t>
            </w:r>
          </w:p>
        </w:tc>
      </w:tr>
      <w:tr>
        <w:tc>
          <w:tcPr>
            <w:tcW w:type="dxa" w:w="4535"/>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Explicit content: negligible performance gap</w:t>
            </w:r>
          </w:p>
        </w:tc>
        <w:tc>
          <w:tcPr>
            <w:tcW w:type="dxa" w:w="4819"/>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Eliminate explicit content as a promotion gating criterion</w:t>
            </w:r>
          </w:p>
        </w:tc>
      </w:tr>
      <w:tr>
        <w:tc>
          <w:tcPr>
            <w:tcW w:type="dxa" w:w="4535"/>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4–5 min songs rank best on average</w:t>
            </w:r>
          </w:p>
        </w:tc>
        <w:tc>
          <w:tcPr>
            <w:tcW w:type="dxa" w:w="4819"/>
            <w:shd w:val="clear" w:color="auto" w:fill="FFFFFF"/>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Resist artificial song shortening for algorithmic optimization</w:t>
            </w:r>
          </w:p>
        </w:tc>
      </w:tr>
      <w:tr>
        <w:tc>
          <w:tcPr>
            <w:tcW w:type="dxa" w:w="4535"/>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left"/>
            </w:pPr>
            <w:r>
              <w:rPr>
                <w:color w:val="5A6372"/>
                <w:sz w:val="19"/>
              </w:rPr>
              <w:t>Catalog re-releases generate burst activity</w:t>
            </w:r>
          </w:p>
        </w:tc>
        <w:tc>
          <w:tcPr>
            <w:tcW w:type="dxa" w:w="4819"/>
            <w:shd w:val="clear" w:color="auto" w:fill="F4F6F9"/>
            <w:tcBorders>
              <w:top w:val="single" w:sz="4" w:space="0" w:color="BBCFE8"/>
              <w:bottom w:val="single" w:sz="4" w:space="0" w:color="BBCFE8"/>
              <w:left w:val="single" w:sz="4" w:space="0" w:color="BBCFE8"/>
              <w:right w:val="single" w:sz="4" w:space="0" w:color="BBCFE8"/>
            </w:tcBorders>
            <w:vAlign w:val="center"/>
          </w:tcPr>
          <w:p>
            <w:pPr>
              <w:spacing w:before="60" w:after="60"/>
              <w:jc w:val="center"/>
            </w:pPr>
            <w:r>
              <w:rPr>
                <w:color w:val="5A6372"/>
                <w:sz w:val="19"/>
              </w:rPr>
              <w:t>Develop systematic vault/re-release pipeline for back-catalog</w:t>
            </w:r>
          </w:p>
        </w:tc>
      </w:tr>
    </w:tbl>
    <w:p>
      <w:pPr>
        <w:spacing w:before="0" w:after="320"/>
      </w:pPr>
    </w:p>
    <w:p>
      <w:pPr>
        <w:jc w:val="center"/>
        <w:pBdr>
          <w:top w:val="single" w:sz="6" w:space="4" w:color="BBCFE8"/>
        </w:pBdr>
      </w:pPr>
      <w:r>
        <w:rPr>
          <w:i/>
          <w:color w:val="5A6372"/>
          <w:sz w:val="20"/>
        </w:rPr>
        <w:t>— End of Report —</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BCFE8"/>
      </w:pBdr>
    </w:pPr>
    <w:r>
      <w:rPr>
        <w:color w:val="5A6372"/>
        <w:sz w:val="16"/>
      </w:rPr>
      <w:t xml:space="preserve">Atlantic Recording Corporation — Confidential &amp; Proprietary    Page </w:t>
    </w:r>
    <w:r>
      <w:rPr>
        <w:color w:val="5A6372"/>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2E5FA3"/>
      </w:pBdr>
    </w:pPr>
    <w:r>
      <w:rPr>
        <w:color w:val="5A6372"/>
        <w:sz w:val="16"/>
      </w:rPr>
      <w:t>Atlantic Recording Corporation  |  US Playlist Analytics Research Paper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