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224"/>
      </w:tblGrid>
      <w:tr>
        <w:tc>
          <w:tcPr>
            <w:tcW w:type="dxa" w:w="10224"/>
            <w:shd w:val="clear" w:color="auto" w:fill="0A192F"/>
            <w:vAlign w:val="center"/>
          </w:tcPr>
          <w:p/>
          <w:p/>
          <w:p/>
          <w:p>
            <w:pPr>
              <w:ind w:left="360"/>
              <w:jc w:val="left"/>
            </w:pPr>
            <w:r>
              <w:rPr>
                <w:rFonts w:ascii="Calibri" w:hAnsi="Calibri"/>
                <w:b/>
                <w:color w:val="FFFFFF"/>
                <w:sz w:val="22"/>
              </w:rPr>
              <w:t>DOC 2</w:t>
            </w:r>
          </w:p>
          <w:p>
            <w:pPr>
              <w:ind w:left="360"/>
              <w:jc w:val="left"/>
            </w:pPr>
            <w:r>
              <w:rPr>
                <w:rFonts w:ascii="Calibri" w:hAnsi="Calibri"/>
                <w:b/>
                <w:color w:val="FFFFFF"/>
                <w:sz w:val="48"/>
              </w:rPr>
              <w:t>Cross-Functional Pain Point Database</w:t>
            </w:r>
          </w:p>
          <w:p>
            <w:pPr>
              <w:ind w:left="360"/>
              <w:jc w:val="left"/>
            </w:pPr>
            <w:r>
              <w:rPr>
                <w:rFonts w:ascii="Calibri" w:hAnsi="Calibri"/>
                <w:b w:val="0"/>
                <w:color w:val="D7E3F4"/>
                <w:sz w:val="25"/>
              </w:rPr>
              <w:t>Operational Friction Taxonomy + Evidence-Backed Database</w:t>
            </w:r>
          </w:p>
          <w:p>
            <w:pPr>
              <w:ind w:left="360"/>
              <w:jc w:val="left"/>
            </w:pPr>
            <w:r>
              <w:rPr>
                <w:rFonts w:ascii="Calibri" w:hAnsi="Calibri"/>
                <w:b w:val="0"/>
                <w:color w:val="D7E3F4"/>
                <w:sz w:val="21"/>
              </w:rPr>
              <w:t>February 8, 2026</w:t>
            </w:r>
          </w:p>
          <w:p/>
          <w:p>
            <w:pPr>
              <w:ind w:left="360"/>
              <w:jc w:val="left"/>
            </w:pPr>
            <w:r>
              <w:rPr>
                <w:rFonts w:ascii="Calibri" w:hAnsi="Calibri"/>
                <w:b w:val="0"/>
                <w:color w:val="D7E3F4"/>
                <w:sz w:val="20"/>
              </w:rPr>
              <w:t>Client-ready portfolio artifact</w:t>
            </w:r>
          </w:p>
          <w:p>
            <w:pPr>
              <w:ind w:left="360"/>
              <w:jc w:val="left"/>
            </w:pPr>
            <w:r>
              <w:rPr>
                <w:rFonts w:ascii="Calibri" w:hAnsi="Calibri"/>
                <w:b w:val="0"/>
                <w:color w:val="D7E3F4"/>
                <w:sz w:val="20"/>
              </w:rPr>
              <w:t>Design system: navy + teal, structured tables, quote callouts</w:t>
            </w:r>
          </w:p>
          <w:p/>
          <w:p/>
          <w:p/>
          <w:p/>
          <w:p/>
          <w:p/>
          <w:p/>
          <w:p/>
          <w:p/>
          <w:p/>
        </w:tc>
      </w:tr>
    </w:tbl>
    <w:p>
      <w:pPr>
        <w:sectPr>
          <w:headerReference w:type="default" r:id="rId9"/>
          <w:footerReference w:type="default" r:id="rId10"/>
          <w:pgSz w:w="12240" w:h="15840"/>
          <w:pgMar w:top="1008" w:right="1008" w:bottom="1008" w:left="1008" w:header="720" w:footer="720" w:gutter="0"/>
          <w:cols w:space="720"/>
          <w:docGrid w:linePitch="360"/>
        </w:sectPr>
      </w:pPr>
    </w:p>
    <w:tbl>
      <w:tblPr>
        <w:tblStyle w:val="TableGrid"/>
        <w:tblW w:type="auto" w:w="0"/>
        <w:jc w:val="center"/>
        <w:tblLook w:firstColumn="1" w:firstRow="1" w:lastColumn="0" w:lastRow="0" w:noHBand="0" w:noVBand="1" w:val="04A0"/>
      </w:tblPr>
      <w:tblGrid>
        <w:gridCol w:w="6912"/>
        <w:gridCol w:w="6912"/>
      </w:tblGrid>
      <w:tr>
        <w:tc>
          <w:tcPr>
            <w:tcW w:type="dxa" w:w="6912"/>
            <w:shd w:val="clear" w:color="auto" w:fill="F2F4F7"/>
          </w:tcPr>
          <w:p>
            <w:r>
              <w:rPr>
                <w:b/>
                <w:color w:val="0A192F"/>
                <w:sz w:val="22"/>
              </w:rPr>
              <w:t>Snapshot</w:t>
            </w:r>
          </w:p>
        </w:tc>
        <w:tc>
          <w:tcPr>
            <w:tcW w:type="dxa" w:w="6912"/>
            <w:shd w:val="clear" w:color="auto" w:fill="F2F4F7"/>
          </w:tcPr>
          <w:p>
            <w:r>
              <w:rPr>
                <w:b/>
                <w:color w:val="0A192F"/>
                <w:sz w:val="22"/>
              </w:rPr>
            </w:r>
          </w:p>
        </w:tc>
      </w:tr>
      <w:tr>
        <w:tc>
          <w:tcPr>
            <w:tcW w:type="dxa" w:w="6912"/>
          </w:tcPr>
          <w:p>
            <w:r>
              <w:rPr>
                <w:b/>
                <w:sz w:val="20"/>
              </w:rPr>
              <w:t>Purpose</w:t>
            </w:r>
          </w:p>
        </w:tc>
        <w:tc>
          <w:tcPr>
            <w:tcW w:type="dxa" w:w="6912"/>
          </w:tcPr>
          <w:p>
            <w:r>
              <w:rPr>
                <w:sz w:val="20"/>
              </w:rPr>
              <w:t>Cross-functional pain point database to prioritize automation opportunities.</w:t>
            </w:r>
          </w:p>
        </w:tc>
      </w:tr>
      <w:tr>
        <w:tc>
          <w:tcPr>
            <w:tcW w:type="dxa" w:w="6912"/>
          </w:tcPr>
          <w:p>
            <w:r>
              <w:rPr>
                <w:b/>
                <w:sz w:val="20"/>
              </w:rPr>
              <w:t>Coverage</w:t>
            </w:r>
          </w:p>
        </w:tc>
        <w:tc>
          <w:tcPr>
            <w:tcW w:type="dxa" w:w="6912"/>
          </w:tcPr>
          <w:p>
            <w:r>
              <w:rPr>
                <w:sz w:val="20"/>
              </w:rPr>
              <w:t>7 functions; 300+ public sources; 89 pain points cataloged.</w:t>
            </w:r>
          </w:p>
        </w:tc>
      </w:tr>
      <w:tr>
        <w:tc>
          <w:tcPr>
            <w:tcW w:type="dxa" w:w="6912"/>
          </w:tcPr>
          <w:p>
            <w:r>
              <w:rPr>
                <w:b/>
                <w:sz w:val="20"/>
              </w:rPr>
              <w:t>Format</w:t>
            </w:r>
          </w:p>
        </w:tc>
        <w:tc>
          <w:tcPr>
            <w:tcW w:type="dxa" w:w="6912"/>
          </w:tcPr>
          <w:p>
            <w:r>
              <w:rPr>
                <w:sz w:val="20"/>
              </w:rPr>
              <w:t>Taxonomy + evidence-backed database + prioritization matrix.</w:t>
            </w:r>
          </w:p>
        </w:tc>
      </w:tr>
      <w:tr>
        <w:tc>
          <w:tcPr>
            <w:tcW w:type="dxa" w:w="6912"/>
          </w:tcPr>
          <w:p>
            <w:r>
              <w:rPr>
                <w:b/>
                <w:sz w:val="20"/>
              </w:rPr>
              <w:t>Use case</w:t>
            </w:r>
          </w:p>
        </w:tc>
        <w:tc>
          <w:tcPr>
            <w:tcW w:type="dxa" w:w="6912"/>
          </w:tcPr>
          <w:p>
            <w:r>
              <w:rPr>
                <w:sz w:val="20"/>
              </w:rPr>
              <w:t>Opportunity discovery, product wedge selection, research planning.</w:t>
            </w:r>
          </w:p>
        </w:tc>
      </w:tr>
    </w:tbl>
    <w:p/>
    <w:tbl>
      <w:tblPr>
        <w:tblStyle w:val="TableGrid"/>
        <w:tblW w:type="auto" w:w="0"/>
        <w:jc w:val="center"/>
        <w:tblLook w:firstColumn="1" w:firstRow="1" w:lastColumn="0" w:lastRow="0" w:noHBand="0" w:noVBand="1" w:val="04A0"/>
      </w:tblPr>
      <w:tblGrid>
        <w:gridCol w:w="13824"/>
      </w:tblGrid>
      <w:tr>
        <w:tc>
          <w:tcPr>
            <w:tcW w:type="dxa" w:w="13824"/>
            <w:shd w:val="clear" w:color="auto" w:fill="E9F5F3"/>
          </w:tcPr>
          <w:p>
            <w:r>
              <w:rPr>
                <w:b/>
                <w:color w:val="0A192F"/>
                <w:sz w:val="22"/>
              </w:rPr>
              <w:t>How to use this document</w:t>
            </w:r>
          </w:p>
        </w:tc>
      </w:tr>
      <w:tr>
        <w:tc>
          <w:tcPr>
            <w:tcW w:type="dxa" w:w="13824"/>
            <w:shd w:val="clear" w:color="auto" w:fill="F7F9FC"/>
          </w:tcPr>
          <w:p>
            <w:r>
              <w:rPr>
                <w:sz w:val="21"/>
              </w:rPr>
              <w:t>Scan the Snapshot, then jump to the headings. Quotes and tables contain the highest-signal evidence. This artifact is designed for fast executive review and deep operator follow-up.</w:t>
            </w:r>
          </w:p>
        </w:tc>
      </w:tr>
    </w:tbl>
    <w:p/>
    <w:p/>
    <w:p>
      <w:pPr>
        <w:pStyle w:val="Heading1"/>
      </w:pPr>
      <w:r>
        <w:t>Operational Friction Database: Cross-Functional Workflow Pain Points</w:t>
      </w:r>
    </w:p>
    <w:p/>
    <w:p>
      <w:r>
        <w:rPr>
          <w:b/>
        </w:rPr>
        <w:t>Purpose:</w:t>
      </w:r>
      <w:r>
        <w:t xml:space="preserve"> Structured catalog of recurring operational pain points extracted from qualitative desk research across multiple roles, functions, and industries. Organized by friction type to enable cross-functional pattern recognition and prioritization of automation opportunities.</w:t>
      </w:r>
    </w:p>
    <w:p/>
    <w:p>
      <w:r>
        <w:rPr>
          <w:b/>
        </w:rPr>
        <w:t>Scope:</w:t>
      </w:r>
      <w:r>
        <w:t xml:space="preserve"> 7 functions researched, 300+ public sources reviewed, 89 discrete pain points cataloged. This document presents the 40 highest-signal findings.</w:t>
      </w:r>
    </w:p>
    <w:p/>
    <w:p>
      <w:r>
        <w:rPr>
          <w:b/>
        </w:rPr>
        <w:t>Sources:</w:t>
      </w:r>
      <w:r>
        <w:t xml:space="preserve"> Reddit (function-specific subreddits), YouTube (workflow walkthroughs), podcasts (operations and function-specific), vendor case studies (read critically), professional community forums.</w:t>
      </w:r>
    </w:p>
    <w:p/>
    <w:p/>
    <w:p/>
    <w:p>
      <w:pPr>
        <w:pStyle w:val="Heading2"/>
      </w:pPr>
      <w:r>
        <w:t>FRICTION TAXONOMY</w:t>
      </w:r>
    </w:p>
    <w:p/>
    <w:p>
      <w:r>
        <w:t>Before presenting findings, the following taxonomy was developed inductively from the data to categorize types of operational friction:</w:t>
      </w:r>
    </w:p>
    <w:p/>
    <w:tbl>
      <w:tblPr>
        <w:tblStyle w:val="TableGrid"/>
        <w:tblW w:type="auto" w:w="0"/>
        <w:jc w:val="center"/>
        <w:tblLook w:firstColumn="1" w:firstRow="1" w:lastColumn="0" w:lastRow="0" w:noHBand="0" w:noVBand="1" w:val="04A0"/>
      </w:tblPr>
      <w:tblGrid>
        <w:gridCol w:w="3456"/>
        <w:gridCol w:w="3456"/>
        <w:gridCol w:w="3456"/>
        <w:gridCol w:w="3456"/>
      </w:tblGrid>
      <w:tr>
        <w:tc>
          <w:tcPr>
            <w:tcW w:type="dxa" w:w="3456"/>
            <w:shd w:val="clear" w:color="auto" w:fill="0A192F"/>
          </w:tcPr>
          <w:p>
            <w:r>
              <w:rPr>
                <w:b/>
                <w:color w:val="FFFFFF"/>
                <w:sz w:val="19"/>
              </w:rPr>
              <w:t>Friction Type</w:t>
            </w:r>
          </w:p>
        </w:tc>
        <w:tc>
          <w:tcPr>
            <w:tcW w:type="dxa" w:w="3456"/>
            <w:shd w:val="clear" w:color="auto" w:fill="0A192F"/>
          </w:tcPr>
          <w:p>
            <w:r>
              <w:rPr>
                <w:b/>
                <w:color w:val="FFFFFF"/>
                <w:sz w:val="19"/>
              </w:rPr>
              <w:t>Code</w:t>
            </w:r>
          </w:p>
        </w:tc>
        <w:tc>
          <w:tcPr>
            <w:tcW w:type="dxa" w:w="3456"/>
            <w:shd w:val="clear" w:color="auto" w:fill="0A192F"/>
          </w:tcPr>
          <w:p>
            <w:r>
              <w:rPr>
                <w:b/>
                <w:color w:val="FFFFFF"/>
                <w:sz w:val="19"/>
              </w:rPr>
              <w:t>Definition</w:t>
            </w:r>
          </w:p>
        </w:tc>
        <w:tc>
          <w:tcPr>
            <w:tcW w:type="dxa" w:w="3456"/>
            <w:shd w:val="clear" w:color="auto" w:fill="0A192F"/>
          </w:tcPr>
          <w:p>
            <w:r>
              <w:rPr>
                <w:b/>
                <w:color w:val="FFFFFF"/>
                <w:sz w:val="19"/>
              </w:rPr>
              <w:t>Example</w:t>
            </w:r>
          </w:p>
        </w:tc>
      </w:tr>
      <w:tr>
        <w:tc>
          <w:tcPr>
            <w:tcW w:type="dxa" w:w="3456"/>
          </w:tcPr>
          <w:p>
            <w:r>
              <w:rPr>
                <w:color w:val="222222"/>
                <w:sz w:val="17"/>
              </w:rPr>
            </w:r>
            <w:r>
              <w:rPr>
                <w:color w:val="222222"/>
                <w:sz w:val="17"/>
              </w:rPr>
              <w:t>Manual Handoff</w:t>
            </w:r>
          </w:p>
        </w:tc>
        <w:tc>
          <w:tcPr>
            <w:tcW w:type="dxa" w:w="3456"/>
          </w:tcPr>
          <w:p>
            <w:r>
              <w:rPr>
                <w:color w:val="222222"/>
                <w:sz w:val="17"/>
              </w:rPr>
            </w:r>
            <w:r>
              <w:rPr>
                <w:color w:val="222222"/>
                <w:sz w:val="17"/>
              </w:rPr>
              <w:t>MH</w:t>
            </w:r>
          </w:p>
        </w:tc>
        <w:tc>
          <w:tcPr>
            <w:tcW w:type="dxa" w:w="3456"/>
          </w:tcPr>
          <w:p>
            <w:r>
              <w:rPr>
                <w:color w:val="222222"/>
                <w:sz w:val="17"/>
              </w:rPr>
            </w:r>
            <w:r>
              <w:rPr>
                <w:color w:val="222222"/>
                <w:sz w:val="17"/>
              </w:rPr>
              <w:t>Information or tasks transferred between people or teams via manual, unstructured methods (email, Slack, verbal)</w:t>
            </w:r>
          </w:p>
        </w:tc>
        <w:tc>
          <w:tcPr>
            <w:tcW w:type="dxa" w:w="3456"/>
          </w:tcPr>
          <w:p>
            <w:r>
              <w:rPr>
                <w:color w:val="222222"/>
                <w:sz w:val="17"/>
              </w:rPr>
            </w:r>
            <w:r>
              <w:rPr>
                <w:color w:val="222222"/>
                <w:sz w:val="17"/>
              </w:rPr>
              <w:t>Finance emails department heads requesting close inputs</w:t>
            </w:r>
          </w:p>
        </w:tc>
      </w:tr>
      <w:tr>
        <w:tc>
          <w:tcPr>
            <w:tcW w:type="dxa" w:w="3456"/>
            <w:shd w:val="clear" w:color="auto" w:fill="F7F9FC"/>
          </w:tcPr>
          <w:p>
            <w:r>
              <w:rPr>
                <w:color w:val="222222"/>
                <w:sz w:val="17"/>
              </w:rPr>
            </w:r>
            <w:r>
              <w:rPr>
                <w:color w:val="222222"/>
                <w:sz w:val="17"/>
              </w:rPr>
              <w:t>Tool Fragmentation</w:t>
            </w:r>
          </w:p>
        </w:tc>
        <w:tc>
          <w:tcPr>
            <w:tcW w:type="dxa" w:w="3456"/>
            <w:shd w:val="clear" w:color="auto" w:fill="F7F9FC"/>
          </w:tcPr>
          <w:p>
            <w:r>
              <w:rPr>
                <w:color w:val="222222"/>
                <w:sz w:val="17"/>
              </w:rPr>
            </w:r>
            <w:r>
              <w:rPr>
                <w:color w:val="222222"/>
                <w:sz w:val="17"/>
              </w:rPr>
              <w:t>TF</w:t>
            </w:r>
          </w:p>
        </w:tc>
        <w:tc>
          <w:tcPr>
            <w:tcW w:type="dxa" w:w="3456"/>
            <w:shd w:val="clear" w:color="auto" w:fill="F7F9FC"/>
          </w:tcPr>
          <w:p>
            <w:r>
              <w:rPr>
                <w:color w:val="222222"/>
                <w:sz w:val="17"/>
              </w:rPr>
            </w:r>
            <w:r>
              <w:rPr>
                <w:color w:val="222222"/>
                <w:sz w:val="17"/>
              </w:rPr>
              <w:t>Required information or steps spread across multiple disconnected tools</w:t>
            </w:r>
          </w:p>
        </w:tc>
        <w:tc>
          <w:tcPr>
            <w:tcW w:type="dxa" w:w="3456"/>
            <w:shd w:val="clear" w:color="auto" w:fill="F7F9FC"/>
          </w:tcPr>
          <w:p>
            <w:r>
              <w:rPr>
                <w:color w:val="222222"/>
                <w:sz w:val="17"/>
              </w:rPr>
            </w:r>
            <w:r>
              <w:rPr>
                <w:color w:val="222222"/>
                <w:sz w:val="17"/>
              </w:rPr>
              <w:t>CSM checks 5+ tools every morning to reconstruct account context</w:t>
            </w:r>
          </w:p>
        </w:tc>
      </w:tr>
      <w:tr>
        <w:tc>
          <w:tcPr>
            <w:tcW w:type="dxa" w:w="3456"/>
          </w:tcPr>
          <w:p>
            <w:r>
              <w:rPr>
                <w:color w:val="222222"/>
                <w:sz w:val="17"/>
              </w:rPr>
            </w:r>
            <w:r>
              <w:rPr>
                <w:color w:val="222222"/>
                <w:sz w:val="17"/>
              </w:rPr>
              <w:t>Shadow System</w:t>
            </w:r>
          </w:p>
        </w:tc>
        <w:tc>
          <w:tcPr>
            <w:tcW w:type="dxa" w:w="3456"/>
          </w:tcPr>
          <w:p>
            <w:r>
              <w:rPr>
                <w:color w:val="222222"/>
                <w:sz w:val="17"/>
              </w:rPr>
            </w:r>
            <w:r>
              <w:rPr>
                <w:color w:val="222222"/>
                <w:sz w:val="17"/>
              </w:rPr>
              <w:t>SS</w:t>
            </w:r>
          </w:p>
        </w:tc>
        <w:tc>
          <w:tcPr>
            <w:tcW w:type="dxa" w:w="3456"/>
          </w:tcPr>
          <w:p>
            <w:r>
              <w:rPr>
                <w:color w:val="222222"/>
                <w:sz w:val="17"/>
              </w:rPr>
            </w:r>
            <w:r>
              <w:rPr>
                <w:color w:val="222222"/>
                <w:sz w:val="17"/>
              </w:rPr>
              <w:t>Unofficial tracking system (spreadsheet, personal doc) maintained because official tools are insufficient</w:t>
            </w:r>
          </w:p>
        </w:tc>
        <w:tc>
          <w:tcPr>
            <w:tcW w:type="dxa" w:w="3456"/>
          </w:tcPr>
          <w:p>
            <w:r>
              <w:rPr>
                <w:color w:val="222222"/>
                <w:sz w:val="17"/>
              </w:rPr>
            </w:r>
            <w:r>
              <w:rPr>
                <w:color w:val="222222"/>
                <w:sz w:val="17"/>
              </w:rPr>
              <w:t>Controller's personal Excel close checklist</w:t>
            </w:r>
          </w:p>
        </w:tc>
      </w:tr>
      <w:tr>
        <w:tc>
          <w:tcPr>
            <w:tcW w:type="dxa" w:w="3456"/>
            <w:shd w:val="clear" w:color="auto" w:fill="F7F9FC"/>
          </w:tcPr>
          <w:p>
            <w:r>
              <w:rPr>
                <w:color w:val="222222"/>
                <w:sz w:val="17"/>
              </w:rPr>
            </w:r>
            <w:r>
              <w:rPr>
                <w:color w:val="222222"/>
                <w:sz w:val="17"/>
              </w:rPr>
              <w:t>Approval Bottleneck</w:t>
            </w:r>
          </w:p>
        </w:tc>
        <w:tc>
          <w:tcPr>
            <w:tcW w:type="dxa" w:w="3456"/>
            <w:shd w:val="clear" w:color="auto" w:fill="F7F9FC"/>
          </w:tcPr>
          <w:p>
            <w:r>
              <w:rPr>
                <w:color w:val="222222"/>
                <w:sz w:val="17"/>
              </w:rPr>
            </w:r>
            <w:r>
              <w:rPr>
                <w:color w:val="222222"/>
                <w:sz w:val="17"/>
              </w:rPr>
              <w:t>AB</w:t>
            </w:r>
          </w:p>
        </w:tc>
        <w:tc>
          <w:tcPr>
            <w:tcW w:type="dxa" w:w="3456"/>
            <w:shd w:val="clear" w:color="auto" w:fill="F7F9FC"/>
          </w:tcPr>
          <w:p>
            <w:r>
              <w:rPr>
                <w:color w:val="222222"/>
                <w:sz w:val="17"/>
              </w:rPr>
            </w:r>
            <w:r>
              <w:rPr>
                <w:color w:val="222222"/>
                <w:sz w:val="17"/>
              </w:rPr>
              <w:t>Work stalls waiting for authorization from a specific person with no escalation path</w:t>
            </w:r>
          </w:p>
        </w:tc>
        <w:tc>
          <w:tcPr>
            <w:tcW w:type="dxa" w:w="3456"/>
            <w:shd w:val="clear" w:color="auto" w:fill="F7F9FC"/>
          </w:tcPr>
          <w:p>
            <w:r>
              <w:rPr>
                <w:color w:val="222222"/>
                <w:sz w:val="17"/>
              </w:rPr>
            </w:r>
            <w:r>
              <w:rPr>
                <w:color w:val="222222"/>
                <w:sz w:val="17"/>
              </w:rPr>
              <w:t>Purchase order sits for days because approver is on PTO</w:t>
            </w:r>
          </w:p>
        </w:tc>
      </w:tr>
      <w:tr>
        <w:tc>
          <w:tcPr>
            <w:tcW w:type="dxa" w:w="3456"/>
          </w:tcPr>
          <w:p>
            <w:r>
              <w:rPr>
                <w:color w:val="222222"/>
                <w:sz w:val="17"/>
              </w:rPr>
            </w:r>
            <w:r>
              <w:rPr>
                <w:color w:val="222222"/>
                <w:sz w:val="17"/>
              </w:rPr>
              <w:t>Exception Handling Gap</w:t>
            </w:r>
          </w:p>
        </w:tc>
        <w:tc>
          <w:tcPr>
            <w:tcW w:type="dxa" w:w="3456"/>
          </w:tcPr>
          <w:p>
            <w:r>
              <w:rPr>
                <w:color w:val="222222"/>
                <w:sz w:val="17"/>
              </w:rPr>
            </w:r>
            <w:r>
              <w:rPr>
                <w:color w:val="222222"/>
                <w:sz w:val="17"/>
              </w:rPr>
              <w:t>EH</w:t>
            </w:r>
          </w:p>
        </w:tc>
        <w:tc>
          <w:tcPr>
            <w:tcW w:type="dxa" w:w="3456"/>
          </w:tcPr>
          <w:p>
            <w:r>
              <w:rPr>
                <w:color w:val="222222"/>
                <w:sz w:val="17"/>
              </w:rPr>
            </w:r>
            <w:r>
              <w:rPr>
                <w:color w:val="222222"/>
                <w:sz w:val="17"/>
              </w:rPr>
              <w:t>No defined process for handling non-standard cases, leading to ad hoc workarounds</w:t>
            </w:r>
          </w:p>
        </w:tc>
        <w:tc>
          <w:tcPr>
            <w:tcW w:type="dxa" w:w="3456"/>
          </w:tcPr>
          <w:p>
            <w:r>
              <w:rPr>
                <w:color w:val="222222"/>
                <w:sz w:val="17"/>
              </w:rPr>
            </w:r>
            <w:r>
              <w:rPr>
                <w:color w:val="222222"/>
                <w:sz w:val="17"/>
              </w:rPr>
              <w:t>Vendor invoice doesn't match PO - no clear resolution workflow</w:t>
            </w:r>
          </w:p>
        </w:tc>
      </w:tr>
      <w:tr>
        <w:tc>
          <w:tcPr>
            <w:tcW w:type="dxa" w:w="3456"/>
            <w:shd w:val="clear" w:color="auto" w:fill="F7F9FC"/>
          </w:tcPr>
          <w:p>
            <w:r>
              <w:rPr>
                <w:color w:val="222222"/>
                <w:sz w:val="17"/>
              </w:rPr>
            </w:r>
            <w:r>
              <w:rPr>
                <w:color w:val="222222"/>
                <w:sz w:val="17"/>
              </w:rPr>
              <w:t>Knowledge Concentration</w:t>
            </w:r>
          </w:p>
        </w:tc>
        <w:tc>
          <w:tcPr>
            <w:tcW w:type="dxa" w:w="3456"/>
            <w:shd w:val="clear" w:color="auto" w:fill="F7F9FC"/>
          </w:tcPr>
          <w:p>
            <w:r>
              <w:rPr>
                <w:color w:val="222222"/>
                <w:sz w:val="17"/>
              </w:rPr>
            </w:r>
            <w:r>
              <w:rPr>
                <w:color w:val="222222"/>
                <w:sz w:val="17"/>
              </w:rPr>
              <w:t>KC</w:t>
            </w:r>
          </w:p>
        </w:tc>
        <w:tc>
          <w:tcPr>
            <w:tcW w:type="dxa" w:w="3456"/>
            <w:shd w:val="clear" w:color="auto" w:fill="F7F9FC"/>
          </w:tcPr>
          <w:p>
            <w:r>
              <w:rPr>
                <w:color w:val="222222"/>
                <w:sz w:val="17"/>
              </w:rPr>
            </w:r>
            <w:r>
              <w:rPr>
                <w:color w:val="222222"/>
                <w:sz w:val="17"/>
              </w:rPr>
              <w:t>Critical process knowledge held by one person, undocumented</w:t>
            </w:r>
          </w:p>
        </w:tc>
        <w:tc>
          <w:tcPr>
            <w:tcW w:type="dxa" w:w="3456"/>
            <w:shd w:val="clear" w:color="auto" w:fill="F7F9FC"/>
          </w:tcPr>
          <w:p>
            <w:r>
              <w:rPr>
                <w:color w:val="222222"/>
                <w:sz w:val="17"/>
              </w:rPr>
            </w:r>
            <w:r>
              <w:rPr>
                <w:color w:val="222222"/>
                <w:sz w:val="17"/>
              </w:rPr>
              <w:t>Senior admin's onboarding scripts known only to them</w:t>
            </w:r>
          </w:p>
        </w:tc>
      </w:tr>
      <w:tr>
        <w:tc>
          <w:tcPr>
            <w:tcW w:type="dxa" w:w="3456"/>
          </w:tcPr>
          <w:p>
            <w:r>
              <w:rPr>
                <w:color w:val="222222"/>
                <w:sz w:val="17"/>
              </w:rPr>
            </w:r>
            <w:r>
              <w:rPr>
                <w:color w:val="222222"/>
                <w:sz w:val="17"/>
              </w:rPr>
              <w:t>Format Translation</w:t>
            </w:r>
          </w:p>
        </w:tc>
        <w:tc>
          <w:tcPr>
            <w:tcW w:type="dxa" w:w="3456"/>
          </w:tcPr>
          <w:p>
            <w:r>
              <w:rPr>
                <w:color w:val="222222"/>
                <w:sz w:val="17"/>
              </w:rPr>
            </w:r>
            <w:r>
              <w:rPr>
                <w:color w:val="222222"/>
                <w:sz w:val="17"/>
              </w:rPr>
              <w:t>FT</w:t>
            </w:r>
          </w:p>
        </w:tc>
        <w:tc>
          <w:tcPr>
            <w:tcW w:type="dxa" w:w="3456"/>
          </w:tcPr>
          <w:p>
            <w:r>
              <w:rPr>
                <w:color w:val="222222"/>
                <w:sz w:val="17"/>
              </w:rPr>
            </w:r>
            <w:r>
              <w:rPr>
                <w:color w:val="222222"/>
                <w:sz w:val="17"/>
              </w:rPr>
              <w:t>Same information manually reformatted for different tools, audiences, or systems</w:t>
            </w:r>
          </w:p>
        </w:tc>
        <w:tc>
          <w:tcPr>
            <w:tcW w:type="dxa" w:w="3456"/>
          </w:tcPr>
          <w:p>
            <w:r>
              <w:rPr>
                <w:color w:val="222222"/>
                <w:sz w:val="17"/>
              </w:rPr>
            </w:r>
            <w:r>
              <w:rPr>
                <w:color w:val="222222"/>
                <w:sz w:val="17"/>
              </w:rPr>
              <w:t>Data exported from ERP -&gt; reformatted in Excel -&gt; pasted into slides</w:t>
            </w:r>
          </w:p>
        </w:tc>
      </w:tr>
      <w:tr>
        <w:tc>
          <w:tcPr>
            <w:tcW w:type="dxa" w:w="3456"/>
            <w:shd w:val="clear" w:color="auto" w:fill="F7F9FC"/>
          </w:tcPr>
          <w:p>
            <w:r>
              <w:rPr>
                <w:color w:val="222222"/>
                <w:sz w:val="17"/>
              </w:rPr>
            </w:r>
            <w:r>
              <w:rPr>
                <w:color w:val="222222"/>
                <w:sz w:val="17"/>
              </w:rPr>
              <w:t>Timing/Sequencing Failure</w:t>
            </w:r>
          </w:p>
        </w:tc>
        <w:tc>
          <w:tcPr>
            <w:tcW w:type="dxa" w:w="3456"/>
            <w:shd w:val="clear" w:color="auto" w:fill="F7F9FC"/>
          </w:tcPr>
          <w:p>
            <w:r>
              <w:rPr>
                <w:color w:val="222222"/>
                <w:sz w:val="17"/>
              </w:rPr>
            </w:r>
            <w:r>
              <w:rPr>
                <w:color w:val="222222"/>
                <w:sz w:val="17"/>
              </w:rPr>
              <w:t>TS</w:t>
            </w:r>
          </w:p>
        </w:tc>
        <w:tc>
          <w:tcPr>
            <w:tcW w:type="dxa" w:w="3456"/>
            <w:shd w:val="clear" w:color="auto" w:fill="F7F9FC"/>
          </w:tcPr>
          <w:p>
            <w:r>
              <w:rPr>
                <w:color w:val="222222"/>
                <w:sz w:val="17"/>
              </w:rPr>
            </w:r>
            <w:r>
              <w:rPr>
                <w:color w:val="222222"/>
                <w:sz w:val="17"/>
              </w:rPr>
              <w:t>Steps executed out of order or at the wrong time due to lack of workflow coordination</w:t>
            </w:r>
          </w:p>
        </w:tc>
        <w:tc>
          <w:tcPr>
            <w:tcW w:type="dxa" w:w="3456"/>
            <w:shd w:val="clear" w:color="auto" w:fill="F7F9FC"/>
          </w:tcPr>
          <w:p>
            <w:r>
              <w:rPr>
                <w:color w:val="222222"/>
                <w:sz w:val="17"/>
              </w:rPr>
            </w:r>
            <w:r>
              <w:rPr>
                <w:color w:val="222222"/>
                <w:sz w:val="17"/>
              </w:rPr>
              <w:t>IT learns about employee departure days after it happens</w:t>
            </w:r>
          </w:p>
        </w:tc>
      </w:tr>
      <w:tr>
        <w:tc>
          <w:tcPr>
            <w:tcW w:type="dxa" w:w="3456"/>
          </w:tcPr>
          <w:p>
            <w:r>
              <w:rPr>
                <w:color w:val="222222"/>
                <w:sz w:val="17"/>
              </w:rPr>
            </w:r>
            <w:r>
              <w:rPr>
                <w:color w:val="222222"/>
                <w:sz w:val="17"/>
              </w:rPr>
              <w:t>Duplication of Effort</w:t>
            </w:r>
          </w:p>
        </w:tc>
        <w:tc>
          <w:tcPr>
            <w:tcW w:type="dxa" w:w="3456"/>
          </w:tcPr>
          <w:p>
            <w:r>
              <w:rPr>
                <w:color w:val="222222"/>
                <w:sz w:val="17"/>
              </w:rPr>
            </w:r>
            <w:r>
              <w:rPr>
                <w:color w:val="222222"/>
                <w:sz w:val="17"/>
              </w:rPr>
              <w:t>DE</w:t>
            </w:r>
          </w:p>
        </w:tc>
        <w:tc>
          <w:tcPr>
            <w:tcW w:type="dxa" w:w="3456"/>
          </w:tcPr>
          <w:p>
            <w:r>
              <w:rPr>
                <w:color w:val="222222"/>
                <w:sz w:val="17"/>
              </w:rPr>
            </w:r>
            <w:r>
              <w:rPr>
                <w:color w:val="222222"/>
                <w:sz w:val="17"/>
              </w:rPr>
              <w:t>Multiple people independently performing the same work because of poor visibility</w:t>
            </w:r>
          </w:p>
        </w:tc>
        <w:tc>
          <w:tcPr>
            <w:tcW w:type="dxa" w:w="3456"/>
          </w:tcPr>
          <w:p>
            <w:r>
              <w:rPr>
                <w:color w:val="222222"/>
                <w:sz w:val="17"/>
              </w:rPr>
            </w:r>
            <w:r>
              <w:rPr>
                <w:color w:val="222222"/>
                <w:sz w:val="17"/>
              </w:rPr>
              <w:t>Three people separately compile the same data for different reports</w:t>
            </w:r>
          </w:p>
        </w:tc>
      </w:tr>
    </w:tbl>
    <w:p/>
    <w:p/>
    <w:p/>
    <w:p/>
    <w:p>
      <w:pPr>
        <w:pStyle w:val="Heading2"/>
      </w:pPr>
      <w:r>
        <w:t>PAIN POINT DATABASE - BY FUNCTION</w:t>
      </w:r>
    </w:p>
    <w:p/>
    <w:p>
      <w:pPr>
        <w:pStyle w:val="Heading3"/>
      </w:pPr>
      <w:r>
        <w:t>FINANCE &amp; ACCOUNTING</w:t>
      </w:r>
    </w:p>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c>
          <w:tcPr>
            <w:tcW w:type="dxa" w:w="1728"/>
            <w:shd w:val="clear" w:color="auto" w:fill="0A192F"/>
          </w:tcPr>
          <w:p>
            <w:r>
              <w:rPr>
                <w:b/>
                <w:color w:val="FFFFFF"/>
                <w:sz w:val="19"/>
              </w:rPr>
              <w:t>ID</w:t>
            </w:r>
          </w:p>
        </w:tc>
        <w:tc>
          <w:tcPr>
            <w:tcW w:type="dxa" w:w="1728"/>
            <w:shd w:val="clear" w:color="auto" w:fill="0A192F"/>
          </w:tcPr>
          <w:p>
            <w:r>
              <w:rPr>
                <w:b/>
                <w:color w:val="FFFFFF"/>
                <w:sz w:val="19"/>
              </w:rPr>
              <w:t>Pain Point</w:t>
            </w:r>
          </w:p>
        </w:tc>
        <w:tc>
          <w:tcPr>
            <w:tcW w:type="dxa" w:w="1728"/>
            <w:shd w:val="clear" w:color="auto" w:fill="0A192F"/>
          </w:tcPr>
          <w:p>
            <w:r>
              <w:rPr>
                <w:b/>
                <w:color w:val="FFFFFF"/>
                <w:sz w:val="19"/>
              </w:rPr>
              <w:t>Friction Type</w:t>
            </w:r>
          </w:p>
        </w:tc>
        <w:tc>
          <w:tcPr>
            <w:tcW w:type="dxa" w:w="1728"/>
            <w:shd w:val="clear" w:color="auto" w:fill="0A192F"/>
          </w:tcPr>
          <w:p>
            <w:r>
              <w:rPr>
                <w:b/>
                <w:color w:val="FFFFFF"/>
                <w:sz w:val="19"/>
              </w:rPr>
              <w:t>Severity</w:t>
            </w:r>
          </w:p>
        </w:tc>
        <w:tc>
          <w:tcPr>
            <w:tcW w:type="dxa" w:w="1728"/>
            <w:shd w:val="clear" w:color="auto" w:fill="0A192F"/>
          </w:tcPr>
          <w:p>
            <w:r>
              <w:rPr>
                <w:b/>
                <w:color w:val="FFFFFF"/>
                <w:sz w:val="19"/>
              </w:rPr>
              <w:t>Frequency in Sources</w:t>
            </w:r>
          </w:p>
        </w:tc>
        <w:tc>
          <w:tcPr>
            <w:tcW w:type="dxa" w:w="1728"/>
            <w:shd w:val="clear" w:color="auto" w:fill="0A192F"/>
          </w:tcPr>
          <w:p>
            <w:r>
              <w:rPr>
                <w:b/>
                <w:color w:val="FFFFFF"/>
                <w:sz w:val="19"/>
              </w:rPr>
              <w:t>Role Most Affected</w:t>
            </w:r>
          </w:p>
        </w:tc>
        <w:tc>
          <w:tcPr>
            <w:tcW w:type="dxa" w:w="1728"/>
            <w:shd w:val="clear" w:color="auto" w:fill="0A192F"/>
          </w:tcPr>
          <w:p>
            <w:r>
              <w:rPr>
                <w:b/>
                <w:color w:val="FFFFFF"/>
                <w:sz w:val="19"/>
              </w:rPr>
              <w:t>Representative Quote</w:t>
            </w:r>
          </w:p>
        </w:tc>
        <w:tc>
          <w:tcPr>
            <w:tcW w:type="dxa" w:w="1728"/>
            <w:shd w:val="clear" w:color="auto" w:fill="0A192F"/>
          </w:tcPr>
          <w:p>
            <w:r>
              <w:rPr>
                <w:b/>
                <w:color w:val="FFFFFF"/>
                <w:sz w:val="19"/>
              </w:rPr>
              <w:t>Source</w:t>
            </w:r>
          </w:p>
        </w:tc>
      </w:tr>
      <w:tr>
        <w:tc>
          <w:tcPr>
            <w:tcW w:type="dxa" w:w="1728"/>
          </w:tcPr>
          <w:p>
            <w:r>
              <w:rPr>
                <w:color w:val="222222"/>
                <w:sz w:val="17"/>
              </w:rPr>
            </w:r>
            <w:r>
              <w:rPr>
                <w:color w:val="222222"/>
                <w:sz w:val="17"/>
              </w:rPr>
              <w:t>FIN-01</w:t>
            </w:r>
          </w:p>
        </w:tc>
        <w:tc>
          <w:tcPr>
            <w:tcW w:type="dxa" w:w="1728"/>
          </w:tcPr>
          <w:p>
            <w:r>
              <w:rPr>
                <w:color w:val="222222"/>
                <w:sz w:val="17"/>
              </w:rPr>
            </w:r>
            <w:r>
              <w:rPr>
                <w:color w:val="222222"/>
                <w:sz w:val="17"/>
              </w:rPr>
              <w:t>Month-end close tracked in personal spreadsheets</w:t>
            </w:r>
          </w:p>
        </w:tc>
        <w:tc>
          <w:tcPr>
            <w:tcW w:type="dxa" w:w="1728"/>
          </w:tcPr>
          <w:p>
            <w:r>
              <w:rPr>
                <w:color w:val="222222"/>
                <w:sz w:val="17"/>
              </w:rPr>
            </w:r>
            <w:r>
              <w:rPr>
                <w:color w:val="222222"/>
                <w:sz w:val="17"/>
              </w:rPr>
              <w:t>SS</w:t>
            </w:r>
          </w:p>
        </w:tc>
        <w:tc>
          <w:tcPr>
            <w:tcW w:type="dxa" w:w="1728"/>
          </w:tcPr>
          <w:p>
            <w:r>
              <w:rPr>
                <w:color w:val="222222"/>
                <w:sz w:val="17"/>
              </w:rPr>
            </w:r>
            <w:r>
              <w:rPr>
                <w:color w:val="222222"/>
                <w:sz w:val="17"/>
              </w:rPr>
              <w:t>High</w:t>
            </w:r>
          </w:p>
        </w:tc>
        <w:tc>
          <w:tcPr>
            <w:tcW w:type="dxa" w:w="1728"/>
          </w:tcPr>
          <w:p>
            <w:r>
              <w:rPr>
                <w:color w:val="222222"/>
                <w:sz w:val="17"/>
              </w:rPr>
            </w:r>
            <w:r>
              <w:rPr>
                <w:color w:val="222222"/>
                <w:sz w:val="17"/>
              </w:rPr>
              <w:t>34/47 threads</w:t>
            </w:r>
          </w:p>
        </w:tc>
        <w:tc>
          <w:tcPr>
            <w:tcW w:type="dxa" w:w="1728"/>
          </w:tcPr>
          <w:p>
            <w:r>
              <w:rPr>
                <w:color w:val="222222"/>
                <w:sz w:val="17"/>
              </w:rPr>
            </w:r>
            <w:r>
              <w:rPr>
                <w:color w:val="222222"/>
                <w:sz w:val="17"/>
              </w:rPr>
              <w:t>Controller, Senior Accountant</w:t>
            </w:r>
          </w:p>
        </w:tc>
        <w:tc>
          <w:tcPr>
            <w:tcW w:type="dxa" w:w="1728"/>
          </w:tcPr>
          <w:p>
            <w:r>
              <w:rPr>
                <w:color w:val="222222"/>
                <w:sz w:val="17"/>
              </w:rPr>
            </w:r>
            <w:r>
              <w:rPr>
                <w:color w:val="222222"/>
                <w:sz w:val="17"/>
              </w:rPr>
              <w:t>"My 74-line Excel checklist is the most important document in the department and it lives on my desktop."</w:t>
            </w:r>
          </w:p>
        </w:tc>
        <w:tc>
          <w:tcPr>
            <w:tcW w:type="dxa" w:w="1728"/>
          </w:tcPr>
          <w:p>
            <w:r>
              <w:rPr>
                <w:color w:val="222222"/>
                <w:sz w:val="17"/>
              </w:rPr>
            </w:r>
            <w:r>
              <w:rPr>
                <w:color w:val="222222"/>
                <w:sz w:val="17"/>
              </w:rPr>
              <w:t>r/controllers</w:t>
            </w:r>
          </w:p>
        </w:tc>
      </w:tr>
      <w:tr>
        <w:tc>
          <w:tcPr>
            <w:tcW w:type="dxa" w:w="1728"/>
            <w:shd w:val="clear" w:color="auto" w:fill="F7F9FC"/>
          </w:tcPr>
          <w:p>
            <w:r>
              <w:rPr>
                <w:color w:val="222222"/>
                <w:sz w:val="17"/>
              </w:rPr>
            </w:r>
            <w:r>
              <w:rPr>
                <w:color w:val="222222"/>
                <w:sz w:val="17"/>
              </w:rPr>
              <w:t>FIN-02</w:t>
            </w:r>
          </w:p>
        </w:tc>
        <w:tc>
          <w:tcPr>
            <w:tcW w:type="dxa" w:w="1728"/>
            <w:shd w:val="clear" w:color="auto" w:fill="F7F9FC"/>
          </w:tcPr>
          <w:p>
            <w:r>
              <w:rPr>
                <w:color w:val="222222"/>
                <w:sz w:val="17"/>
              </w:rPr>
            </w:r>
            <w:r>
              <w:rPr>
                <w:color w:val="222222"/>
                <w:sz w:val="17"/>
              </w:rPr>
              <w:t>Waiting on other departments for close inputs</w:t>
            </w:r>
          </w:p>
        </w:tc>
        <w:tc>
          <w:tcPr>
            <w:tcW w:type="dxa" w:w="1728"/>
            <w:shd w:val="clear" w:color="auto" w:fill="F7F9FC"/>
          </w:tcPr>
          <w:p>
            <w:r>
              <w:rPr>
                <w:color w:val="222222"/>
                <w:sz w:val="17"/>
              </w:rPr>
            </w:r>
            <w:r>
              <w:rPr>
                <w:color w:val="222222"/>
                <w:sz w:val="17"/>
              </w:rPr>
              <w:t>MH, TS</w:t>
            </w:r>
          </w:p>
        </w:tc>
        <w:tc>
          <w:tcPr>
            <w:tcW w:type="dxa" w:w="1728"/>
            <w:shd w:val="clear" w:color="auto" w:fill="F7F9FC"/>
          </w:tcPr>
          <w:p>
            <w:r>
              <w:rPr>
                <w:color w:val="222222"/>
                <w:sz w:val="17"/>
              </w:rPr>
            </w:r>
            <w:r>
              <w:rPr>
                <w:color w:val="222222"/>
                <w:sz w:val="17"/>
              </w:rPr>
              <w:t>High</w:t>
            </w:r>
          </w:p>
        </w:tc>
        <w:tc>
          <w:tcPr>
            <w:tcW w:type="dxa" w:w="1728"/>
            <w:shd w:val="clear" w:color="auto" w:fill="F7F9FC"/>
          </w:tcPr>
          <w:p>
            <w:r>
              <w:rPr>
                <w:color w:val="222222"/>
                <w:sz w:val="17"/>
              </w:rPr>
            </w:r>
            <w:r>
              <w:rPr>
                <w:color w:val="222222"/>
                <w:sz w:val="17"/>
              </w:rPr>
              <w:t>28/47 threads</w:t>
            </w:r>
          </w:p>
        </w:tc>
        <w:tc>
          <w:tcPr>
            <w:tcW w:type="dxa" w:w="1728"/>
            <w:shd w:val="clear" w:color="auto" w:fill="F7F9FC"/>
          </w:tcPr>
          <w:p>
            <w:r>
              <w:rPr>
                <w:color w:val="222222"/>
                <w:sz w:val="17"/>
              </w:rPr>
            </w:r>
            <w:r>
              <w:rPr>
                <w:color w:val="222222"/>
                <w:sz w:val="17"/>
              </w:rPr>
              <w:t>Controller</w:t>
            </w:r>
          </w:p>
        </w:tc>
        <w:tc>
          <w:tcPr>
            <w:tcW w:type="dxa" w:w="1728"/>
            <w:shd w:val="clear" w:color="auto" w:fill="F7F9FC"/>
          </w:tcPr>
          <w:p>
            <w:r>
              <w:rPr>
                <w:color w:val="222222"/>
                <w:sz w:val="17"/>
              </w:rPr>
            </w:r>
            <w:r>
              <w:rPr>
                <w:color w:val="222222"/>
                <w:sz w:val="17"/>
              </w:rPr>
              <w:t>"Day 1: I send the same email to 6 department heads. Day 3: I follow up. Day 5: I start calling."</w:t>
            </w:r>
          </w:p>
        </w:tc>
        <w:tc>
          <w:tcPr>
            <w:tcW w:type="dxa" w:w="1728"/>
            <w:shd w:val="clear" w:color="auto" w:fill="F7F9FC"/>
          </w:tcPr>
          <w:p>
            <w:r>
              <w:rPr>
                <w:color w:val="222222"/>
                <w:sz w:val="17"/>
              </w:rPr>
            </w:r>
            <w:r>
              <w:rPr>
                <w:color w:val="222222"/>
                <w:sz w:val="17"/>
              </w:rPr>
              <w:t>r/controllers</w:t>
            </w:r>
          </w:p>
        </w:tc>
      </w:tr>
      <w:tr>
        <w:tc>
          <w:tcPr>
            <w:tcW w:type="dxa" w:w="1728"/>
          </w:tcPr>
          <w:p>
            <w:r>
              <w:rPr>
                <w:color w:val="222222"/>
                <w:sz w:val="17"/>
              </w:rPr>
            </w:r>
            <w:r>
              <w:rPr>
                <w:color w:val="222222"/>
                <w:sz w:val="17"/>
              </w:rPr>
              <w:t>FIN-03</w:t>
            </w:r>
          </w:p>
        </w:tc>
        <w:tc>
          <w:tcPr>
            <w:tcW w:type="dxa" w:w="1728"/>
          </w:tcPr>
          <w:p>
            <w:r>
              <w:rPr>
                <w:color w:val="222222"/>
                <w:sz w:val="17"/>
              </w:rPr>
            </w:r>
            <w:r>
              <w:rPr>
                <w:color w:val="222222"/>
                <w:sz w:val="17"/>
              </w:rPr>
              <w:t>Bank reconciliations done manually in Excel</w:t>
            </w:r>
          </w:p>
        </w:tc>
        <w:tc>
          <w:tcPr>
            <w:tcW w:type="dxa" w:w="1728"/>
          </w:tcPr>
          <w:p>
            <w:r>
              <w:rPr>
                <w:color w:val="222222"/>
                <w:sz w:val="17"/>
              </w:rPr>
            </w:r>
            <w:r>
              <w:rPr>
                <w:color w:val="222222"/>
                <w:sz w:val="17"/>
              </w:rPr>
              <w:t>SS, FT</w:t>
            </w:r>
          </w:p>
        </w:tc>
        <w:tc>
          <w:tcPr>
            <w:tcW w:type="dxa" w:w="1728"/>
          </w:tcPr>
          <w:p>
            <w:r>
              <w:rPr>
                <w:color w:val="222222"/>
                <w:sz w:val="17"/>
              </w:rPr>
            </w:r>
            <w:r>
              <w:rPr>
                <w:color w:val="222222"/>
                <w:sz w:val="17"/>
              </w:rPr>
              <w:t>High</w:t>
            </w:r>
          </w:p>
        </w:tc>
        <w:tc>
          <w:tcPr>
            <w:tcW w:type="dxa" w:w="1728"/>
          </w:tcPr>
          <w:p>
            <w:r>
              <w:rPr>
                <w:color w:val="222222"/>
                <w:sz w:val="17"/>
              </w:rPr>
            </w:r>
            <w:r>
              <w:rPr>
                <w:color w:val="222222"/>
                <w:sz w:val="17"/>
              </w:rPr>
              <w:t>25/47 threads</w:t>
            </w:r>
          </w:p>
        </w:tc>
        <w:tc>
          <w:tcPr>
            <w:tcW w:type="dxa" w:w="1728"/>
          </w:tcPr>
          <w:p>
            <w:r>
              <w:rPr>
                <w:color w:val="222222"/>
                <w:sz w:val="17"/>
              </w:rPr>
            </w:r>
            <w:r>
              <w:rPr>
                <w:color w:val="222222"/>
                <w:sz w:val="17"/>
              </w:rPr>
              <w:t>Staff Accountant</w:t>
            </w:r>
          </w:p>
        </w:tc>
        <w:tc>
          <w:tcPr>
            <w:tcW w:type="dxa" w:w="1728"/>
          </w:tcPr>
          <w:p>
            <w:r>
              <w:rPr>
                <w:color w:val="222222"/>
                <w:sz w:val="17"/>
              </w:rPr>
            </w:r>
            <w:r>
              <w:rPr>
                <w:color w:val="222222"/>
                <w:sz w:val="17"/>
              </w:rPr>
              <w:t>"Bank recs take me two full days. I download the CSV, export the GL, paste into my template, and start matching."</w:t>
            </w:r>
          </w:p>
        </w:tc>
        <w:tc>
          <w:tcPr>
            <w:tcW w:type="dxa" w:w="1728"/>
          </w:tcPr>
          <w:p>
            <w:r>
              <w:rPr>
                <w:color w:val="222222"/>
                <w:sz w:val="17"/>
              </w:rPr>
            </w:r>
            <w:r>
              <w:rPr>
                <w:color w:val="222222"/>
                <w:sz w:val="17"/>
              </w:rPr>
              <w:t>r/Accounting</w:t>
            </w:r>
          </w:p>
        </w:tc>
      </w:tr>
      <w:tr>
        <w:tc>
          <w:tcPr>
            <w:tcW w:type="dxa" w:w="1728"/>
            <w:shd w:val="clear" w:color="auto" w:fill="F7F9FC"/>
          </w:tcPr>
          <w:p>
            <w:r>
              <w:rPr>
                <w:color w:val="222222"/>
                <w:sz w:val="17"/>
              </w:rPr>
            </w:r>
            <w:r>
              <w:rPr>
                <w:color w:val="222222"/>
                <w:sz w:val="17"/>
              </w:rPr>
              <w:t>FIN-04</w:t>
            </w:r>
          </w:p>
        </w:tc>
        <w:tc>
          <w:tcPr>
            <w:tcW w:type="dxa" w:w="1728"/>
            <w:shd w:val="clear" w:color="auto" w:fill="F7F9FC"/>
          </w:tcPr>
          <w:p>
            <w:r>
              <w:rPr>
                <w:color w:val="222222"/>
                <w:sz w:val="17"/>
              </w:rPr>
            </w:r>
            <w:r>
              <w:rPr>
                <w:color w:val="222222"/>
                <w:sz w:val="17"/>
              </w:rPr>
              <w:t>Board deck / reporting built manually from ERP exports</w:t>
            </w:r>
          </w:p>
        </w:tc>
        <w:tc>
          <w:tcPr>
            <w:tcW w:type="dxa" w:w="1728"/>
            <w:shd w:val="clear" w:color="auto" w:fill="F7F9FC"/>
          </w:tcPr>
          <w:p>
            <w:r>
              <w:rPr>
                <w:color w:val="222222"/>
                <w:sz w:val="17"/>
              </w:rPr>
            </w:r>
            <w:r>
              <w:rPr>
                <w:color w:val="222222"/>
                <w:sz w:val="17"/>
              </w:rPr>
              <w:t>FT</w:t>
            </w:r>
          </w:p>
        </w:tc>
        <w:tc>
          <w:tcPr>
            <w:tcW w:type="dxa" w:w="1728"/>
            <w:shd w:val="clear" w:color="auto" w:fill="F7F9FC"/>
          </w:tcPr>
          <w:p>
            <w:r>
              <w:rPr>
                <w:color w:val="222222"/>
                <w:sz w:val="17"/>
              </w:rPr>
            </w:r>
            <w:r>
              <w:rPr>
                <w:color w:val="222222"/>
                <w:sz w:val="17"/>
              </w:rPr>
              <w:t>Medium-High</w:t>
            </w:r>
          </w:p>
        </w:tc>
        <w:tc>
          <w:tcPr>
            <w:tcW w:type="dxa" w:w="1728"/>
            <w:shd w:val="clear" w:color="auto" w:fill="F7F9FC"/>
          </w:tcPr>
          <w:p>
            <w:r>
              <w:rPr>
                <w:color w:val="222222"/>
                <w:sz w:val="17"/>
              </w:rPr>
            </w:r>
            <w:r>
              <w:rPr>
                <w:color w:val="222222"/>
                <w:sz w:val="17"/>
              </w:rPr>
              <w:t>19/47 threads</w:t>
            </w:r>
          </w:p>
        </w:tc>
        <w:tc>
          <w:tcPr>
            <w:tcW w:type="dxa" w:w="1728"/>
            <w:shd w:val="clear" w:color="auto" w:fill="F7F9FC"/>
          </w:tcPr>
          <w:p>
            <w:r>
              <w:rPr>
                <w:color w:val="222222"/>
                <w:sz w:val="17"/>
              </w:rPr>
            </w:r>
            <w:r>
              <w:rPr>
                <w:color w:val="222222"/>
                <w:sz w:val="17"/>
              </w:rPr>
              <w:t>FP&amp;A Analyst</w:t>
            </w:r>
          </w:p>
        </w:tc>
        <w:tc>
          <w:tcPr>
            <w:tcW w:type="dxa" w:w="1728"/>
            <w:shd w:val="clear" w:color="auto" w:fill="F7F9FC"/>
          </w:tcPr>
          <w:p>
            <w:r>
              <w:rPr>
                <w:color w:val="222222"/>
                <w:sz w:val="17"/>
              </w:rPr>
            </w:r>
            <w:r>
              <w:rPr>
                <w:color w:val="222222"/>
                <w:sz w:val="17"/>
              </w:rPr>
              <w:t>"Closing takes 8 days. Building the board deck takes another 3. It's all manual."</w:t>
            </w:r>
          </w:p>
        </w:tc>
        <w:tc>
          <w:tcPr>
            <w:tcW w:type="dxa" w:w="1728"/>
            <w:shd w:val="clear" w:color="auto" w:fill="F7F9FC"/>
          </w:tcPr>
          <w:p>
            <w:r>
              <w:rPr>
                <w:color w:val="222222"/>
                <w:sz w:val="17"/>
              </w:rPr>
            </w:r>
            <w:r>
              <w:rPr>
                <w:color w:val="222222"/>
                <w:sz w:val="17"/>
              </w:rPr>
              <w:t>r/FPandA</w:t>
            </w:r>
          </w:p>
        </w:tc>
      </w:tr>
      <w:tr>
        <w:tc>
          <w:tcPr>
            <w:tcW w:type="dxa" w:w="1728"/>
          </w:tcPr>
          <w:p>
            <w:r>
              <w:rPr>
                <w:color w:val="222222"/>
                <w:sz w:val="17"/>
              </w:rPr>
            </w:r>
            <w:r>
              <w:rPr>
                <w:color w:val="222222"/>
                <w:sz w:val="17"/>
              </w:rPr>
              <w:t>FIN-05</w:t>
            </w:r>
          </w:p>
        </w:tc>
        <w:tc>
          <w:tcPr>
            <w:tcW w:type="dxa" w:w="1728"/>
          </w:tcPr>
          <w:p>
            <w:r>
              <w:rPr>
                <w:color w:val="222222"/>
                <w:sz w:val="17"/>
              </w:rPr>
            </w:r>
            <w:r>
              <w:rPr>
                <w:color w:val="222222"/>
                <w:sz w:val="17"/>
              </w:rPr>
              <w:t>Expense report approvals delayed by managers</w:t>
            </w:r>
          </w:p>
        </w:tc>
        <w:tc>
          <w:tcPr>
            <w:tcW w:type="dxa" w:w="1728"/>
          </w:tcPr>
          <w:p>
            <w:r>
              <w:rPr>
                <w:color w:val="222222"/>
                <w:sz w:val="17"/>
              </w:rPr>
            </w:r>
            <w:r>
              <w:rPr>
                <w:color w:val="222222"/>
                <w:sz w:val="17"/>
              </w:rPr>
              <w:t>AB</w:t>
            </w:r>
          </w:p>
        </w:tc>
        <w:tc>
          <w:tcPr>
            <w:tcW w:type="dxa" w:w="1728"/>
          </w:tcPr>
          <w:p>
            <w:r>
              <w:rPr>
                <w:color w:val="222222"/>
                <w:sz w:val="17"/>
              </w:rPr>
            </w:r>
            <w:r>
              <w:rPr>
                <w:color w:val="222222"/>
                <w:sz w:val="17"/>
              </w:rPr>
              <w:t>Medium</w:t>
            </w:r>
          </w:p>
        </w:tc>
        <w:tc>
          <w:tcPr>
            <w:tcW w:type="dxa" w:w="1728"/>
          </w:tcPr>
          <w:p>
            <w:r>
              <w:rPr>
                <w:color w:val="222222"/>
                <w:sz w:val="17"/>
              </w:rPr>
            </w:r>
            <w:r>
              <w:rPr>
                <w:color w:val="222222"/>
                <w:sz w:val="17"/>
              </w:rPr>
              <w:t>14/47 threads</w:t>
            </w:r>
          </w:p>
        </w:tc>
        <w:tc>
          <w:tcPr>
            <w:tcW w:type="dxa" w:w="1728"/>
          </w:tcPr>
          <w:p>
            <w:r>
              <w:rPr>
                <w:color w:val="222222"/>
                <w:sz w:val="17"/>
              </w:rPr>
            </w:r>
            <w:r>
              <w:rPr>
                <w:color w:val="222222"/>
                <w:sz w:val="17"/>
              </w:rPr>
              <w:t>AP Clerk</w:t>
            </w:r>
          </w:p>
        </w:tc>
        <w:tc>
          <w:tcPr>
            <w:tcW w:type="dxa" w:w="1728"/>
          </w:tcPr>
          <w:p>
            <w:r>
              <w:rPr>
                <w:color w:val="222222"/>
                <w:sz w:val="17"/>
              </w:rPr>
            </w:r>
            <w:r>
              <w:rPr>
                <w:color w:val="222222"/>
                <w:sz w:val="17"/>
              </w:rPr>
              <w:t>"I have $30K in pending expense reports right now. Three managers haven't approved anything in 2 weeks."</w:t>
            </w:r>
          </w:p>
        </w:tc>
        <w:tc>
          <w:tcPr>
            <w:tcW w:type="dxa" w:w="1728"/>
          </w:tcPr>
          <w:p>
            <w:r>
              <w:rPr>
                <w:color w:val="222222"/>
                <w:sz w:val="17"/>
              </w:rPr>
            </w:r>
            <w:r>
              <w:rPr>
                <w:color w:val="222222"/>
                <w:sz w:val="17"/>
              </w:rPr>
              <w:t>r/Accounting</w:t>
            </w:r>
          </w:p>
        </w:tc>
      </w:tr>
      <w:tr>
        <w:tc>
          <w:tcPr>
            <w:tcW w:type="dxa" w:w="1728"/>
            <w:shd w:val="clear" w:color="auto" w:fill="F7F9FC"/>
          </w:tcPr>
          <w:p>
            <w:r>
              <w:rPr>
                <w:color w:val="222222"/>
                <w:sz w:val="17"/>
              </w:rPr>
            </w:r>
            <w:r>
              <w:rPr>
                <w:color w:val="222222"/>
                <w:sz w:val="17"/>
              </w:rPr>
              <w:t>FIN-06</w:t>
            </w:r>
          </w:p>
        </w:tc>
        <w:tc>
          <w:tcPr>
            <w:tcW w:type="dxa" w:w="1728"/>
            <w:shd w:val="clear" w:color="auto" w:fill="F7F9FC"/>
          </w:tcPr>
          <w:p>
            <w:r>
              <w:rPr>
                <w:color w:val="222222"/>
                <w:sz w:val="17"/>
              </w:rPr>
            </w:r>
            <w:r>
              <w:rPr>
                <w:color w:val="222222"/>
                <w:sz w:val="17"/>
              </w:rPr>
              <w:t>Vendor invoice doesn't match PO - no standard resolution process</w:t>
            </w:r>
          </w:p>
        </w:tc>
        <w:tc>
          <w:tcPr>
            <w:tcW w:type="dxa" w:w="1728"/>
            <w:shd w:val="clear" w:color="auto" w:fill="F7F9FC"/>
          </w:tcPr>
          <w:p>
            <w:r>
              <w:rPr>
                <w:color w:val="222222"/>
                <w:sz w:val="17"/>
              </w:rPr>
            </w:r>
            <w:r>
              <w:rPr>
                <w:color w:val="222222"/>
                <w:sz w:val="17"/>
              </w:rPr>
              <w:t>EH</w:t>
            </w:r>
          </w:p>
        </w:tc>
        <w:tc>
          <w:tcPr>
            <w:tcW w:type="dxa" w:w="1728"/>
            <w:shd w:val="clear" w:color="auto" w:fill="F7F9FC"/>
          </w:tcPr>
          <w:p>
            <w:r>
              <w:rPr>
                <w:color w:val="222222"/>
                <w:sz w:val="17"/>
              </w:rPr>
            </w:r>
            <w:r>
              <w:rPr>
                <w:color w:val="222222"/>
                <w:sz w:val="17"/>
              </w:rPr>
              <w:t>Medium</w:t>
            </w:r>
          </w:p>
        </w:tc>
        <w:tc>
          <w:tcPr>
            <w:tcW w:type="dxa" w:w="1728"/>
            <w:shd w:val="clear" w:color="auto" w:fill="F7F9FC"/>
          </w:tcPr>
          <w:p>
            <w:r>
              <w:rPr>
                <w:color w:val="222222"/>
                <w:sz w:val="17"/>
              </w:rPr>
            </w:r>
            <w:r>
              <w:rPr>
                <w:color w:val="222222"/>
                <w:sz w:val="17"/>
              </w:rPr>
              <w:t>12/47 threads</w:t>
            </w:r>
          </w:p>
        </w:tc>
        <w:tc>
          <w:tcPr>
            <w:tcW w:type="dxa" w:w="1728"/>
            <w:shd w:val="clear" w:color="auto" w:fill="F7F9FC"/>
          </w:tcPr>
          <w:p>
            <w:r>
              <w:rPr>
                <w:color w:val="222222"/>
                <w:sz w:val="17"/>
              </w:rPr>
            </w:r>
            <w:r>
              <w:rPr>
                <w:color w:val="222222"/>
                <w:sz w:val="17"/>
              </w:rPr>
              <w:t>AP Clerk</w:t>
            </w:r>
          </w:p>
        </w:tc>
        <w:tc>
          <w:tcPr>
            <w:tcW w:type="dxa" w:w="1728"/>
            <w:shd w:val="clear" w:color="auto" w:fill="F7F9FC"/>
          </w:tcPr>
          <w:p>
            <w:r>
              <w:rPr>
                <w:color w:val="222222"/>
                <w:sz w:val="17"/>
              </w:rPr>
            </w:r>
            <w:r>
              <w:rPr>
                <w:color w:val="222222"/>
                <w:sz w:val="17"/>
              </w:rPr>
              <w:t>"When the invoice doesn't match the PO, it goes into the 'figure it out' pile. That pile is always growing."</w:t>
            </w:r>
          </w:p>
        </w:tc>
        <w:tc>
          <w:tcPr>
            <w:tcW w:type="dxa" w:w="1728"/>
            <w:shd w:val="clear" w:color="auto" w:fill="F7F9FC"/>
          </w:tcPr>
          <w:p>
            <w:r>
              <w:rPr>
                <w:color w:val="222222"/>
                <w:sz w:val="17"/>
              </w:rPr>
            </w:r>
            <w:r>
              <w:rPr>
                <w:color w:val="222222"/>
                <w:sz w:val="17"/>
              </w:rPr>
              <w:t>r/Accounting</w:t>
            </w:r>
          </w:p>
        </w:tc>
      </w:tr>
    </w:tbl>
    <w:p/>
    <w:p/>
    <w:p/>
    <w:p/>
    <w:p>
      <w:pPr>
        <w:pStyle w:val="Heading3"/>
      </w:pPr>
      <w:r>
        <w:t>IT OPERATIONS</w:t>
      </w:r>
    </w:p>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c>
          <w:tcPr>
            <w:tcW w:type="dxa" w:w="1728"/>
            <w:shd w:val="clear" w:color="auto" w:fill="0A192F"/>
          </w:tcPr>
          <w:p>
            <w:r>
              <w:rPr>
                <w:b/>
                <w:color w:val="FFFFFF"/>
                <w:sz w:val="19"/>
              </w:rPr>
              <w:t>ID</w:t>
            </w:r>
          </w:p>
        </w:tc>
        <w:tc>
          <w:tcPr>
            <w:tcW w:type="dxa" w:w="1728"/>
            <w:shd w:val="clear" w:color="auto" w:fill="0A192F"/>
          </w:tcPr>
          <w:p>
            <w:r>
              <w:rPr>
                <w:b/>
                <w:color w:val="FFFFFF"/>
                <w:sz w:val="19"/>
              </w:rPr>
              <w:t>Pain Point</w:t>
            </w:r>
          </w:p>
        </w:tc>
        <w:tc>
          <w:tcPr>
            <w:tcW w:type="dxa" w:w="1728"/>
            <w:shd w:val="clear" w:color="auto" w:fill="0A192F"/>
          </w:tcPr>
          <w:p>
            <w:r>
              <w:rPr>
                <w:b/>
                <w:color w:val="FFFFFF"/>
                <w:sz w:val="19"/>
              </w:rPr>
              <w:t>Friction Type</w:t>
            </w:r>
          </w:p>
        </w:tc>
        <w:tc>
          <w:tcPr>
            <w:tcW w:type="dxa" w:w="1728"/>
            <w:shd w:val="clear" w:color="auto" w:fill="0A192F"/>
          </w:tcPr>
          <w:p>
            <w:r>
              <w:rPr>
                <w:b/>
                <w:color w:val="FFFFFF"/>
                <w:sz w:val="19"/>
              </w:rPr>
              <w:t>Severity</w:t>
            </w:r>
          </w:p>
        </w:tc>
        <w:tc>
          <w:tcPr>
            <w:tcW w:type="dxa" w:w="1728"/>
            <w:shd w:val="clear" w:color="auto" w:fill="0A192F"/>
          </w:tcPr>
          <w:p>
            <w:r>
              <w:rPr>
                <w:b/>
                <w:color w:val="FFFFFF"/>
                <w:sz w:val="19"/>
              </w:rPr>
              <w:t>Frequency in Sources</w:t>
            </w:r>
          </w:p>
        </w:tc>
        <w:tc>
          <w:tcPr>
            <w:tcW w:type="dxa" w:w="1728"/>
            <w:shd w:val="clear" w:color="auto" w:fill="0A192F"/>
          </w:tcPr>
          <w:p>
            <w:r>
              <w:rPr>
                <w:b/>
                <w:color w:val="FFFFFF"/>
                <w:sz w:val="19"/>
              </w:rPr>
              <w:t>Role Most Affected</w:t>
            </w:r>
          </w:p>
        </w:tc>
        <w:tc>
          <w:tcPr>
            <w:tcW w:type="dxa" w:w="1728"/>
            <w:shd w:val="clear" w:color="auto" w:fill="0A192F"/>
          </w:tcPr>
          <w:p>
            <w:r>
              <w:rPr>
                <w:b/>
                <w:color w:val="FFFFFF"/>
                <w:sz w:val="19"/>
              </w:rPr>
              <w:t>Representative Quote</w:t>
            </w:r>
          </w:p>
        </w:tc>
        <w:tc>
          <w:tcPr>
            <w:tcW w:type="dxa" w:w="1728"/>
            <w:shd w:val="clear" w:color="auto" w:fill="0A192F"/>
          </w:tcPr>
          <w:p>
            <w:r>
              <w:rPr>
                <w:b/>
                <w:color w:val="FFFFFF"/>
                <w:sz w:val="19"/>
              </w:rPr>
              <w:t>Source</w:t>
            </w:r>
          </w:p>
        </w:tc>
      </w:tr>
      <w:tr>
        <w:tc>
          <w:tcPr>
            <w:tcW w:type="dxa" w:w="1728"/>
          </w:tcPr>
          <w:p>
            <w:r>
              <w:rPr>
                <w:color w:val="222222"/>
                <w:sz w:val="17"/>
              </w:rPr>
            </w:r>
            <w:r>
              <w:rPr>
                <w:color w:val="222222"/>
                <w:sz w:val="17"/>
              </w:rPr>
              <w:t>IT-01</w:t>
            </w:r>
          </w:p>
        </w:tc>
        <w:tc>
          <w:tcPr>
            <w:tcW w:type="dxa" w:w="1728"/>
          </w:tcPr>
          <w:p>
            <w:r>
              <w:rPr>
                <w:color w:val="222222"/>
                <w:sz w:val="17"/>
              </w:rPr>
            </w:r>
            <w:r>
              <w:rPr>
                <w:color w:val="222222"/>
                <w:sz w:val="17"/>
              </w:rPr>
              <w:t>No reliable notification when employees leave the company</w:t>
            </w:r>
          </w:p>
        </w:tc>
        <w:tc>
          <w:tcPr>
            <w:tcW w:type="dxa" w:w="1728"/>
          </w:tcPr>
          <w:p>
            <w:r>
              <w:rPr>
                <w:color w:val="222222"/>
                <w:sz w:val="17"/>
              </w:rPr>
            </w:r>
            <w:r>
              <w:rPr>
                <w:color w:val="222222"/>
                <w:sz w:val="17"/>
              </w:rPr>
              <w:t>MH, TS</w:t>
            </w:r>
          </w:p>
        </w:tc>
        <w:tc>
          <w:tcPr>
            <w:tcW w:type="dxa" w:w="1728"/>
          </w:tcPr>
          <w:p>
            <w:r>
              <w:rPr>
                <w:color w:val="222222"/>
                <w:sz w:val="17"/>
              </w:rPr>
            </w:r>
            <w:r>
              <w:rPr>
                <w:color w:val="222222"/>
                <w:sz w:val="17"/>
              </w:rPr>
              <w:t>Critical</w:t>
            </w:r>
          </w:p>
        </w:tc>
        <w:tc>
          <w:tcPr>
            <w:tcW w:type="dxa" w:w="1728"/>
          </w:tcPr>
          <w:p>
            <w:r>
              <w:rPr>
                <w:color w:val="222222"/>
                <w:sz w:val="17"/>
              </w:rPr>
            </w:r>
            <w:r>
              <w:rPr>
                <w:color w:val="222222"/>
                <w:sz w:val="17"/>
              </w:rPr>
              <w:t>22/38 threads</w:t>
            </w:r>
          </w:p>
        </w:tc>
        <w:tc>
          <w:tcPr>
            <w:tcW w:type="dxa" w:w="1728"/>
          </w:tcPr>
          <w:p>
            <w:r>
              <w:rPr>
                <w:color w:val="222222"/>
                <w:sz w:val="17"/>
              </w:rPr>
            </w:r>
            <w:r>
              <w:rPr>
                <w:color w:val="222222"/>
                <w:sz w:val="17"/>
              </w:rPr>
              <w:t>IT Admin, Sysadmin</w:t>
            </w:r>
          </w:p>
        </w:tc>
        <w:tc>
          <w:tcPr>
            <w:tcW w:type="dxa" w:w="1728"/>
          </w:tcPr>
          <w:p>
            <w:r>
              <w:rPr>
                <w:color w:val="222222"/>
                <w:sz w:val="17"/>
              </w:rPr>
            </w:r>
            <w:r>
              <w:rPr>
                <w:color w:val="222222"/>
                <w:sz w:val="17"/>
              </w:rPr>
              <w:t>"We had an ex-employee access our shared drive two weeks after they were let go. Nobody had told IT."</w:t>
            </w:r>
          </w:p>
        </w:tc>
        <w:tc>
          <w:tcPr>
            <w:tcW w:type="dxa" w:w="1728"/>
          </w:tcPr>
          <w:p>
            <w:r>
              <w:rPr>
                <w:color w:val="222222"/>
                <w:sz w:val="17"/>
              </w:rPr>
            </w:r>
            <w:r>
              <w:rPr>
                <w:color w:val="222222"/>
                <w:sz w:val="17"/>
              </w:rPr>
              <w:t>r/sysadmin</w:t>
            </w:r>
          </w:p>
        </w:tc>
      </w:tr>
      <w:tr>
        <w:tc>
          <w:tcPr>
            <w:tcW w:type="dxa" w:w="1728"/>
            <w:shd w:val="clear" w:color="auto" w:fill="F7F9FC"/>
          </w:tcPr>
          <w:p>
            <w:r>
              <w:rPr>
                <w:color w:val="222222"/>
                <w:sz w:val="17"/>
              </w:rPr>
            </w:r>
            <w:r>
              <w:rPr>
                <w:color w:val="222222"/>
                <w:sz w:val="17"/>
              </w:rPr>
              <w:t>IT-02</w:t>
            </w:r>
          </w:p>
        </w:tc>
        <w:tc>
          <w:tcPr>
            <w:tcW w:type="dxa" w:w="1728"/>
            <w:shd w:val="clear" w:color="auto" w:fill="F7F9FC"/>
          </w:tcPr>
          <w:p>
            <w:r>
              <w:rPr>
                <w:color w:val="222222"/>
                <w:sz w:val="17"/>
              </w:rPr>
            </w:r>
            <w:r>
              <w:rPr>
                <w:color w:val="222222"/>
                <w:sz w:val="17"/>
              </w:rPr>
              <w:t>No centralized list of which tools each role needs</w:t>
            </w:r>
          </w:p>
        </w:tc>
        <w:tc>
          <w:tcPr>
            <w:tcW w:type="dxa" w:w="1728"/>
            <w:shd w:val="clear" w:color="auto" w:fill="F7F9FC"/>
          </w:tcPr>
          <w:p>
            <w:r>
              <w:rPr>
                <w:color w:val="222222"/>
                <w:sz w:val="17"/>
              </w:rPr>
            </w:r>
            <w:r>
              <w:rPr>
                <w:color w:val="222222"/>
                <w:sz w:val="17"/>
              </w:rPr>
              <w:t>KC, SS</w:t>
            </w:r>
          </w:p>
        </w:tc>
        <w:tc>
          <w:tcPr>
            <w:tcW w:type="dxa" w:w="1728"/>
            <w:shd w:val="clear" w:color="auto" w:fill="F7F9FC"/>
          </w:tcPr>
          <w:p>
            <w:r>
              <w:rPr>
                <w:color w:val="222222"/>
                <w:sz w:val="17"/>
              </w:rPr>
            </w:r>
            <w:r>
              <w:rPr>
                <w:color w:val="222222"/>
                <w:sz w:val="17"/>
              </w:rPr>
              <w:t>High</w:t>
            </w:r>
          </w:p>
        </w:tc>
        <w:tc>
          <w:tcPr>
            <w:tcW w:type="dxa" w:w="1728"/>
            <w:shd w:val="clear" w:color="auto" w:fill="F7F9FC"/>
          </w:tcPr>
          <w:p>
            <w:r>
              <w:rPr>
                <w:color w:val="222222"/>
                <w:sz w:val="17"/>
              </w:rPr>
            </w:r>
            <w:r>
              <w:rPr>
                <w:color w:val="222222"/>
                <w:sz w:val="17"/>
              </w:rPr>
              <w:t>18/38 threads</w:t>
            </w:r>
          </w:p>
        </w:tc>
        <w:tc>
          <w:tcPr>
            <w:tcW w:type="dxa" w:w="1728"/>
            <w:shd w:val="clear" w:color="auto" w:fill="F7F9FC"/>
          </w:tcPr>
          <w:p>
            <w:r>
              <w:rPr>
                <w:color w:val="222222"/>
                <w:sz w:val="17"/>
              </w:rPr>
            </w:r>
            <w:r>
              <w:rPr>
                <w:color w:val="222222"/>
                <w:sz w:val="17"/>
              </w:rPr>
              <w:t>IT Admin</w:t>
            </w:r>
          </w:p>
        </w:tc>
        <w:tc>
          <w:tcPr>
            <w:tcW w:type="dxa" w:w="1728"/>
            <w:shd w:val="clear" w:color="auto" w:fill="F7F9FC"/>
          </w:tcPr>
          <w:p>
            <w:r>
              <w:rPr>
                <w:color w:val="222222"/>
                <w:sz w:val="17"/>
              </w:rPr>
            </w:r>
            <w:r>
              <w:rPr>
                <w:color w:val="222222"/>
                <w:sz w:val="17"/>
              </w:rPr>
              <w:t>"Every time we onboard someone, I Slack the hiring manager: 'What tools do they need?' Half the time they don't know."</w:t>
            </w:r>
          </w:p>
        </w:tc>
        <w:tc>
          <w:tcPr>
            <w:tcW w:type="dxa" w:w="1728"/>
            <w:shd w:val="clear" w:color="auto" w:fill="F7F9FC"/>
          </w:tcPr>
          <w:p>
            <w:r>
              <w:rPr>
                <w:color w:val="222222"/>
                <w:sz w:val="17"/>
              </w:rPr>
            </w:r>
            <w:r>
              <w:rPr>
                <w:color w:val="222222"/>
                <w:sz w:val="17"/>
              </w:rPr>
              <w:t>r/sysadmin</w:t>
            </w:r>
          </w:p>
        </w:tc>
      </w:tr>
      <w:tr>
        <w:tc>
          <w:tcPr>
            <w:tcW w:type="dxa" w:w="1728"/>
          </w:tcPr>
          <w:p>
            <w:r>
              <w:rPr>
                <w:color w:val="222222"/>
                <w:sz w:val="17"/>
              </w:rPr>
            </w:r>
            <w:r>
              <w:rPr>
                <w:color w:val="222222"/>
                <w:sz w:val="17"/>
              </w:rPr>
              <w:t>IT-03</w:t>
            </w:r>
          </w:p>
        </w:tc>
        <w:tc>
          <w:tcPr>
            <w:tcW w:type="dxa" w:w="1728"/>
          </w:tcPr>
          <w:p>
            <w:r>
              <w:rPr>
                <w:color w:val="222222"/>
                <w:sz w:val="17"/>
              </w:rPr>
            </w:r>
            <w:r>
              <w:rPr>
                <w:color w:val="222222"/>
                <w:sz w:val="17"/>
              </w:rPr>
              <w:t>Software licenses stay assigned to departed employees</w:t>
            </w:r>
          </w:p>
        </w:tc>
        <w:tc>
          <w:tcPr>
            <w:tcW w:type="dxa" w:w="1728"/>
          </w:tcPr>
          <w:p>
            <w:r>
              <w:rPr>
                <w:color w:val="222222"/>
                <w:sz w:val="17"/>
              </w:rPr>
            </w:r>
            <w:r>
              <w:rPr>
                <w:color w:val="222222"/>
                <w:sz w:val="17"/>
              </w:rPr>
              <w:t>TS, DE</w:t>
            </w:r>
          </w:p>
        </w:tc>
        <w:tc>
          <w:tcPr>
            <w:tcW w:type="dxa" w:w="1728"/>
          </w:tcPr>
          <w:p>
            <w:r>
              <w:rPr>
                <w:color w:val="222222"/>
                <w:sz w:val="17"/>
              </w:rPr>
            </w:r>
            <w:r>
              <w:rPr>
                <w:color w:val="222222"/>
                <w:sz w:val="17"/>
              </w:rPr>
              <w:t>High</w:t>
            </w:r>
          </w:p>
        </w:tc>
        <w:tc>
          <w:tcPr>
            <w:tcW w:type="dxa" w:w="1728"/>
          </w:tcPr>
          <w:p>
            <w:r>
              <w:rPr>
                <w:color w:val="222222"/>
                <w:sz w:val="17"/>
              </w:rPr>
            </w:r>
            <w:r>
              <w:rPr>
                <w:color w:val="222222"/>
                <w:sz w:val="17"/>
              </w:rPr>
              <w:t>15/38 threads</w:t>
            </w:r>
          </w:p>
        </w:tc>
        <w:tc>
          <w:tcPr>
            <w:tcW w:type="dxa" w:w="1728"/>
          </w:tcPr>
          <w:p>
            <w:r>
              <w:rPr>
                <w:color w:val="222222"/>
                <w:sz w:val="17"/>
              </w:rPr>
            </w:r>
            <w:r>
              <w:rPr>
                <w:color w:val="222222"/>
                <w:sz w:val="17"/>
              </w:rPr>
              <w:t>IT Manager</w:t>
            </w:r>
          </w:p>
        </w:tc>
        <w:tc>
          <w:tcPr>
            <w:tcW w:type="dxa" w:w="1728"/>
          </w:tcPr>
          <w:p>
            <w:r>
              <w:rPr>
                <w:color w:val="222222"/>
                <w:sz w:val="17"/>
              </w:rPr>
            </w:r>
            <w:r>
              <w:rPr>
                <w:color w:val="222222"/>
                <w:sz w:val="17"/>
              </w:rPr>
              <w:t>"I did a license audit last quarter. We were paying for 40+ seats across various tools for people who hadn't worked here in months."</w:t>
            </w:r>
          </w:p>
        </w:tc>
        <w:tc>
          <w:tcPr>
            <w:tcW w:type="dxa" w:w="1728"/>
          </w:tcPr>
          <w:p>
            <w:r>
              <w:rPr>
                <w:color w:val="222222"/>
                <w:sz w:val="17"/>
              </w:rPr>
            </w:r>
            <w:r>
              <w:rPr>
                <w:color w:val="222222"/>
                <w:sz w:val="17"/>
              </w:rPr>
              <w:t>r/ITManagers</w:t>
            </w:r>
          </w:p>
        </w:tc>
      </w:tr>
      <w:tr>
        <w:tc>
          <w:tcPr>
            <w:tcW w:type="dxa" w:w="1728"/>
            <w:shd w:val="clear" w:color="auto" w:fill="F7F9FC"/>
          </w:tcPr>
          <w:p>
            <w:r>
              <w:rPr>
                <w:color w:val="222222"/>
                <w:sz w:val="17"/>
              </w:rPr>
            </w:r>
            <w:r>
              <w:rPr>
                <w:color w:val="222222"/>
                <w:sz w:val="17"/>
              </w:rPr>
              <w:t>IT-04</w:t>
            </w:r>
          </w:p>
        </w:tc>
        <w:tc>
          <w:tcPr>
            <w:tcW w:type="dxa" w:w="1728"/>
            <w:shd w:val="clear" w:color="auto" w:fill="F7F9FC"/>
          </w:tcPr>
          <w:p>
            <w:r>
              <w:rPr>
                <w:color w:val="222222"/>
                <w:sz w:val="17"/>
              </w:rPr>
            </w:r>
            <w:r>
              <w:rPr>
                <w:color w:val="222222"/>
                <w:sz w:val="17"/>
              </w:rPr>
              <w:t>IT support tickets lack context - users describe symptoms, not problems</w:t>
            </w:r>
          </w:p>
        </w:tc>
        <w:tc>
          <w:tcPr>
            <w:tcW w:type="dxa" w:w="1728"/>
            <w:shd w:val="clear" w:color="auto" w:fill="F7F9FC"/>
          </w:tcPr>
          <w:p>
            <w:r>
              <w:rPr>
                <w:color w:val="222222"/>
                <w:sz w:val="17"/>
              </w:rPr>
            </w:r>
            <w:r>
              <w:rPr>
                <w:color w:val="222222"/>
                <w:sz w:val="17"/>
              </w:rPr>
              <w:t>MH, FT</w:t>
            </w:r>
          </w:p>
        </w:tc>
        <w:tc>
          <w:tcPr>
            <w:tcW w:type="dxa" w:w="1728"/>
            <w:shd w:val="clear" w:color="auto" w:fill="F7F9FC"/>
          </w:tcPr>
          <w:p>
            <w:r>
              <w:rPr>
                <w:color w:val="222222"/>
                <w:sz w:val="17"/>
              </w:rPr>
            </w:r>
            <w:r>
              <w:rPr>
                <w:color w:val="222222"/>
                <w:sz w:val="17"/>
              </w:rPr>
              <w:t>Medium</w:t>
            </w:r>
          </w:p>
        </w:tc>
        <w:tc>
          <w:tcPr>
            <w:tcW w:type="dxa" w:w="1728"/>
            <w:shd w:val="clear" w:color="auto" w:fill="F7F9FC"/>
          </w:tcPr>
          <w:p>
            <w:r>
              <w:rPr>
                <w:color w:val="222222"/>
                <w:sz w:val="17"/>
              </w:rPr>
            </w:r>
            <w:r>
              <w:rPr>
                <w:color w:val="222222"/>
                <w:sz w:val="17"/>
              </w:rPr>
              <w:t>14/38 threads</w:t>
            </w:r>
          </w:p>
        </w:tc>
        <w:tc>
          <w:tcPr>
            <w:tcW w:type="dxa" w:w="1728"/>
            <w:shd w:val="clear" w:color="auto" w:fill="F7F9FC"/>
          </w:tcPr>
          <w:p>
            <w:r>
              <w:rPr>
                <w:color w:val="222222"/>
                <w:sz w:val="17"/>
              </w:rPr>
            </w:r>
            <w:r>
              <w:rPr>
                <w:color w:val="222222"/>
                <w:sz w:val="17"/>
              </w:rPr>
              <w:t>Help Desk</w:t>
            </w:r>
          </w:p>
        </w:tc>
        <w:tc>
          <w:tcPr>
            <w:tcW w:type="dxa" w:w="1728"/>
            <w:shd w:val="clear" w:color="auto" w:fill="F7F9FC"/>
          </w:tcPr>
          <w:p>
            <w:r>
              <w:rPr>
                <w:color w:val="222222"/>
                <w:sz w:val="17"/>
              </w:rPr>
            </w:r>
            <w:r>
              <w:rPr>
                <w:color w:val="222222"/>
                <w:sz w:val="17"/>
              </w:rPr>
              <w:t>"'My computer is slow' could mean 15 different things. I spend more time diagnosing what they actually mean than fixing the issue."</w:t>
            </w:r>
          </w:p>
        </w:tc>
        <w:tc>
          <w:tcPr>
            <w:tcW w:type="dxa" w:w="1728"/>
            <w:shd w:val="clear" w:color="auto" w:fill="F7F9FC"/>
          </w:tcPr>
          <w:p>
            <w:r>
              <w:rPr>
                <w:color w:val="222222"/>
                <w:sz w:val="17"/>
              </w:rPr>
            </w:r>
            <w:r>
              <w:rPr>
                <w:color w:val="222222"/>
                <w:sz w:val="17"/>
              </w:rPr>
              <w:t>r/sysadmin</w:t>
            </w:r>
          </w:p>
        </w:tc>
      </w:tr>
      <w:tr>
        <w:tc>
          <w:tcPr>
            <w:tcW w:type="dxa" w:w="1728"/>
          </w:tcPr>
          <w:p>
            <w:r>
              <w:rPr>
                <w:color w:val="222222"/>
                <w:sz w:val="17"/>
              </w:rPr>
            </w:r>
            <w:r>
              <w:rPr>
                <w:color w:val="222222"/>
                <w:sz w:val="17"/>
              </w:rPr>
              <w:t>IT-05</w:t>
            </w:r>
          </w:p>
        </w:tc>
        <w:tc>
          <w:tcPr>
            <w:tcW w:type="dxa" w:w="1728"/>
          </w:tcPr>
          <w:p>
            <w:r>
              <w:rPr>
                <w:color w:val="222222"/>
                <w:sz w:val="17"/>
              </w:rPr>
            </w:r>
            <w:r>
              <w:rPr>
                <w:color w:val="222222"/>
                <w:sz w:val="17"/>
              </w:rPr>
              <w:t>Scheduled scripts and automations known only to their creator</w:t>
            </w:r>
          </w:p>
        </w:tc>
        <w:tc>
          <w:tcPr>
            <w:tcW w:type="dxa" w:w="1728"/>
          </w:tcPr>
          <w:p>
            <w:r>
              <w:rPr>
                <w:color w:val="222222"/>
                <w:sz w:val="17"/>
              </w:rPr>
            </w:r>
            <w:r>
              <w:rPr>
                <w:color w:val="222222"/>
                <w:sz w:val="17"/>
              </w:rPr>
              <w:t>KC</w:t>
            </w:r>
          </w:p>
        </w:tc>
        <w:tc>
          <w:tcPr>
            <w:tcW w:type="dxa" w:w="1728"/>
          </w:tcPr>
          <w:p>
            <w:r>
              <w:rPr>
                <w:color w:val="222222"/>
                <w:sz w:val="17"/>
              </w:rPr>
            </w:r>
            <w:r>
              <w:rPr>
                <w:color w:val="222222"/>
                <w:sz w:val="17"/>
              </w:rPr>
              <w:t>High</w:t>
            </w:r>
          </w:p>
        </w:tc>
        <w:tc>
          <w:tcPr>
            <w:tcW w:type="dxa" w:w="1728"/>
          </w:tcPr>
          <w:p>
            <w:r>
              <w:rPr>
                <w:color w:val="222222"/>
                <w:sz w:val="17"/>
              </w:rPr>
            </w:r>
            <w:r>
              <w:rPr>
                <w:color w:val="222222"/>
                <w:sz w:val="17"/>
              </w:rPr>
              <w:t>11/38 threads</w:t>
            </w:r>
          </w:p>
        </w:tc>
        <w:tc>
          <w:tcPr>
            <w:tcW w:type="dxa" w:w="1728"/>
          </w:tcPr>
          <w:p>
            <w:r>
              <w:rPr>
                <w:color w:val="222222"/>
                <w:sz w:val="17"/>
              </w:rPr>
            </w:r>
            <w:r>
              <w:rPr>
                <w:color w:val="222222"/>
                <w:sz w:val="17"/>
              </w:rPr>
              <w:t>Sysadmin</w:t>
            </w:r>
          </w:p>
        </w:tc>
        <w:tc>
          <w:tcPr>
            <w:tcW w:type="dxa" w:w="1728"/>
          </w:tcPr>
          <w:p>
            <w:r>
              <w:rPr>
                <w:color w:val="222222"/>
                <w:sz w:val="17"/>
              </w:rPr>
            </w:r>
            <w:r>
              <w:rPr>
                <w:color w:val="222222"/>
                <w:sz w:val="17"/>
              </w:rPr>
              <w:t>"When our senior sysadmin left, we discovered 40+ scheduled scripts running that nobody else knew about."</w:t>
            </w:r>
          </w:p>
        </w:tc>
        <w:tc>
          <w:tcPr>
            <w:tcW w:type="dxa" w:w="1728"/>
          </w:tcPr>
          <w:p>
            <w:r>
              <w:rPr>
                <w:color w:val="222222"/>
                <w:sz w:val="17"/>
              </w:rPr>
            </w:r>
            <w:r>
              <w:rPr>
                <w:color w:val="222222"/>
                <w:sz w:val="17"/>
              </w:rPr>
              <w:t>r/ITManagers</w:t>
            </w:r>
          </w:p>
        </w:tc>
      </w:tr>
      <w:tr>
        <w:tc>
          <w:tcPr>
            <w:tcW w:type="dxa" w:w="1728"/>
            <w:shd w:val="clear" w:color="auto" w:fill="F7F9FC"/>
          </w:tcPr>
          <w:p>
            <w:r>
              <w:rPr>
                <w:color w:val="222222"/>
                <w:sz w:val="17"/>
              </w:rPr>
            </w:r>
            <w:r>
              <w:rPr>
                <w:color w:val="222222"/>
                <w:sz w:val="17"/>
              </w:rPr>
              <w:t>IT-06</w:t>
            </w:r>
          </w:p>
        </w:tc>
        <w:tc>
          <w:tcPr>
            <w:tcW w:type="dxa" w:w="1728"/>
            <w:shd w:val="clear" w:color="auto" w:fill="F7F9FC"/>
          </w:tcPr>
          <w:p>
            <w:r>
              <w:rPr>
                <w:color w:val="222222"/>
                <w:sz w:val="17"/>
              </w:rPr>
            </w:r>
            <w:r>
              <w:rPr>
                <w:color w:val="222222"/>
                <w:sz w:val="17"/>
              </w:rPr>
              <w:t>Hardware procurement requests routed through email with no tracking</w:t>
            </w:r>
          </w:p>
        </w:tc>
        <w:tc>
          <w:tcPr>
            <w:tcW w:type="dxa" w:w="1728"/>
            <w:shd w:val="clear" w:color="auto" w:fill="F7F9FC"/>
          </w:tcPr>
          <w:p>
            <w:r>
              <w:rPr>
                <w:color w:val="222222"/>
                <w:sz w:val="17"/>
              </w:rPr>
            </w:r>
            <w:r>
              <w:rPr>
                <w:color w:val="222222"/>
                <w:sz w:val="17"/>
              </w:rPr>
              <w:t>MH, SS</w:t>
            </w:r>
          </w:p>
        </w:tc>
        <w:tc>
          <w:tcPr>
            <w:tcW w:type="dxa" w:w="1728"/>
            <w:shd w:val="clear" w:color="auto" w:fill="F7F9FC"/>
          </w:tcPr>
          <w:p>
            <w:r>
              <w:rPr>
                <w:color w:val="222222"/>
                <w:sz w:val="17"/>
              </w:rPr>
            </w:r>
            <w:r>
              <w:rPr>
                <w:color w:val="222222"/>
                <w:sz w:val="17"/>
              </w:rPr>
              <w:t>Medium</w:t>
            </w:r>
          </w:p>
        </w:tc>
        <w:tc>
          <w:tcPr>
            <w:tcW w:type="dxa" w:w="1728"/>
            <w:shd w:val="clear" w:color="auto" w:fill="F7F9FC"/>
          </w:tcPr>
          <w:p>
            <w:r>
              <w:rPr>
                <w:color w:val="222222"/>
                <w:sz w:val="17"/>
              </w:rPr>
            </w:r>
            <w:r>
              <w:rPr>
                <w:color w:val="222222"/>
                <w:sz w:val="17"/>
              </w:rPr>
              <w:t>10/38 threads</w:t>
            </w:r>
          </w:p>
        </w:tc>
        <w:tc>
          <w:tcPr>
            <w:tcW w:type="dxa" w:w="1728"/>
            <w:shd w:val="clear" w:color="auto" w:fill="F7F9FC"/>
          </w:tcPr>
          <w:p>
            <w:r>
              <w:rPr>
                <w:color w:val="222222"/>
                <w:sz w:val="17"/>
              </w:rPr>
            </w:r>
            <w:r>
              <w:rPr>
                <w:color w:val="222222"/>
                <w:sz w:val="17"/>
              </w:rPr>
              <w:t>IT Manager</w:t>
            </w:r>
          </w:p>
        </w:tc>
        <w:tc>
          <w:tcPr>
            <w:tcW w:type="dxa" w:w="1728"/>
            <w:shd w:val="clear" w:color="auto" w:fill="F7F9FC"/>
          </w:tcPr>
          <w:p>
            <w:r>
              <w:rPr>
                <w:color w:val="222222"/>
                <w:sz w:val="17"/>
              </w:rPr>
            </w:r>
            <w:r>
              <w:rPr>
                <w:color w:val="222222"/>
                <w:sz w:val="17"/>
              </w:rPr>
              <w:t>"Someone emails me 'I need a new laptop.' I add it to my spreadsheet. I email procurement. They email the vendor. Nobody knows the status."</w:t>
            </w:r>
          </w:p>
        </w:tc>
        <w:tc>
          <w:tcPr>
            <w:tcW w:type="dxa" w:w="1728"/>
            <w:shd w:val="clear" w:color="auto" w:fill="F7F9FC"/>
          </w:tcPr>
          <w:p>
            <w:r>
              <w:rPr>
                <w:color w:val="222222"/>
                <w:sz w:val="17"/>
              </w:rPr>
            </w:r>
            <w:r>
              <w:rPr>
                <w:color w:val="222222"/>
                <w:sz w:val="17"/>
              </w:rPr>
              <w:t>r/sysadmin</w:t>
            </w:r>
          </w:p>
        </w:tc>
      </w:tr>
    </w:tbl>
    <w:p/>
    <w:p/>
    <w:p/>
    <w:p/>
    <w:p>
      <w:pPr>
        <w:pStyle w:val="Heading3"/>
      </w:pPr>
      <w:r>
        <w:t>CUSTOMER SUCCESS</w:t>
      </w:r>
    </w:p>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c>
          <w:tcPr>
            <w:tcW w:type="dxa" w:w="1728"/>
            <w:shd w:val="clear" w:color="auto" w:fill="0A192F"/>
          </w:tcPr>
          <w:p>
            <w:r>
              <w:rPr>
                <w:b/>
                <w:color w:val="FFFFFF"/>
                <w:sz w:val="19"/>
              </w:rPr>
              <w:t>ID</w:t>
            </w:r>
          </w:p>
        </w:tc>
        <w:tc>
          <w:tcPr>
            <w:tcW w:type="dxa" w:w="1728"/>
            <w:shd w:val="clear" w:color="auto" w:fill="0A192F"/>
          </w:tcPr>
          <w:p>
            <w:r>
              <w:rPr>
                <w:b/>
                <w:color w:val="FFFFFF"/>
                <w:sz w:val="19"/>
              </w:rPr>
              <w:t>Pain Point</w:t>
            </w:r>
          </w:p>
        </w:tc>
        <w:tc>
          <w:tcPr>
            <w:tcW w:type="dxa" w:w="1728"/>
            <w:shd w:val="clear" w:color="auto" w:fill="0A192F"/>
          </w:tcPr>
          <w:p>
            <w:r>
              <w:rPr>
                <w:b/>
                <w:color w:val="FFFFFF"/>
                <w:sz w:val="19"/>
              </w:rPr>
              <w:t>Friction Type</w:t>
            </w:r>
          </w:p>
        </w:tc>
        <w:tc>
          <w:tcPr>
            <w:tcW w:type="dxa" w:w="1728"/>
            <w:shd w:val="clear" w:color="auto" w:fill="0A192F"/>
          </w:tcPr>
          <w:p>
            <w:r>
              <w:rPr>
                <w:b/>
                <w:color w:val="FFFFFF"/>
                <w:sz w:val="19"/>
              </w:rPr>
              <w:t>Severity</w:t>
            </w:r>
          </w:p>
        </w:tc>
        <w:tc>
          <w:tcPr>
            <w:tcW w:type="dxa" w:w="1728"/>
            <w:shd w:val="clear" w:color="auto" w:fill="0A192F"/>
          </w:tcPr>
          <w:p>
            <w:r>
              <w:rPr>
                <w:b/>
                <w:color w:val="FFFFFF"/>
                <w:sz w:val="19"/>
              </w:rPr>
              <w:t>Frequency in Sources</w:t>
            </w:r>
          </w:p>
        </w:tc>
        <w:tc>
          <w:tcPr>
            <w:tcW w:type="dxa" w:w="1728"/>
            <w:shd w:val="clear" w:color="auto" w:fill="0A192F"/>
          </w:tcPr>
          <w:p>
            <w:r>
              <w:rPr>
                <w:b/>
                <w:color w:val="FFFFFF"/>
                <w:sz w:val="19"/>
              </w:rPr>
              <w:t>Role Most Affected</w:t>
            </w:r>
          </w:p>
        </w:tc>
        <w:tc>
          <w:tcPr>
            <w:tcW w:type="dxa" w:w="1728"/>
            <w:shd w:val="clear" w:color="auto" w:fill="0A192F"/>
          </w:tcPr>
          <w:p>
            <w:r>
              <w:rPr>
                <w:b/>
                <w:color w:val="FFFFFF"/>
                <w:sz w:val="19"/>
              </w:rPr>
              <w:t>Representative Quote</w:t>
            </w:r>
          </w:p>
        </w:tc>
        <w:tc>
          <w:tcPr>
            <w:tcW w:type="dxa" w:w="1728"/>
            <w:shd w:val="clear" w:color="auto" w:fill="0A192F"/>
          </w:tcPr>
          <w:p>
            <w:r>
              <w:rPr>
                <w:b/>
                <w:color w:val="FFFFFF"/>
                <w:sz w:val="19"/>
              </w:rPr>
              <w:t>Source</w:t>
            </w:r>
          </w:p>
        </w:tc>
      </w:tr>
      <w:tr>
        <w:tc>
          <w:tcPr>
            <w:tcW w:type="dxa" w:w="1728"/>
          </w:tcPr>
          <w:p>
            <w:r>
              <w:rPr>
                <w:color w:val="222222"/>
                <w:sz w:val="17"/>
              </w:rPr>
            </w:r>
            <w:r>
              <w:rPr>
                <w:color w:val="222222"/>
                <w:sz w:val="17"/>
              </w:rPr>
              <w:t>CS-01</w:t>
            </w:r>
          </w:p>
        </w:tc>
        <w:tc>
          <w:tcPr>
            <w:tcW w:type="dxa" w:w="1728"/>
          </w:tcPr>
          <w:p>
            <w:r>
              <w:rPr>
                <w:color w:val="222222"/>
                <w:sz w:val="17"/>
              </w:rPr>
            </w:r>
            <w:r>
              <w:rPr>
                <w:color w:val="222222"/>
                <w:sz w:val="17"/>
              </w:rPr>
              <w:t>Daily "morning context rebuild" across 4-7 tools</w:t>
            </w:r>
          </w:p>
        </w:tc>
        <w:tc>
          <w:tcPr>
            <w:tcW w:type="dxa" w:w="1728"/>
          </w:tcPr>
          <w:p>
            <w:r>
              <w:rPr>
                <w:color w:val="222222"/>
                <w:sz w:val="17"/>
              </w:rPr>
            </w:r>
            <w:r>
              <w:rPr>
                <w:color w:val="222222"/>
                <w:sz w:val="17"/>
              </w:rPr>
              <w:t>TF</w:t>
            </w:r>
          </w:p>
        </w:tc>
        <w:tc>
          <w:tcPr>
            <w:tcW w:type="dxa" w:w="1728"/>
          </w:tcPr>
          <w:p>
            <w:r>
              <w:rPr>
                <w:color w:val="222222"/>
                <w:sz w:val="17"/>
              </w:rPr>
            </w:r>
            <w:r>
              <w:rPr>
                <w:color w:val="222222"/>
                <w:sz w:val="17"/>
              </w:rPr>
              <w:t>High</w:t>
            </w:r>
          </w:p>
        </w:tc>
        <w:tc>
          <w:tcPr>
            <w:tcW w:type="dxa" w:w="1728"/>
          </w:tcPr>
          <w:p>
            <w:r>
              <w:rPr>
                <w:color w:val="222222"/>
                <w:sz w:val="17"/>
              </w:rPr>
            </w:r>
            <w:r>
              <w:rPr>
                <w:color w:val="222222"/>
                <w:sz w:val="17"/>
              </w:rPr>
              <w:t>26/40 sources</w:t>
            </w:r>
          </w:p>
        </w:tc>
        <w:tc>
          <w:tcPr>
            <w:tcW w:type="dxa" w:w="1728"/>
          </w:tcPr>
          <w:p>
            <w:r>
              <w:rPr>
                <w:color w:val="222222"/>
                <w:sz w:val="17"/>
              </w:rPr>
            </w:r>
            <w:r>
              <w:rPr>
                <w:color w:val="222222"/>
                <w:sz w:val="17"/>
              </w:rPr>
              <w:t>CSM</w:t>
            </w:r>
          </w:p>
        </w:tc>
        <w:tc>
          <w:tcPr>
            <w:tcW w:type="dxa" w:w="1728"/>
          </w:tcPr>
          <w:p>
            <w:r>
              <w:rPr>
                <w:color w:val="222222"/>
                <w:sz w:val="17"/>
              </w:rPr>
            </w:r>
            <w:r>
              <w:rPr>
                <w:color w:val="222222"/>
                <w:sz w:val="17"/>
              </w:rPr>
              <w:t>"By the time I've checked Salesforce, Zendesk, product analytics, Slack, and my own spreadsheet, it's 10 AM."</w:t>
            </w:r>
          </w:p>
        </w:tc>
        <w:tc>
          <w:tcPr>
            <w:tcW w:type="dxa" w:w="1728"/>
          </w:tcPr>
          <w:p>
            <w:r>
              <w:rPr>
                <w:color w:val="222222"/>
                <w:sz w:val="17"/>
              </w:rPr>
            </w:r>
            <w:r>
              <w:rPr>
                <w:color w:val="222222"/>
                <w:sz w:val="17"/>
              </w:rPr>
              <w:t>r/customersuccess</w:t>
            </w:r>
          </w:p>
        </w:tc>
      </w:tr>
      <w:tr>
        <w:tc>
          <w:tcPr>
            <w:tcW w:type="dxa" w:w="1728"/>
            <w:shd w:val="clear" w:color="auto" w:fill="F7F9FC"/>
          </w:tcPr>
          <w:p>
            <w:r>
              <w:rPr>
                <w:color w:val="222222"/>
                <w:sz w:val="17"/>
              </w:rPr>
            </w:r>
            <w:r>
              <w:rPr>
                <w:color w:val="222222"/>
                <w:sz w:val="17"/>
              </w:rPr>
              <w:t>CS-02</w:t>
            </w:r>
          </w:p>
        </w:tc>
        <w:tc>
          <w:tcPr>
            <w:tcW w:type="dxa" w:w="1728"/>
            <w:shd w:val="clear" w:color="auto" w:fill="F7F9FC"/>
          </w:tcPr>
          <w:p>
            <w:r>
              <w:rPr>
                <w:color w:val="222222"/>
                <w:sz w:val="17"/>
              </w:rPr>
            </w:r>
            <w:r>
              <w:rPr>
                <w:color w:val="222222"/>
                <w:sz w:val="17"/>
              </w:rPr>
              <w:t>Health scores in official tools don't match reality</w:t>
            </w:r>
          </w:p>
        </w:tc>
        <w:tc>
          <w:tcPr>
            <w:tcW w:type="dxa" w:w="1728"/>
            <w:shd w:val="clear" w:color="auto" w:fill="F7F9FC"/>
          </w:tcPr>
          <w:p>
            <w:r>
              <w:rPr>
                <w:color w:val="222222"/>
                <w:sz w:val="17"/>
              </w:rPr>
            </w:r>
            <w:r>
              <w:rPr>
                <w:color w:val="222222"/>
                <w:sz w:val="17"/>
              </w:rPr>
              <w:t>SS</w:t>
            </w:r>
          </w:p>
        </w:tc>
        <w:tc>
          <w:tcPr>
            <w:tcW w:type="dxa" w:w="1728"/>
            <w:shd w:val="clear" w:color="auto" w:fill="F7F9FC"/>
          </w:tcPr>
          <w:p>
            <w:r>
              <w:rPr>
                <w:color w:val="222222"/>
                <w:sz w:val="17"/>
              </w:rPr>
            </w:r>
            <w:r>
              <w:rPr>
                <w:color w:val="222222"/>
                <w:sz w:val="17"/>
              </w:rPr>
              <w:t>High</w:t>
            </w:r>
          </w:p>
        </w:tc>
        <w:tc>
          <w:tcPr>
            <w:tcW w:type="dxa" w:w="1728"/>
            <w:shd w:val="clear" w:color="auto" w:fill="F7F9FC"/>
          </w:tcPr>
          <w:p>
            <w:r>
              <w:rPr>
                <w:color w:val="222222"/>
                <w:sz w:val="17"/>
              </w:rPr>
            </w:r>
            <w:r>
              <w:rPr>
                <w:color w:val="222222"/>
                <w:sz w:val="17"/>
              </w:rPr>
              <w:t>18/40 sources</w:t>
            </w:r>
          </w:p>
        </w:tc>
        <w:tc>
          <w:tcPr>
            <w:tcW w:type="dxa" w:w="1728"/>
            <w:shd w:val="clear" w:color="auto" w:fill="F7F9FC"/>
          </w:tcPr>
          <w:p>
            <w:r>
              <w:rPr>
                <w:color w:val="222222"/>
                <w:sz w:val="17"/>
              </w:rPr>
            </w:r>
            <w:r>
              <w:rPr>
                <w:color w:val="222222"/>
                <w:sz w:val="17"/>
              </w:rPr>
              <w:t>CSM</w:t>
            </w:r>
          </w:p>
        </w:tc>
        <w:tc>
          <w:tcPr>
            <w:tcW w:type="dxa" w:w="1728"/>
            <w:shd w:val="clear" w:color="auto" w:fill="F7F9FC"/>
          </w:tcPr>
          <w:p>
            <w:r>
              <w:rPr>
                <w:color w:val="222222"/>
                <w:sz w:val="17"/>
              </w:rPr>
            </w:r>
            <w:r>
              <w:rPr>
                <w:color w:val="222222"/>
                <w:sz w:val="17"/>
              </w:rPr>
              <w:t>"I built a personal Notion dashboard because GainSight's health scores don't reflect what's actually happening."</w:t>
            </w:r>
          </w:p>
        </w:tc>
        <w:tc>
          <w:tcPr>
            <w:tcW w:type="dxa" w:w="1728"/>
            <w:shd w:val="clear" w:color="auto" w:fill="F7F9FC"/>
          </w:tcPr>
          <w:p>
            <w:r>
              <w:rPr>
                <w:color w:val="222222"/>
                <w:sz w:val="17"/>
              </w:rPr>
            </w:r>
            <w:r>
              <w:rPr>
                <w:color w:val="222222"/>
                <w:sz w:val="17"/>
              </w:rPr>
              <w:t>GainSight community</w:t>
            </w:r>
          </w:p>
        </w:tc>
      </w:tr>
      <w:tr>
        <w:tc>
          <w:tcPr>
            <w:tcW w:type="dxa" w:w="1728"/>
          </w:tcPr>
          <w:p>
            <w:r>
              <w:rPr>
                <w:color w:val="222222"/>
                <w:sz w:val="17"/>
              </w:rPr>
            </w:r>
            <w:r>
              <w:rPr>
                <w:color w:val="222222"/>
                <w:sz w:val="17"/>
              </w:rPr>
              <w:t>CS-03</w:t>
            </w:r>
          </w:p>
        </w:tc>
        <w:tc>
          <w:tcPr>
            <w:tcW w:type="dxa" w:w="1728"/>
          </w:tcPr>
          <w:p>
            <w:r>
              <w:rPr>
                <w:color w:val="222222"/>
                <w:sz w:val="17"/>
              </w:rPr>
            </w:r>
            <w:r>
              <w:rPr>
                <w:color w:val="222222"/>
                <w:sz w:val="17"/>
              </w:rPr>
              <w:t>No single view of upcoming renewals with full context</w:t>
            </w:r>
          </w:p>
        </w:tc>
        <w:tc>
          <w:tcPr>
            <w:tcW w:type="dxa" w:w="1728"/>
          </w:tcPr>
          <w:p>
            <w:r>
              <w:rPr>
                <w:color w:val="222222"/>
                <w:sz w:val="17"/>
              </w:rPr>
            </w:r>
            <w:r>
              <w:rPr>
                <w:color w:val="222222"/>
                <w:sz w:val="17"/>
              </w:rPr>
              <w:t>TF, FT</w:t>
            </w:r>
          </w:p>
        </w:tc>
        <w:tc>
          <w:tcPr>
            <w:tcW w:type="dxa" w:w="1728"/>
          </w:tcPr>
          <w:p>
            <w:r>
              <w:rPr>
                <w:color w:val="222222"/>
                <w:sz w:val="17"/>
              </w:rPr>
            </w:r>
            <w:r>
              <w:rPr>
                <w:color w:val="222222"/>
                <w:sz w:val="17"/>
              </w:rPr>
              <w:t>High</w:t>
            </w:r>
          </w:p>
        </w:tc>
        <w:tc>
          <w:tcPr>
            <w:tcW w:type="dxa" w:w="1728"/>
          </w:tcPr>
          <w:p>
            <w:r>
              <w:rPr>
                <w:color w:val="222222"/>
                <w:sz w:val="17"/>
              </w:rPr>
            </w:r>
            <w:r>
              <w:rPr>
                <w:color w:val="222222"/>
                <w:sz w:val="17"/>
              </w:rPr>
              <w:t>16/40 sources</w:t>
            </w:r>
          </w:p>
        </w:tc>
        <w:tc>
          <w:tcPr>
            <w:tcW w:type="dxa" w:w="1728"/>
          </w:tcPr>
          <w:p>
            <w:r>
              <w:rPr>
                <w:color w:val="222222"/>
                <w:sz w:val="17"/>
              </w:rPr>
            </w:r>
            <w:r>
              <w:rPr>
                <w:color w:val="222222"/>
                <w:sz w:val="17"/>
              </w:rPr>
              <w:t>CS Manager</w:t>
            </w:r>
          </w:p>
        </w:tc>
        <w:tc>
          <w:tcPr>
            <w:tcW w:type="dxa" w:w="1728"/>
          </w:tcPr>
          <w:p>
            <w:r>
              <w:rPr>
                <w:color w:val="222222"/>
                <w:sz w:val="17"/>
              </w:rPr>
            </w:r>
            <w:r>
              <w:rPr>
                <w:color w:val="222222"/>
                <w:sz w:val="17"/>
              </w:rPr>
              <w:t>"I pull renewal dates from Salesforce, usage data from our product, support history from Zendesk, and combine them in a Google Sheet. That's my renewal prep."</w:t>
            </w:r>
          </w:p>
        </w:tc>
        <w:tc>
          <w:tcPr>
            <w:tcW w:type="dxa" w:w="1728"/>
          </w:tcPr>
          <w:p>
            <w:r>
              <w:rPr>
                <w:color w:val="222222"/>
                <w:sz w:val="17"/>
              </w:rPr>
            </w:r>
            <w:r>
              <w:rPr>
                <w:color w:val="222222"/>
                <w:sz w:val="17"/>
              </w:rPr>
              <w:t>r/customersuccess</w:t>
            </w:r>
          </w:p>
        </w:tc>
      </w:tr>
      <w:tr>
        <w:tc>
          <w:tcPr>
            <w:tcW w:type="dxa" w:w="1728"/>
            <w:shd w:val="clear" w:color="auto" w:fill="F7F9FC"/>
          </w:tcPr>
          <w:p>
            <w:r>
              <w:rPr>
                <w:color w:val="222222"/>
                <w:sz w:val="17"/>
              </w:rPr>
            </w:r>
            <w:r>
              <w:rPr>
                <w:color w:val="222222"/>
                <w:sz w:val="17"/>
              </w:rPr>
              <w:t>CS-04</w:t>
            </w:r>
          </w:p>
        </w:tc>
        <w:tc>
          <w:tcPr>
            <w:tcW w:type="dxa" w:w="1728"/>
            <w:shd w:val="clear" w:color="auto" w:fill="F7F9FC"/>
          </w:tcPr>
          <w:p>
            <w:r>
              <w:rPr>
                <w:color w:val="222222"/>
                <w:sz w:val="17"/>
              </w:rPr>
            </w:r>
            <w:r>
              <w:rPr>
                <w:color w:val="222222"/>
                <w:sz w:val="17"/>
              </w:rPr>
              <w:t>Handoff from Sales to CS loses critical context</w:t>
            </w:r>
          </w:p>
        </w:tc>
        <w:tc>
          <w:tcPr>
            <w:tcW w:type="dxa" w:w="1728"/>
            <w:shd w:val="clear" w:color="auto" w:fill="F7F9FC"/>
          </w:tcPr>
          <w:p>
            <w:r>
              <w:rPr>
                <w:color w:val="222222"/>
                <w:sz w:val="17"/>
              </w:rPr>
            </w:r>
            <w:r>
              <w:rPr>
                <w:color w:val="222222"/>
                <w:sz w:val="17"/>
              </w:rPr>
              <w:t>MH, KC</w:t>
            </w:r>
          </w:p>
        </w:tc>
        <w:tc>
          <w:tcPr>
            <w:tcW w:type="dxa" w:w="1728"/>
            <w:shd w:val="clear" w:color="auto" w:fill="F7F9FC"/>
          </w:tcPr>
          <w:p>
            <w:r>
              <w:rPr>
                <w:color w:val="222222"/>
                <w:sz w:val="17"/>
              </w:rPr>
            </w:r>
            <w:r>
              <w:rPr>
                <w:color w:val="222222"/>
                <w:sz w:val="17"/>
              </w:rPr>
              <w:t>High</w:t>
            </w:r>
          </w:p>
        </w:tc>
        <w:tc>
          <w:tcPr>
            <w:tcW w:type="dxa" w:w="1728"/>
            <w:shd w:val="clear" w:color="auto" w:fill="F7F9FC"/>
          </w:tcPr>
          <w:p>
            <w:r>
              <w:rPr>
                <w:color w:val="222222"/>
                <w:sz w:val="17"/>
              </w:rPr>
            </w:r>
            <w:r>
              <w:rPr>
                <w:color w:val="222222"/>
                <w:sz w:val="17"/>
              </w:rPr>
              <w:t>15/40 sources</w:t>
            </w:r>
          </w:p>
        </w:tc>
        <w:tc>
          <w:tcPr>
            <w:tcW w:type="dxa" w:w="1728"/>
            <w:shd w:val="clear" w:color="auto" w:fill="F7F9FC"/>
          </w:tcPr>
          <w:p>
            <w:r>
              <w:rPr>
                <w:color w:val="222222"/>
                <w:sz w:val="17"/>
              </w:rPr>
            </w:r>
            <w:r>
              <w:rPr>
                <w:color w:val="222222"/>
                <w:sz w:val="17"/>
              </w:rPr>
              <w:t>CSM</w:t>
            </w:r>
          </w:p>
        </w:tc>
        <w:tc>
          <w:tcPr>
            <w:tcW w:type="dxa" w:w="1728"/>
            <w:shd w:val="clear" w:color="auto" w:fill="F7F9FC"/>
          </w:tcPr>
          <w:p>
            <w:r>
              <w:rPr>
                <w:color w:val="222222"/>
                <w:sz w:val="17"/>
              </w:rPr>
            </w:r>
            <w:r>
              <w:rPr>
                <w:color w:val="222222"/>
                <w:sz w:val="17"/>
              </w:rPr>
              <w:t>"Sales closes the deal and I get a Slack message: 'New customer, here's the Salesforce link.' Zero context about what was promised, what their priorities are, nothing."</w:t>
            </w:r>
          </w:p>
        </w:tc>
        <w:tc>
          <w:tcPr>
            <w:tcW w:type="dxa" w:w="1728"/>
            <w:shd w:val="clear" w:color="auto" w:fill="F7F9FC"/>
          </w:tcPr>
          <w:p>
            <w:r>
              <w:rPr>
                <w:color w:val="222222"/>
                <w:sz w:val="17"/>
              </w:rPr>
            </w:r>
            <w:r>
              <w:rPr>
                <w:color w:val="222222"/>
                <w:sz w:val="17"/>
              </w:rPr>
              <w:t>r/customersuccess</w:t>
            </w:r>
          </w:p>
        </w:tc>
      </w:tr>
      <w:tr>
        <w:tc>
          <w:tcPr>
            <w:tcW w:type="dxa" w:w="1728"/>
          </w:tcPr>
          <w:p>
            <w:r>
              <w:rPr>
                <w:color w:val="222222"/>
                <w:sz w:val="17"/>
              </w:rPr>
            </w:r>
            <w:r>
              <w:rPr>
                <w:color w:val="222222"/>
                <w:sz w:val="17"/>
              </w:rPr>
              <w:t>CS-05</w:t>
            </w:r>
          </w:p>
        </w:tc>
        <w:tc>
          <w:tcPr>
            <w:tcW w:type="dxa" w:w="1728"/>
          </w:tcPr>
          <w:p>
            <w:r>
              <w:rPr>
                <w:color w:val="222222"/>
                <w:sz w:val="17"/>
              </w:rPr>
            </w:r>
            <w:r>
              <w:rPr>
                <w:color w:val="222222"/>
                <w:sz w:val="17"/>
              </w:rPr>
              <w:t>Churn signals detected too late to act</w:t>
            </w:r>
          </w:p>
        </w:tc>
        <w:tc>
          <w:tcPr>
            <w:tcW w:type="dxa" w:w="1728"/>
          </w:tcPr>
          <w:p>
            <w:r>
              <w:rPr>
                <w:color w:val="222222"/>
                <w:sz w:val="17"/>
              </w:rPr>
            </w:r>
            <w:r>
              <w:rPr>
                <w:color w:val="222222"/>
                <w:sz w:val="17"/>
              </w:rPr>
              <w:t>TS</w:t>
            </w:r>
          </w:p>
        </w:tc>
        <w:tc>
          <w:tcPr>
            <w:tcW w:type="dxa" w:w="1728"/>
          </w:tcPr>
          <w:p>
            <w:r>
              <w:rPr>
                <w:color w:val="222222"/>
                <w:sz w:val="17"/>
              </w:rPr>
            </w:r>
            <w:r>
              <w:rPr>
                <w:color w:val="222222"/>
                <w:sz w:val="17"/>
              </w:rPr>
              <w:t>Critical</w:t>
            </w:r>
          </w:p>
        </w:tc>
        <w:tc>
          <w:tcPr>
            <w:tcW w:type="dxa" w:w="1728"/>
          </w:tcPr>
          <w:p>
            <w:r>
              <w:rPr>
                <w:color w:val="222222"/>
                <w:sz w:val="17"/>
              </w:rPr>
            </w:r>
            <w:r>
              <w:rPr>
                <w:color w:val="222222"/>
                <w:sz w:val="17"/>
              </w:rPr>
              <w:t>14/40 sources</w:t>
            </w:r>
          </w:p>
        </w:tc>
        <w:tc>
          <w:tcPr>
            <w:tcW w:type="dxa" w:w="1728"/>
          </w:tcPr>
          <w:p>
            <w:r>
              <w:rPr>
                <w:color w:val="222222"/>
                <w:sz w:val="17"/>
              </w:rPr>
            </w:r>
            <w:r>
              <w:rPr>
                <w:color w:val="222222"/>
                <w:sz w:val="17"/>
              </w:rPr>
              <w:t>CS Manager</w:t>
            </w:r>
          </w:p>
        </w:tc>
        <w:tc>
          <w:tcPr>
            <w:tcW w:type="dxa" w:w="1728"/>
          </w:tcPr>
          <w:p>
            <w:r>
              <w:rPr>
                <w:color w:val="222222"/>
                <w:sz w:val="17"/>
              </w:rPr>
            </w:r>
            <w:r>
              <w:rPr>
                <w:color w:val="222222"/>
                <w:sz w:val="17"/>
              </w:rPr>
              <w:t>"By the time I notice usage dropped, they've already made the decision to leave. I'm doing save calls that should have been check-in calls two months ago."</w:t>
            </w:r>
          </w:p>
        </w:tc>
        <w:tc>
          <w:tcPr>
            <w:tcW w:type="dxa" w:w="1728"/>
          </w:tcPr>
          <w:p>
            <w:r>
              <w:rPr>
                <w:color w:val="222222"/>
                <w:sz w:val="17"/>
              </w:rPr>
            </w:r>
            <w:r>
              <w:rPr>
                <w:color w:val="222222"/>
                <w:sz w:val="17"/>
              </w:rPr>
              <w:t>Podcast transcript</w:t>
            </w:r>
          </w:p>
        </w:tc>
      </w:tr>
      <w:tr>
        <w:tc>
          <w:tcPr>
            <w:tcW w:type="dxa" w:w="1728"/>
            <w:shd w:val="clear" w:color="auto" w:fill="F7F9FC"/>
          </w:tcPr>
          <w:p>
            <w:r>
              <w:rPr>
                <w:color w:val="222222"/>
                <w:sz w:val="17"/>
              </w:rPr>
            </w:r>
            <w:r>
              <w:rPr>
                <w:color w:val="222222"/>
                <w:sz w:val="17"/>
              </w:rPr>
              <w:t>CS-06</w:t>
            </w:r>
          </w:p>
        </w:tc>
        <w:tc>
          <w:tcPr>
            <w:tcW w:type="dxa" w:w="1728"/>
            <w:shd w:val="clear" w:color="auto" w:fill="F7F9FC"/>
          </w:tcPr>
          <w:p>
            <w:r>
              <w:rPr>
                <w:color w:val="222222"/>
                <w:sz w:val="17"/>
              </w:rPr>
            </w:r>
            <w:r>
              <w:rPr>
                <w:color w:val="222222"/>
                <w:sz w:val="17"/>
              </w:rPr>
              <w:t>QBR preparation is manual and takes 3-5 hours per account</w:t>
            </w:r>
          </w:p>
        </w:tc>
        <w:tc>
          <w:tcPr>
            <w:tcW w:type="dxa" w:w="1728"/>
            <w:shd w:val="clear" w:color="auto" w:fill="F7F9FC"/>
          </w:tcPr>
          <w:p>
            <w:r>
              <w:rPr>
                <w:color w:val="222222"/>
                <w:sz w:val="17"/>
              </w:rPr>
            </w:r>
            <w:r>
              <w:rPr>
                <w:color w:val="222222"/>
                <w:sz w:val="17"/>
              </w:rPr>
              <w:t>FT, DE</w:t>
            </w:r>
          </w:p>
        </w:tc>
        <w:tc>
          <w:tcPr>
            <w:tcW w:type="dxa" w:w="1728"/>
            <w:shd w:val="clear" w:color="auto" w:fill="F7F9FC"/>
          </w:tcPr>
          <w:p>
            <w:r>
              <w:rPr>
                <w:color w:val="222222"/>
                <w:sz w:val="17"/>
              </w:rPr>
            </w:r>
            <w:r>
              <w:rPr>
                <w:color w:val="222222"/>
                <w:sz w:val="17"/>
              </w:rPr>
              <w:t>Medium</w:t>
            </w:r>
          </w:p>
        </w:tc>
        <w:tc>
          <w:tcPr>
            <w:tcW w:type="dxa" w:w="1728"/>
            <w:shd w:val="clear" w:color="auto" w:fill="F7F9FC"/>
          </w:tcPr>
          <w:p>
            <w:r>
              <w:rPr>
                <w:color w:val="222222"/>
                <w:sz w:val="17"/>
              </w:rPr>
            </w:r>
            <w:r>
              <w:rPr>
                <w:color w:val="222222"/>
                <w:sz w:val="17"/>
              </w:rPr>
              <w:t>11/40 sources</w:t>
            </w:r>
          </w:p>
        </w:tc>
        <w:tc>
          <w:tcPr>
            <w:tcW w:type="dxa" w:w="1728"/>
            <w:shd w:val="clear" w:color="auto" w:fill="F7F9FC"/>
          </w:tcPr>
          <w:p>
            <w:r>
              <w:rPr>
                <w:color w:val="222222"/>
                <w:sz w:val="17"/>
              </w:rPr>
            </w:r>
            <w:r>
              <w:rPr>
                <w:color w:val="222222"/>
                <w:sz w:val="17"/>
              </w:rPr>
              <w:t>CSM</w:t>
            </w:r>
          </w:p>
        </w:tc>
        <w:tc>
          <w:tcPr>
            <w:tcW w:type="dxa" w:w="1728"/>
            <w:shd w:val="clear" w:color="auto" w:fill="F7F9FC"/>
          </w:tcPr>
          <w:p>
            <w:r>
              <w:rPr>
                <w:color w:val="222222"/>
                <w:sz w:val="17"/>
              </w:rPr>
            </w:r>
            <w:r>
              <w:rPr>
                <w:color w:val="222222"/>
                <w:sz w:val="17"/>
              </w:rPr>
              <w:t>"I spend half a day building a QBR deck for each strategic account. Most of that time is pulling data from different systems and formatting slides."</w:t>
            </w:r>
          </w:p>
        </w:tc>
        <w:tc>
          <w:tcPr>
            <w:tcW w:type="dxa" w:w="1728"/>
            <w:shd w:val="clear" w:color="auto" w:fill="F7F9FC"/>
          </w:tcPr>
          <w:p>
            <w:r>
              <w:rPr>
                <w:color w:val="222222"/>
                <w:sz w:val="17"/>
              </w:rPr>
            </w:r>
            <w:r>
              <w:rPr>
                <w:color w:val="222222"/>
                <w:sz w:val="17"/>
              </w:rPr>
              <w:t>YouTube walkthrough</w:t>
            </w:r>
          </w:p>
        </w:tc>
      </w:tr>
    </w:tbl>
    <w:p/>
    <w:p/>
    <w:p/>
    <w:p/>
    <w:p>
      <w:pPr>
        <w:pStyle w:val="Heading3"/>
      </w:pPr>
      <w:r>
        <w:t>HR / PEOPLE OPERATIONS</w:t>
      </w:r>
    </w:p>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c>
          <w:tcPr>
            <w:tcW w:type="dxa" w:w="1728"/>
            <w:shd w:val="clear" w:color="auto" w:fill="0A192F"/>
          </w:tcPr>
          <w:p>
            <w:r>
              <w:rPr>
                <w:b/>
                <w:color w:val="FFFFFF"/>
                <w:sz w:val="19"/>
              </w:rPr>
              <w:t>ID</w:t>
            </w:r>
          </w:p>
        </w:tc>
        <w:tc>
          <w:tcPr>
            <w:tcW w:type="dxa" w:w="1728"/>
            <w:shd w:val="clear" w:color="auto" w:fill="0A192F"/>
          </w:tcPr>
          <w:p>
            <w:r>
              <w:rPr>
                <w:b/>
                <w:color w:val="FFFFFF"/>
                <w:sz w:val="19"/>
              </w:rPr>
              <w:t>Pain Point</w:t>
            </w:r>
          </w:p>
        </w:tc>
        <w:tc>
          <w:tcPr>
            <w:tcW w:type="dxa" w:w="1728"/>
            <w:shd w:val="clear" w:color="auto" w:fill="0A192F"/>
          </w:tcPr>
          <w:p>
            <w:r>
              <w:rPr>
                <w:b/>
                <w:color w:val="FFFFFF"/>
                <w:sz w:val="19"/>
              </w:rPr>
              <w:t>Friction Type</w:t>
            </w:r>
          </w:p>
        </w:tc>
        <w:tc>
          <w:tcPr>
            <w:tcW w:type="dxa" w:w="1728"/>
            <w:shd w:val="clear" w:color="auto" w:fill="0A192F"/>
          </w:tcPr>
          <w:p>
            <w:r>
              <w:rPr>
                <w:b/>
                <w:color w:val="FFFFFF"/>
                <w:sz w:val="19"/>
              </w:rPr>
              <w:t>Severity</w:t>
            </w:r>
          </w:p>
        </w:tc>
        <w:tc>
          <w:tcPr>
            <w:tcW w:type="dxa" w:w="1728"/>
            <w:shd w:val="clear" w:color="auto" w:fill="0A192F"/>
          </w:tcPr>
          <w:p>
            <w:r>
              <w:rPr>
                <w:b/>
                <w:color w:val="FFFFFF"/>
                <w:sz w:val="19"/>
              </w:rPr>
              <w:t>Frequency in Sources</w:t>
            </w:r>
          </w:p>
        </w:tc>
        <w:tc>
          <w:tcPr>
            <w:tcW w:type="dxa" w:w="1728"/>
            <w:shd w:val="clear" w:color="auto" w:fill="0A192F"/>
          </w:tcPr>
          <w:p>
            <w:r>
              <w:rPr>
                <w:b/>
                <w:color w:val="FFFFFF"/>
                <w:sz w:val="19"/>
              </w:rPr>
              <w:t>Role Most Affected</w:t>
            </w:r>
          </w:p>
        </w:tc>
        <w:tc>
          <w:tcPr>
            <w:tcW w:type="dxa" w:w="1728"/>
            <w:shd w:val="clear" w:color="auto" w:fill="0A192F"/>
          </w:tcPr>
          <w:p>
            <w:r>
              <w:rPr>
                <w:b/>
                <w:color w:val="FFFFFF"/>
                <w:sz w:val="19"/>
              </w:rPr>
              <w:t>Representative Quote</w:t>
            </w:r>
          </w:p>
        </w:tc>
        <w:tc>
          <w:tcPr>
            <w:tcW w:type="dxa" w:w="1728"/>
            <w:shd w:val="clear" w:color="auto" w:fill="0A192F"/>
          </w:tcPr>
          <w:p>
            <w:r>
              <w:rPr>
                <w:b/>
                <w:color w:val="FFFFFF"/>
                <w:sz w:val="19"/>
              </w:rPr>
              <w:t>Source</w:t>
            </w:r>
          </w:p>
        </w:tc>
      </w:tr>
      <w:tr>
        <w:tc>
          <w:tcPr>
            <w:tcW w:type="dxa" w:w="1728"/>
          </w:tcPr>
          <w:p>
            <w:r>
              <w:rPr>
                <w:color w:val="222222"/>
                <w:sz w:val="17"/>
              </w:rPr>
            </w:r>
            <w:r>
              <w:rPr>
                <w:color w:val="222222"/>
                <w:sz w:val="17"/>
              </w:rPr>
              <w:t>HR-01</w:t>
            </w:r>
          </w:p>
        </w:tc>
        <w:tc>
          <w:tcPr>
            <w:tcW w:type="dxa" w:w="1728"/>
          </w:tcPr>
          <w:p>
            <w:r>
              <w:rPr>
                <w:color w:val="222222"/>
                <w:sz w:val="17"/>
              </w:rPr>
            </w:r>
            <w:r>
              <w:rPr>
                <w:color w:val="222222"/>
                <w:sz w:val="17"/>
              </w:rPr>
              <w:t>Onboarding checklist not connected to actual tool provisioning</w:t>
            </w:r>
          </w:p>
        </w:tc>
        <w:tc>
          <w:tcPr>
            <w:tcW w:type="dxa" w:w="1728"/>
          </w:tcPr>
          <w:p>
            <w:r>
              <w:rPr>
                <w:color w:val="222222"/>
                <w:sz w:val="17"/>
              </w:rPr>
            </w:r>
            <w:r>
              <w:rPr>
                <w:color w:val="222222"/>
                <w:sz w:val="17"/>
              </w:rPr>
              <w:t>MH, TF</w:t>
            </w:r>
          </w:p>
        </w:tc>
        <w:tc>
          <w:tcPr>
            <w:tcW w:type="dxa" w:w="1728"/>
          </w:tcPr>
          <w:p>
            <w:r>
              <w:rPr>
                <w:color w:val="222222"/>
                <w:sz w:val="17"/>
              </w:rPr>
            </w:r>
            <w:r>
              <w:rPr>
                <w:color w:val="222222"/>
                <w:sz w:val="17"/>
              </w:rPr>
              <w:t>High</w:t>
            </w:r>
          </w:p>
        </w:tc>
        <w:tc>
          <w:tcPr>
            <w:tcW w:type="dxa" w:w="1728"/>
          </w:tcPr>
          <w:p>
            <w:r>
              <w:rPr>
                <w:color w:val="222222"/>
                <w:sz w:val="17"/>
              </w:rPr>
            </w:r>
            <w:r>
              <w:rPr>
                <w:color w:val="222222"/>
                <w:sz w:val="17"/>
              </w:rPr>
              <w:t>20/35 sources</w:t>
            </w:r>
          </w:p>
        </w:tc>
        <w:tc>
          <w:tcPr>
            <w:tcW w:type="dxa" w:w="1728"/>
          </w:tcPr>
          <w:p>
            <w:r>
              <w:rPr>
                <w:color w:val="222222"/>
                <w:sz w:val="17"/>
              </w:rPr>
            </w:r>
            <w:r>
              <w:rPr>
                <w:color w:val="222222"/>
                <w:sz w:val="17"/>
              </w:rPr>
              <w:t>HR Coordinator, IT</w:t>
            </w:r>
          </w:p>
        </w:tc>
        <w:tc>
          <w:tcPr>
            <w:tcW w:type="dxa" w:w="1728"/>
          </w:tcPr>
          <w:p>
            <w:r>
              <w:rPr>
                <w:color w:val="222222"/>
                <w:sz w:val="17"/>
              </w:rPr>
            </w:r>
            <w:r>
              <w:rPr>
                <w:color w:val="222222"/>
                <w:sz w:val="17"/>
              </w:rPr>
              <w:t>"HR's onboarding checklist says 'set up systems access.' That's one checkbox for them. For me, it's 12 different tools with different admin consoles."</w:t>
            </w:r>
          </w:p>
        </w:tc>
        <w:tc>
          <w:tcPr>
            <w:tcW w:type="dxa" w:w="1728"/>
          </w:tcPr>
          <w:p>
            <w:r>
              <w:rPr>
                <w:color w:val="222222"/>
                <w:sz w:val="17"/>
              </w:rPr>
            </w:r>
            <w:r>
              <w:rPr>
                <w:color w:val="222222"/>
                <w:sz w:val="17"/>
              </w:rPr>
              <w:t>r/sysadmin</w:t>
            </w:r>
          </w:p>
        </w:tc>
      </w:tr>
      <w:tr>
        <w:tc>
          <w:tcPr>
            <w:tcW w:type="dxa" w:w="1728"/>
            <w:shd w:val="clear" w:color="auto" w:fill="F7F9FC"/>
          </w:tcPr>
          <w:p>
            <w:r>
              <w:rPr>
                <w:color w:val="222222"/>
                <w:sz w:val="17"/>
              </w:rPr>
            </w:r>
            <w:r>
              <w:rPr>
                <w:color w:val="222222"/>
                <w:sz w:val="17"/>
              </w:rPr>
              <w:t>HR-02</w:t>
            </w:r>
          </w:p>
        </w:tc>
        <w:tc>
          <w:tcPr>
            <w:tcW w:type="dxa" w:w="1728"/>
            <w:shd w:val="clear" w:color="auto" w:fill="F7F9FC"/>
          </w:tcPr>
          <w:p>
            <w:r>
              <w:rPr>
                <w:color w:val="222222"/>
                <w:sz w:val="17"/>
              </w:rPr>
            </w:r>
            <w:r>
              <w:rPr>
                <w:color w:val="222222"/>
                <w:sz w:val="17"/>
              </w:rPr>
              <w:t>Benefits enrollment questions answered one-by-one via email/Slack</w:t>
            </w:r>
          </w:p>
        </w:tc>
        <w:tc>
          <w:tcPr>
            <w:tcW w:type="dxa" w:w="1728"/>
            <w:shd w:val="clear" w:color="auto" w:fill="F7F9FC"/>
          </w:tcPr>
          <w:p>
            <w:r>
              <w:rPr>
                <w:color w:val="222222"/>
                <w:sz w:val="17"/>
              </w:rPr>
            </w:r>
            <w:r>
              <w:rPr>
                <w:color w:val="222222"/>
                <w:sz w:val="17"/>
              </w:rPr>
              <w:t>DE</w:t>
            </w:r>
          </w:p>
        </w:tc>
        <w:tc>
          <w:tcPr>
            <w:tcW w:type="dxa" w:w="1728"/>
            <w:shd w:val="clear" w:color="auto" w:fill="F7F9FC"/>
          </w:tcPr>
          <w:p>
            <w:r>
              <w:rPr>
                <w:color w:val="222222"/>
                <w:sz w:val="17"/>
              </w:rPr>
            </w:r>
            <w:r>
              <w:rPr>
                <w:color w:val="222222"/>
                <w:sz w:val="17"/>
              </w:rPr>
              <w:t>Medium-High</w:t>
            </w:r>
          </w:p>
        </w:tc>
        <w:tc>
          <w:tcPr>
            <w:tcW w:type="dxa" w:w="1728"/>
            <w:shd w:val="clear" w:color="auto" w:fill="F7F9FC"/>
          </w:tcPr>
          <w:p>
            <w:r>
              <w:rPr>
                <w:color w:val="222222"/>
                <w:sz w:val="17"/>
              </w:rPr>
            </w:r>
            <w:r>
              <w:rPr>
                <w:color w:val="222222"/>
                <w:sz w:val="17"/>
              </w:rPr>
              <w:t>16/35 sources</w:t>
            </w:r>
          </w:p>
        </w:tc>
        <w:tc>
          <w:tcPr>
            <w:tcW w:type="dxa" w:w="1728"/>
            <w:shd w:val="clear" w:color="auto" w:fill="F7F9FC"/>
          </w:tcPr>
          <w:p>
            <w:r>
              <w:rPr>
                <w:color w:val="222222"/>
                <w:sz w:val="17"/>
              </w:rPr>
            </w:r>
            <w:r>
              <w:rPr>
                <w:color w:val="222222"/>
                <w:sz w:val="17"/>
              </w:rPr>
              <w:t>HR Generalist</w:t>
            </w:r>
          </w:p>
        </w:tc>
        <w:tc>
          <w:tcPr>
            <w:tcW w:type="dxa" w:w="1728"/>
            <w:shd w:val="clear" w:color="auto" w:fill="F7F9FC"/>
          </w:tcPr>
          <w:p>
            <w:r>
              <w:rPr>
                <w:color w:val="222222"/>
                <w:sz w:val="17"/>
              </w:rPr>
            </w:r>
            <w:r>
              <w:rPr>
                <w:color w:val="222222"/>
                <w:sz w:val="17"/>
              </w:rPr>
              <w:t>"During open enrollment, I answer the same 10 questions 200 times. I made a FAQ doc. Nobody reads it."</w:t>
            </w:r>
          </w:p>
        </w:tc>
        <w:tc>
          <w:tcPr>
            <w:tcW w:type="dxa" w:w="1728"/>
            <w:shd w:val="clear" w:color="auto" w:fill="F7F9FC"/>
          </w:tcPr>
          <w:p>
            <w:r>
              <w:rPr>
                <w:color w:val="222222"/>
                <w:sz w:val="17"/>
              </w:rPr>
            </w:r>
            <w:r>
              <w:rPr>
                <w:color w:val="222222"/>
                <w:sz w:val="17"/>
              </w:rPr>
              <w:t>r/humanresources</w:t>
            </w:r>
          </w:p>
        </w:tc>
      </w:tr>
      <w:tr>
        <w:tc>
          <w:tcPr>
            <w:tcW w:type="dxa" w:w="1728"/>
          </w:tcPr>
          <w:p>
            <w:r>
              <w:rPr>
                <w:color w:val="222222"/>
                <w:sz w:val="17"/>
              </w:rPr>
            </w:r>
            <w:r>
              <w:rPr>
                <w:color w:val="222222"/>
                <w:sz w:val="17"/>
              </w:rPr>
              <w:t>HR-03</w:t>
            </w:r>
          </w:p>
        </w:tc>
        <w:tc>
          <w:tcPr>
            <w:tcW w:type="dxa" w:w="1728"/>
          </w:tcPr>
          <w:p>
            <w:r>
              <w:rPr>
                <w:color w:val="222222"/>
                <w:sz w:val="17"/>
              </w:rPr>
            </w:r>
            <w:r>
              <w:rPr>
                <w:color w:val="222222"/>
                <w:sz w:val="17"/>
              </w:rPr>
              <w:t>Performance review data collected in spreadsheets, not connected to compensation decisions</w:t>
            </w:r>
          </w:p>
        </w:tc>
        <w:tc>
          <w:tcPr>
            <w:tcW w:type="dxa" w:w="1728"/>
          </w:tcPr>
          <w:p>
            <w:r>
              <w:rPr>
                <w:color w:val="222222"/>
                <w:sz w:val="17"/>
              </w:rPr>
            </w:r>
            <w:r>
              <w:rPr>
                <w:color w:val="222222"/>
                <w:sz w:val="17"/>
              </w:rPr>
              <w:t>SS, FT</w:t>
            </w:r>
          </w:p>
        </w:tc>
        <w:tc>
          <w:tcPr>
            <w:tcW w:type="dxa" w:w="1728"/>
          </w:tcPr>
          <w:p>
            <w:r>
              <w:rPr>
                <w:color w:val="222222"/>
                <w:sz w:val="17"/>
              </w:rPr>
            </w:r>
            <w:r>
              <w:rPr>
                <w:color w:val="222222"/>
                <w:sz w:val="17"/>
              </w:rPr>
              <w:t>Medium</w:t>
            </w:r>
          </w:p>
        </w:tc>
        <w:tc>
          <w:tcPr>
            <w:tcW w:type="dxa" w:w="1728"/>
          </w:tcPr>
          <w:p>
            <w:r>
              <w:rPr>
                <w:color w:val="222222"/>
                <w:sz w:val="17"/>
              </w:rPr>
            </w:r>
            <w:r>
              <w:rPr>
                <w:color w:val="222222"/>
                <w:sz w:val="17"/>
              </w:rPr>
              <w:t>14/35 sources</w:t>
            </w:r>
          </w:p>
        </w:tc>
        <w:tc>
          <w:tcPr>
            <w:tcW w:type="dxa" w:w="1728"/>
          </w:tcPr>
          <w:p>
            <w:r>
              <w:rPr>
                <w:color w:val="222222"/>
                <w:sz w:val="17"/>
              </w:rPr>
            </w:r>
            <w:r>
              <w:rPr>
                <w:color w:val="222222"/>
                <w:sz w:val="17"/>
              </w:rPr>
              <w:t>HR Manager</w:t>
            </w:r>
          </w:p>
        </w:tc>
        <w:tc>
          <w:tcPr>
            <w:tcW w:type="dxa" w:w="1728"/>
          </w:tcPr>
          <w:p>
            <w:r>
              <w:rPr>
                <w:color w:val="222222"/>
                <w:sz w:val="17"/>
              </w:rPr>
            </w:r>
            <w:r>
              <w:rPr>
                <w:color w:val="222222"/>
                <w:sz w:val="17"/>
              </w:rPr>
              <w:t>"Reviews happen in a Google Form, results go to a spreadsheet, comp decisions happen in a different spreadsheet, then I manually update the HRIS."</w:t>
            </w:r>
          </w:p>
        </w:tc>
        <w:tc>
          <w:tcPr>
            <w:tcW w:type="dxa" w:w="1728"/>
          </w:tcPr>
          <w:p>
            <w:r>
              <w:rPr>
                <w:color w:val="222222"/>
                <w:sz w:val="17"/>
              </w:rPr>
            </w:r>
            <w:r>
              <w:rPr>
                <w:color w:val="222222"/>
                <w:sz w:val="17"/>
              </w:rPr>
              <w:t>r/humanresources</w:t>
            </w:r>
          </w:p>
        </w:tc>
      </w:tr>
      <w:tr>
        <w:tc>
          <w:tcPr>
            <w:tcW w:type="dxa" w:w="1728"/>
            <w:shd w:val="clear" w:color="auto" w:fill="F7F9FC"/>
          </w:tcPr>
          <w:p>
            <w:r>
              <w:rPr>
                <w:color w:val="222222"/>
                <w:sz w:val="17"/>
              </w:rPr>
            </w:r>
            <w:r>
              <w:rPr>
                <w:color w:val="222222"/>
                <w:sz w:val="17"/>
              </w:rPr>
              <w:t>HR-04</w:t>
            </w:r>
          </w:p>
        </w:tc>
        <w:tc>
          <w:tcPr>
            <w:tcW w:type="dxa" w:w="1728"/>
            <w:shd w:val="clear" w:color="auto" w:fill="F7F9FC"/>
          </w:tcPr>
          <w:p>
            <w:r>
              <w:rPr>
                <w:color w:val="222222"/>
                <w:sz w:val="17"/>
              </w:rPr>
            </w:r>
            <w:r>
              <w:rPr>
                <w:color w:val="222222"/>
                <w:sz w:val="17"/>
              </w:rPr>
              <w:t>Employee status changes (promotions, transfers) not communicated to all relevant systems</w:t>
            </w:r>
          </w:p>
        </w:tc>
        <w:tc>
          <w:tcPr>
            <w:tcW w:type="dxa" w:w="1728"/>
            <w:shd w:val="clear" w:color="auto" w:fill="F7F9FC"/>
          </w:tcPr>
          <w:p>
            <w:r>
              <w:rPr>
                <w:color w:val="222222"/>
                <w:sz w:val="17"/>
              </w:rPr>
            </w:r>
            <w:r>
              <w:rPr>
                <w:color w:val="222222"/>
                <w:sz w:val="17"/>
              </w:rPr>
              <w:t>MH, TS</w:t>
            </w:r>
          </w:p>
        </w:tc>
        <w:tc>
          <w:tcPr>
            <w:tcW w:type="dxa" w:w="1728"/>
            <w:shd w:val="clear" w:color="auto" w:fill="F7F9FC"/>
          </w:tcPr>
          <w:p>
            <w:r>
              <w:rPr>
                <w:color w:val="222222"/>
                <w:sz w:val="17"/>
              </w:rPr>
            </w:r>
            <w:r>
              <w:rPr>
                <w:color w:val="222222"/>
                <w:sz w:val="17"/>
              </w:rPr>
              <w:t>High</w:t>
            </w:r>
          </w:p>
        </w:tc>
        <w:tc>
          <w:tcPr>
            <w:tcW w:type="dxa" w:w="1728"/>
            <w:shd w:val="clear" w:color="auto" w:fill="F7F9FC"/>
          </w:tcPr>
          <w:p>
            <w:r>
              <w:rPr>
                <w:color w:val="222222"/>
                <w:sz w:val="17"/>
              </w:rPr>
            </w:r>
            <w:r>
              <w:rPr>
                <w:color w:val="222222"/>
                <w:sz w:val="17"/>
              </w:rPr>
              <w:t>12/35 sources</w:t>
            </w:r>
          </w:p>
        </w:tc>
        <w:tc>
          <w:tcPr>
            <w:tcW w:type="dxa" w:w="1728"/>
            <w:shd w:val="clear" w:color="auto" w:fill="F7F9FC"/>
          </w:tcPr>
          <w:p>
            <w:r>
              <w:rPr>
                <w:color w:val="222222"/>
                <w:sz w:val="17"/>
              </w:rPr>
            </w:r>
            <w:r>
              <w:rPr>
                <w:color w:val="222222"/>
                <w:sz w:val="17"/>
              </w:rPr>
              <w:t>HR Operations</w:t>
            </w:r>
          </w:p>
        </w:tc>
        <w:tc>
          <w:tcPr>
            <w:tcW w:type="dxa" w:w="1728"/>
            <w:shd w:val="clear" w:color="auto" w:fill="F7F9FC"/>
          </w:tcPr>
          <w:p>
            <w:r>
              <w:rPr>
                <w:color w:val="222222"/>
                <w:sz w:val="17"/>
              </w:rPr>
            </w:r>
            <w:r>
              <w:rPr>
                <w:color w:val="222222"/>
                <w:sz w:val="17"/>
              </w:rPr>
              <w:t>"Someone gets promoted and I have to update it in 4 systems manually: HRIS, payroll, org chart tool, and the access management system. I always forget one."</w:t>
            </w:r>
          </w:p>
        </w:tc>
        <w:tc>
          <w:tcPr>
            <w:tcW w:type="dxa" w:w="1728"/>
            <w:shd w:val="clear" w:color="auto" w:fill="F7F9FC"/>
          </w:tcPr>
          <w:p>
            <w:r>
              <w:rPr>
                <w:color w:val="222222"/>
                <w:sz w:val="17"/>
              </w:rPr>
            </w:r>
            <w:r>
              <w:rPr>
                <w:color w:val="222222"/>
                <w:sz w:val="17"/>
              </w:rPr>
              <w:t>r/humanresources</w:t>
            </w:r>
          </w:p>
        </w:tc>
      </w:tr>
      <w:tr>
        <w:tc>
          <w:tcPr>
            <w:tcW w:type="dxa" w:w="1728"/>
          </w:tcPr>
          <w:p>
            <w:r>
              <w:rPr>
                <w:color w:val="222222"/>
                <w:sz w:val="17"/>
              </w:rPr>
            </w:r>
            <w:r>
              <w:rPr>
                <w:color w:val="222222"/>
                <w:sz w:val="17"/>
              </w:rPr>
              <w:t>HR-05</w:t>
            </w:r>
          </w:p>
        </w:tc>
        <w:tc>
          <w:tcPr>
            <w:tcW w:type="dxa" w:w="1728"/>
          </w:tcPr>
          <w:p>
            <w:r>
              <w:rPr>
                <w:color w:val="222222"/>
                <w:sz w:val="17"/>
              </w:rPr>
            </w:r>
            <w:r>
              <w:rPr>
                <w:color w:val="222222"/>
                <w:sz w:val="17"/>
              </w:rPr>
              <w:t>PTO tracking discrepancies between manager approvals and system records</w:t>
            </w:r>
          </w:p>
        </w:tc>
        <w:tc>
          <w:tcPr>
            <w:tcW w:type="dxa" w:w="1728"/>
          </w:tcPr>
          <w:p>
            <w:r>
              <w:rPr>
                <w:color w:val="222222"/>
                <w:sz w:val="17"/>
              </w:rPr>
            </w:r>
            <w:r>
              <w:rPr>
                <w:color w:val="222222"/>
                <w:sz w:val="17"/>
              </w:rPr>
              <w:t>SS, EH</w:t>
            </w:r>
          </w:p>
        </w:tc>
        <w:tc>
          <w:tcPr>
            <w:tcW w:type="dxa" w:w="1728"/>
          </w:tcPr>
          <w:p>
            <w:r>
              <w:rPr>
                <w:color w:val="222222"/>
                <w:sz w:val="17"/>
              </w:rPr>
            </w:r>
            <w:r>
              <w:rPr>
                <w:color w:val="222222"/>
                <w:sz w:val="17"/>
              </w:rPr>
              <w:t>Medium</w:t>
            </w:r>
          </w:p>
        </w:tc>
        <w:tc>
          <w:tcPr>
            <w:tcW w:type="dxa" w:w="1728"/>
          </w:tcPr>
          <w:p>
            <w:r>
              <w:rPr>
                <w:color w:val="222222"/>
                <w:sz w:val="17"/>
              </w:rPr>
            </w:r>
            <w:r>
              <w:rPr>
                <w:color w:val="222222"/>
                <w:sz w:val="17"/>
              </w:rPr>
              <w:t>10/35 sources</w:t>
            </w:r>
          </w:p>
        </w:tc>
        <w:tc>
          <w:tcPr>
            <w:tcW w:type="dxa" w:w="1728"/>
          </w:tcPr>
          <w:p>
            <w:r>
              <w:rPr>
                <w:color w:val="222222"/>
                <w:sz w:val="17"/>
              </w:rPr>
            </w:r>
            <w:r>
              <w:rPr>
                <w:color w:val="222222"/>
                <w:sz w:val="17"/>
              </w:rPr>
              <w:t>HR Coordinator</w:t>
            </w:r>
          </w:p>
        </w:tc>
        <w:tc>
          <w:tcPr>
            <w:tcW w:type="dxa" w:w="1728"/>
          </w:tcPr>
          <w:p>
            <w:r>
              <w:rPr>
                <w:color w:val="222222"/>
                <w:sz w:val="17"/>
              </w:rPr>
            </w:r>
            <w:r>
              <w:rPr>
                <w:color w:val="222222"/>
                <w:sz w:val="17"/>
              </w:rPr>
              <w:t>"Managers approve PTO over Slack and forget to log it in the system. Then at year-end, nobody's balances are right."</w:t>
            </w:r>
          </w:p>
        </w:tc>
        <w:tc>
          <w:tcPr>
            <w:tcW w:type="dxa" w:w="1728"/>
          </w:tcPr>
          <w:p>
            <w:r>
              <w:rPr>
                <w:color w:val="222222"/>
                <w:sz w:val="17"/>
              </w:rPr>
            </w:r>
            <w:r>
              <w:rPr>
                <w:color w:val="222222"/>
                <w:sz w:val="17"/>
              </w:rPr>
              <w:t>r/humanresources</w:t>
            </w:r>
          </w:p>
        </w:tc>
      </w:tr>
    </w:tbl>
    <w:p/>
    <w:p/>
    <w:p/>
    <w:p/>
    <w:p>
      <w:pPr>
        <w:pStyle w:val="Heading3"/>
      </w:pPr>
      <w:r>
        <w:t>SALES OPERATIONS</w:t>
      </w:r>
    </w:p>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c>
          <w:tcPr>
            <w:tcW w:type="dxa" w:w="1728"/>
            <w:shd w:val="clear" w:color="auto" w:fill="0A192F"/>
          </w:tcPr>
          <w:p>
            <w:r>
              <w:rPr>
                <w:b/>
                <w:color w:val="FFFFFF"/>
                <w:sz w:val="19"/>
              </w:rPr>
              <w:t>ID</w:t>
            </w:r>
          </w:p>
        </w:tc>
        <w:tc>
          <w:tcPr>
            <w:tcW w:type="dxa" w:w="1728"/>
            <w:shd w:val="clear" w:color="auto" w:fill="0A192F"/>
          </w:tcPr>
          <w:p>
            <w:r>
              <w:rPr>
                <w:b/>
                <w:color w:val="FFFFFF"/>
                <w:sz w:val="19"/>
              </w:rPr>
              <w:t>Pain Point</w:t>
            </w:r>
          </w:p>
        </w:tc>
        <w:tc>
          <w:tcPr>
            <w:tcW w:type="dxa" w:w="1728"/>
            <w:shd w:val="clear" w:color="auto" w:fill="0A192F"/>
          </w:tcPr>
          <w:p>
            <w:r>
              <w:rPr>
                <w:b/>
                <w:color w:val="FFFFFF"/>
                <w:sz w:val="19"/>
              </w:rPr>
              <w:t>Friction Type</w:t>
            </w:r>
          </w:p>
        </w:tc>
        <w:tc>
          <w:tcPr>
            <w:tcW w:type="dxa" w:w="1728"/>
            <w:shd w:val="clear" w:color="auto" w:fill="0A192F"/>
          </w:tcPr>
          <w:p>
            <w:r>
              <w:rPr>
                <w:b/>
                <w:color w:val="FFFFFF"/>
                <w:sz w:val="19"/>
              </w:rPr>
              <w:t>Severity</w:t>
            </w:r>
          </w:p>
        </w:tc>
        <w:tc>
          <w:tcPr>
            <w:tcW w:type="dxa" w:w="1728"/>
            <w:shd w:val="clear" w:color="auto" w:fill="0A192F"/>
          </w:tcPr>
          <w:p>
            <w:r>
              <w:rPr>
                <w:b/>
                <w:color w:val="FFFFFF"/>
                <w:sz w:val="19"/>
              </w:rPr>
              <w:t>Frequency in Sources</w:t>
            </w:r>
          </w:p>
        </w:tc>
        <w:tc>
          <w:tcPr>
            <w:tcW w:type="dxa" w:w="1728"/>
            <w:shd w:val="clear" w:color="auto" w:fill="0A192F"/>
          </w:tcPr>
          <w:p>
            <w:r>
              <w:rPr>
                <w:b/>
                <w:color w:val="FFFFFF"/>
                <w:sz w:val="19"/>
              </w:rPr>
              <w:t>Role Most Affected</w:t>
            </w:r>
          </w:p>
        </w:tc>
        <w:tc>
          <w:tcPr>
            <w:tcW w:type="dxa" w:w="1728"/>
            <w:shd w:val="clear" w:color="auto" w:fill="0A192F"/>
          </w:tcPr>
          <w:p>
            <w:r>
              <w:rPr>
                <w:b/>
                <w:color w:val="FFFFFF"/>
                <w:sz w:val="19"/>
              </w:rPr>
              <w:t>Representative Quote</w:t>
            </w:r>
          </w:p>
        </w:tc>
        <w:tc>
          <w:tcPr>
            <w:tcW w:type="dxa" w:w="1728"/>
            <w:shd w:val="clear" w:color="auto" w:fill="0A192F"/>
          </w:tcPr>
          <w:p>
            <w:r>
              <w:rPr>
                <w:b/>
                <w:color w:val="FFFFFF"/>
                <w:sz w:val="19"/>
              </w:rPr>
              <w:t>Source</w:t>
            </w:r>
          </w:p>
        </w:tc>
      </w:tr>
      <w:tr>
        <w:tc>
          <w:tcPr>
            <w:tcW w:type="dxa" w:w="1728"/>
          </w:tcPr>
          <w:p>
            <w:r>
              <w:rPr>
                <w:color w:val="222222"/>
                <w:sz w:val="17"/>
              </w:rPr>
            </w:r>
            <w:r>
              <w:rPr>
                <w:color w:val="222222"/>
                <w:sz w:val="17"/>
              </w:rPr>
              <w:t>SO-01</w:t>
            </w:r>
          </w:p>
        </w:tc>
        <w:tc>
          <w:tcPr>
            <w:tcW w:type="dxa" w:w="1728"/>
          </w:tcPr>
          <w:p>
            <w:r>
              <w:rPr>
                <w:color w:val="222222"/>
                <w:sz w:val="17"/>
              </w:rPr>
            </w:r>
            <w:r>
              <w:rPr>
                <w:color w:val="222222"/>
                <w:sz w:val="17"/>
              </w:rPr>
              <w:t>CRM data quality - reps don't update Salesforce consistently</w:t>
            </w:r>
          </w:p>
        </w:tc>
        <w:tc>
          <w:tcPr>
            <w:tcW w:type="dxa" w:w="1728"/>
          </w:tcPr>
          <w:p>
            <w:r>
              <w:rPr>
                <w:color w:val="222222"/>
                <w:sz w:val="17"/>
              </w:rPr>
            </w:r>
            <w:r>
              <w:rPr>
                <w:color w:val="222222"/>
                <w:sz w:val="17"/>
              </w:rPr>
              <w:t>SS, KC</w:t>
            </w:r>
          </w:p>
        </w:tc>
        <w:tc>
          <w:tcPr>
            <w:tcW w:type="dxa" w:w="1728"/>
          </w:tcPr>
          <w:p>
            <w:r>
              <w:rPr>
                <w:color w:val="222222"/>
                <w:sz w:val="17"/>
              </w:rPr>
            </w:r>
            <w:r>
              <w:rPr>
                <w:color w:val="222222"/>
                <w:sz w:val="17"/>
              </w:rPr>
              <w:t>Critical</w:t>
            </w:r>
          </w:p>
        </w:tc>
        <w:tc>
          <w:tcPr>
            <w:tcW w:type="dxa" w:w="1728"/>
          </w:tcPr>
          <w:p>
            <w:r>
              <w:rPr>
                <w:color w:val="222222"/>
                <w:sz w:val="17"/>
              </w:rPr>
            </w:r>
            <w:r>
              <w:rPr>
                <w:color w:val="222222"/>
                <w:sz w:val="17"/>
              </w:rPr>
              <w:t>30/42 sources</w:t>
            </w:r>
          </w:p>
        </w:tc>
        <w:tc>
          <w:tcPr>
            <w:tcW w:type="dxa" w:w="1728"/>
          </w:tcPr>
          <w:p>
            <w:r>
              <w:rPr>
                <w:color w:val="222222"/>
                <w:sz w:val="17"/>
              </w:rPr>
            </w:r>
            <w:r>
              <w:rPr>
                <w:color w:val="222222"/>
                <w:sz w:val="17"/>
              </w:rPr>
              <w:t>Sales Ops Manager</w:t>
            </w:r>
          </w:p>
        </w:tc>
        <w:tc>
          <w:tcPr>
            <w:tcW w:type="dxa" w:w="1728"/>
          </w:tcPr>
          <w:p>
            <w:r>
              <w:rPr>
                <w:color w:val="222222"/>
                <w:sz w:val="17"/>
              </w:rPr>
            </w:r>
            <w:r>
              <w:rPr>
                <w:color w:val="222222"/>
                <w:sz w:val="17"/>
              </w:rPr>
              <w:t>"Our Salesforce data is maybe 60% accurate. Reps update it when they remember, which is right before pipeline review. Garbage in, garbage out."</w:t>
            </w:r>
          </w:p>
        </w:tc>
        <w:tc>
          <w:tcPr>
            <w:tcW w:type="dxa" w:w="1728"/>
          </w:tcPr>
          <w:p>
            <w:r>
              <w:rPr>
                <w:color w:val="222222"/>
                <w:sz w:val="17"/>
              </w:rPr>
            </w:r>
            <w:r>
              <w:rPr>
                <w:color w:val="222222"/>
                <w:sz w:val="17"/>
              </w:rPr>
              <w:t>r/salesforce</w:t>
            </w:r>
          </w:p>
        </w:tc>
      </w:tr>
      <w:tr>
        <w:tc>
          <w:tcPr>
            <w:tcW w:type="dxa" w:w="1728"/>
            <w:shd w:val="clear" w:color="auto" w:fill="F7F9FC"/>
          </w:tcPr>
          <w:p>
            <w:r>
              <w:rPr>
                <w:color w:val="222222"/>
                <w:sz w:val="17"/>
              </w:rPr>
            </w:r>
            <w:r>
              <w:rPr>
                <w:color w:val="222222"/>
                <w:sz w:val="17"/>
              </w:rPr>
              <w:t>SO-02</w:t>
            </w:r>
          </w:p>
        </w:tc>
        <w:tc>
          <w:tcPr>
            <w:tcW w:type="dxa" w:w="1728"/>
            <w:shd w:val="clear" w:color="auto" w:fill="F7F9FC"/>
          </w:tcPr>
          <w:p>
            <w:r>
              <w:rPr>
                <w:color w:val="222222"/>
                <w:sz w:val="17"/>
              </w:rPr>
            </w:r>
            <w:r>
              <w:rPr>
                <w:color w:val="222222"/>
                <w:sz w:val="17"/>
              </w:rPr>
              <w:t>Commission calculations done in Excel outside the CRM</w:t>
            </w:r>
          </w:p>
        </w:tc>
        <w:tc>
          <w:tcPr>
            <w:tcW w:type="dxa" w:w="1728"/>
            <w:shd w:val="clear" w:color="auto" w:fill="F7F9FC"/>
          </w:tcPr>
          <w:p>
            <w:r>
              <w:rPr>
                <w:color w:val="222222"/>
                <w:sz w:val="17"/>
              </w:rPr>
            </w:r>
            <w:r>
              <w:rPr>
                <w:color w:val="222222"/>
                <w:sz w:val="17"/>
              </w:rPr>
              <w:t>SS, FT</w:t>
            </w:r>
          </w:p>
        </w:tc>
        <w:tc>
          <w:tcPr>
            <w:tcW w:type="dxa" w:w="1728"/>
            <w:shd w:val="clear" w:color="auto" w:fill="F7F9FC"/>
          </w:tcPr>
          <w:p>
            <w:r>
              <w:rPr>
                <w:color w:val="222222"/>
                <w:sz w:val="17"/>
              </w:rPr>
            </w:r>
            <w:r>
              <w:rPr>
                <w:color w:val="222222"/>
                <w:sz w:val="17"/>
              </w:rPr>
              <w:t>High</w:t>
            </w:r>
          </w:p>
        </w:tc>
        <w:tc>
          <w:tcPr>
            <w:tcW w:type="dxa" w:w="1728"/>
            <w:shd w:val="clear" w:color="auto" w:fill="F7F9FC"/>
          </w:tcPr>
          <w:p>
            <w:r>
              <w:rPr>
                <w:color w:val="222222"/>
                <w:sz w:val="17"/>
              </w:rPr>
            </w:r>
            <w:r>
              <w:rPr>
                <w:color w:val="222222"/>
                <w:sz w:val="17"/>
              </w:rPr>
              <w:t>18/42 sources</w:t>
            </w:r>
          </w:p>
        </w:tc>
        <w:tc>
          <w:tcPr>
            <w:tcW w:type="dxa" w:w="1728"/>
            <w:shd w:val="clear" w:color="auto" w:fill="F7F9FC"/>
          </w:tcPr>
          <w:p>
            <w:r>
              <w:rPr>
                <w:color w:val="222222"/>
                <w:sz w:val="17"/>
              </w:rPr>
            </w:r>
            <w:r>
              <w:rPr>
                <w:color w:val="222222"/>
                <w:sz w:val="17"/>
              </w:rPr>
              <w:t>Sales Ops Analyst</w:t>
            </w:r>
          </w:p>
        </w:tc>
        <w:tc>
          <w:tcPr>
            <w:tcW w:type="dxa" w:w="1728"/>
            <w:shd w:val="clear" w:color="auto" w:fill="F7F9FC"/>
          </w:tcPr>
          <w:p>
            <w:r>
              <w:rPr>
                <w:color w:val="222222"/>
                <w:sz w:val="17"/>
              </w:rPr>
            </w:r>
            <w:r>
              <w:rPr>
                <w:color w:val="222222"/>
                <w:sz w:val="17"/>
              </w:rPr>
              <w:t>"I spend the first week of every month calculating commissions in a spreadsheet that's so complex I'm afraid to touch the formulas."</w:t>
            </w:r>
          </w:p>
        </w:tc>
        <w:tc>
          <w:tcPr>
            <w:tcW w:type="dxa" w:w="1728"/>
            <w:shd w:val="clear" w:color="auto" w:fill="F7F9FC"/>
          </w:tcPr>
          <w:p>
            <w:r>
              <w:rPr>
                <w:color w:val="222222"/>
                <w:sz w:val="17"/>
              </w:rPr>
            </w:r>
            <w:r>
              <w:rPr>
                <w:color w:val="222222"/>
                <w:sz w:val="17"/>
              </w:rPr>
              <w:t>r/salesops</w:t>
            </w:r>
          </w:p>
        </w:tc>
      </w:tr>
      <w:tr>
        <w:tc>
          <w:tcPr>
            <w:tcW w:type="dxa" w:w="1728"/>
          </w:tcPr>
          <w:p>
            <w:r>
              <w:rPr>
                <w:color w:val="222222"/>
                <w:sz w:val="17"/>
              </w:rPr>
            </w:r>
            <w:r>
              <w:rPr>
                <w:color w:val="222222"/>
                <w:sz w:val="17"/>
              </w:rPr>
              <w:t>SO-03</w:t>
            </w:r>
          </w:p>
        </w:tc>
        <w:tc>
          <w:tcPr>
            <w:tcW w:type="dxa" w:w="1728"/>
          </w:tcPr>
          <w:p>
            <w:r>
              <w:rPr>
                <w:color w:val="222222"/>
                <w:sz w:val="17"/>
              </w:rPr>
            </w:r>
            <w:r>
              <w:rPr>
                <w:color w:val="222222"/>
                <w:sz w:val="17"/>
              </w:rPr>
              <w:t>Quote-to-contract process involves 3+ tools and manual handoffs</w:t>
            </w:r>
          </w:p>
        </w:tc>
        <w:tc>
          <w:tcPr>
            <w:tcW w:type="dxa" w:w="1728"/>
          </w:tcPr>
          <w:p>
            <w:r>
              <w:rPr>
                <w:color w:val="222222"/>
                <w:sz w:val="17"/>
              </w:rPr>
            </w:r>
            <w:r>
              <w:rPr>
                <w:color w:val="222222"/>
                <w:sz w:val="17"/>
              </w:rPr>
              <w:t>MH, TF</w:t>
            </w:r>
          </w:p>
        </w:tc>
        <w:tc>
          <w:tcPr>
            <w:tcW w:type="dxa" w:w="1728"/>
          </w:tcPr>
          <w:p>
            <w:r>
              <w:rPr>
                <w:color w:val="222222"/>
                <w:sz w:val="17"/>
              </w:rPr>
            </w:r>
            <w:r>
              <w:rPr>
                <w:color w:val="222222"/>
                <w:sz w:val="17"/>
              </w:rPr>
              <w:t>High</w:t>
            </w:r>
          </w:p>
        </w:tc>
        <w:tc>
          <w:tcPr>
            <w:tcW w:type="dxa" w:w="1728"/>
          </w:tcPr>
          <w:p>
            <w:r>
              <w:rPr>
                <w:color w:val="222222"/>
                <w:sz w:val="17"/>
              </w:rPr>
            </w:r>
            <w:r>
              <w:rPr>
                <w:color w:val="222222"/>
                <w:sz w:val="17"/>
              </w:rPr>
              <w:t>16/42 sources</w:t>
            </w:r>
          </w:p>
        </w:tc>
        <w:tc>
          <w:tcPr>
            <w:tcW w:type="dxa" w:w="1728"/>
          </w:tcPr>
          <w:p>
            <w:r>
              <w:rPr>
                <w:color w:val="222222"/>
                <w:sz w:val="17"/>
              </w:rPr>
            </w:r>
            <w:r>
              <w:rPr>
                <w:color w:val="222222"/>
                <w:sz w:val="17"/>
              </w:rPr>
              <w:t>Sales Ops, Legal</w:t>
            </w:r>
          </w:p>
        </w:tc>
        <w:tc>
          <w:tcPr>
            <w:tcW w:type="dxa" w:w="1728"/>
          </w:tcPr>
          <w:p>
            <w:r>
              <w:rPr>
                <w:color w:val="222222"/>
                <w:sz w:val="17"/>
              </w:rPr>
            </w:r>
            <w:r>
              <w:rPr>
                <w:color w:val="222222"/>
                <w:sz w:val="17"/>
              </w:rPr>
              <w:t>"Rep builds quote in Salesforce, exports to Word, legal redlines in Word, I re-enter final terms in Salesforce, then generate the contract in DocuSign. Every deal."</w:t>
            </w:r>
          </w:p>
        </w:tc>
        <w:tc>
          <w:tcPr>
            <w:tcW w:type="dxa" w:w="1728"/>
          </w:tcPr>
          <w:p>
            <w:r>
              <w:rPr>
                <w:color w:val="222222"/>
                <w:sz w:val="17"/>
              </w:rPr>
            </w:r>
            <w:r>
              <w:rPr>
                <w:color w:val="222222"/>
                <w:sz w:val="17"/>
              </w:rPr>
              <w:t>r/salesforce</w:t>
            </w:r>
          </w:p>
        </w:tc>
      </w:tr>
      <w:tr>
        <w:tc>
          <w:tcPr>
            <w:tcW w:type="dxa" w:w="1728"/>
            <w:shd w:val="clear" w:color="auto" w:fill="F7F9FC"/>
          </w:tcPr>
          <w:p>
            <w:r>
              <w:rPr>
                <w:color w:val="222222"/>
                <w:sz w:val="17"/>
              </w:rPr>
            </w:r>
            <w:r>
              <w:rPr>
                <w:color w:val="222222"/>
                <w:sz w:val="17"/>
              </w:rPr>
              <w:t>SO-04</w:t>
            </w:r>
          </w:p>
        </w:tc>
        <w:tc>
          <w:tcPr>
            <w:tcW w:type="dxa" w:w="1728"/>
            <w:shd w:val="clear" w:color="auto" w:fill="F7F9FC"/>
          </w:tcPr>
          <w:p>
            <w:r>
              <w:rPr>
                <w:color w:val="222222"/>
                <w:sz w:val="17"/>
              </w:rPr>
            </w:r>
            <w:r>
              <w:rPr>
                <w:color w:val="222222"/>
                <w:sz w:val="17"/>
              </w:rPr>
              <w:t>Territory and account assignment changes break reporting</w:t>
            </w:r>
          </w:p>
        </w:tc>
        <w:tc>
          <w:tcPr>
            <w:tcW w:type="dxa" w:w="1728"/>
            <w:shd w:val="clear" w:color="auto" w:fill="F7F9FC"/>
          </w:tcPr>
          <w:p>
            <w:r>
              <w:rPr>
                <w:color w:val="222222"/>
                <w:sz w:val="17"/>
              </w:rPr>
            </w:r>
            <w:r>
              <w:rPr>
                <w:color w:val="222222"/>
                <w:sz w:val="17"/>
              </w:rPr>
              <w:t>EH, TS</w:t>
            </w:r>
          </w:p>
        </w:tc>
        <w:tc>
          <w:tcPr>
            <w:tcW w:type="dxa" w:w="1728"/>
            <w:shd w:val="clear" w:color="auto" w:fill="F7F9FC"/>
          </w:tcPr>
          <w:p>
            <w:r>
              <w:rPr>
                <w:color w:val="222222"/>
                <w:sz w:val="17"/>
              </w:rPr>
            </w:r>
            <w:r>
              <w:rPr>
                <w:color w:val="222222"/>
                <w:sz w:val="17"/>
              </w:rPr>
              <w:t>Medium</w:t>
            </w:r>
          </w:p>
        </w:tc>
        <w:tc>
          <w:tcPr>
            <w:tcW w:type="dxa" w:w="1728"/>
            <w:shd w:val="clear" w:color="auto" w:fill="F7F9FC"/>
          </w:tcPr>
          <w:p>
            <w:r>
              <w:rPr>
                <w:color w:val="222222"/>
                <w:sz w:val="17"/>
              </w:rPr>
            </w:r>
            <w:r>
              <w:rPr>
                <w:color w:val="222222"/>
                <w:sz w:val="17"/>
              </w:rPr>
              <w:t>12/42 sources</w:t>
            </w:r>
          </w:p>
        </w:tc>
        <w:tc>
          <w:tcPr>
            <w:tcW w:type="dxa" w:w="1728"/>
            <w:shd w:val="clear" w:color="auto" w:fill="F7F9FC"/>
          </w:tcPr>
          <w:p>
            <w:r>
              <w:rPr>
                <w:color w:val="222222"/>
                <w:sz w:val="17"/>
              </w:rPr>
            </w:r>
            <w:r>
              <w:rPr>
                <w:color w:val="222222"/>
                <w:sz w:val="17"/>
              </w:rPr>
              <w:t>Sales Ops Manager</w:t>
            </w:r>
          </w:p>
        </w:tc>
        <w:tc>
          <w:tcPr>
            <w:tcW w:type="dxa" w:w="1728"/>
            <w:shd w:val="clear" w:color="auto" w:fill="F7F9FC"/>
          </w:tcPr>
          <w:p>
            <w:r>
              <w:rPr>
                <w:color w:val="222222"/>
                <w:sz w:val="17"/>
              </w:rPr>
            </w:r>
            <w:r>
              <w:rPr>
                <w:color w:val="222222"/>
                <w:sz w:val="17"/>
              </w:rPr>
              <w:t>"Every time we do a territory realignment, three months of pipeline reporting becomes unreliable."</w:t>
            </w:r>
          </w:p>
        </w:tc>
        <w:tc>
          <w:tcPr>
            <w:tcW w:type="dxa" w:w="1728"/>
            <w:shd w:val="clear" w:color="auto" w:fill="F7F9FC"/>
          </w:tcPr>
          <w:p>
            <w:r>
              <w:rPr>
                <w:color w:val="222222"/>
                <w:sz w:val="17"/>
              </w:rPr>
            </w:r>
            <w:r>
              <w:rPr>
                <w:color w:val="222222"/>
                <w:sz w:val="17"/>
              </w:rPr>
              <w:t>r/salesops</w:t>
            </w:r>
          </w:p>
        </w:tc>
      </w:tr>
      <w:tr>
        <w:tc>
          <w:tcPr>
            <w:tcW w:type="dxa" w:w="1728"/>
          </w:tcPr>
          <w:p>
            <w:r>
              <w:rPr>
                <w:color w:val="222222"/>
                <w:sz w:val="17"/>
              </w:rPr>
            </w:r>
            <w:r>
              <w:rPr>
                <w:color w:val="222222"/>
                <w:sz w:val="17"/>
              </w:rPr>
              <w:t>SO-05</w:t>
            </w:r>
          </w:p>
        </w:tc>
        <w:tc>
          <w:tcPr>
            <w:tcW w:type="dxa" w:w="1728"/>
          </w:tcPr>
          <w:p>
            <w:r>
              <w:rPr>
                <w:color w:val="222222"/>
                <w:sz w:val="17"/>
              </w:rPr>
            </w:r>
            <w:r>
              <w:rPr>
                <w:color w:val="222222"/>
                <w:sz w:val="17"/>
              </w:rPr>
              <w:t>Forecasting relies on rep judgment, not system data</w:t>
            </w:r>
          </w:p>
        </w:tc>
        <w:tc>
          <w:tcPr>
            <w:tcW w:type="dxa" w:w="1728"/>
          </w:tcPr>
          <w:p>
            <w:r>
              <w:rPr>
                <w:color w:val="222222"/>
                <w:sz w:val="17"/>
              </w:rPr>
            </w:r>
            <w:r>
              <w:rPr>
                <w:color w:val="222222"/>
                <w:sz w:val="17"/>
              </w:rPr>
              <w:t>KC, SS</w:t>
            </w:r>
          </w:p>
        </w:tc>
        <w:tc>
          <w:tcPr>
            <w:tcW w:type="dxa" w:w="1728"/>
          </w:tcPr>
          <w:p>
            <w:r>
              <w:rPr>
                <w:color w:val="222222"/>
                <w:sz w:val="17"/>
              </w:rPr>
            </w:r>
            <w:r>
              <w:rPr>
                <w:color w:val="222222"/>
                <w:sz w:val="17"/>
              </w:rPr>
              <w:t>High</w:t>
            </w:r>
          </w:p>
        </w:tc>
        <w:tc>
          <w:tcPr>
            <w:tcW w:type="dxa" w:w="1728"/>
          </w:tcPr>
          <w:p>
            <w:r>
              <w:rPr>
                <w:color w:val="222222"/>
                <w:sz w:val="17"/>
              </w:rPr>
            </w:r>
            <w:r>
              <w:rPr>
                <w:color w:val="222222"/>
                <w:sz w:val="17"/>
              </w:rPr>
              <w:t>14/42 sources</w:t>
            </w:r>
          </w:p>
        </w:tc>
        <w:tc>
          <w:tcPr>
            <w:tcW w:type="dxa" w:w="1728"/>
          </w:tcPr>
          <w:p>
            <w:r>
              <w:rPr>
                <w:color w:val="222222"/>
                <w:sz w:val="17"/>
              </w:rPr>
            </w:r>
            <w:r>
              <w:rPr>
                <w:color w:val="222222"/>
                <w:sz w:val="17"/>
              </w:rPr>
              <w:t>VP Sales, Sales Ops</w:t>
            </w:r>
          </w:p>
        </w:tc>
        <w:tc>
          <w:tcPr>
            <w:tcW w:type="dxa" w:w="1728"/>
          </w:tcPr>
          <w:p>
            <w:r>
              <w:rPr>
                <w:color w:val="222222"/>
                <w:sz w:val="17"/>
              </w:rPr>
            </w:r>
            <w:r>
              <w:rPr>
                <w:color w:val="222222"/>
                <w:sz w:val="17"/>
              </w:rPr>
              <w:t>"Our forecast is basically asking each rep 'how do you feel about your deals?' and putting that in a spreadsheet. The CRM data isn't trusted enough to forecast from."</w:t>
            </w:r>
          </w:p>
        </w:tc>
        <w:tc>
          <w:tcPr>
            <w:tcW w:type="dxa" w:w="1728"/>
          </w:tcPr>
          <w:p>
            <w:r>
              <w:rPr>
                <w:color w:val="222222"/>
                <w:sz w:val="17"/>
              </w:rPr>
            </w:r>
            <w:r>
              <w:rPr>
                <w:color w:val="222222"/>
                <w:sz w:val="17"/>
              </w:rPr>
              <w:t>r/salesforce</w:t>
            </w:r>
          </w:p>
        </w:tc>
      </w:tr>
    </w:tbl>
    <w:p/>
    <w:p/>
    <w:p/>
    <w:p/>
    <w:p>
      <w:pPr>
        <w:pStyle w:val="Heading3"/>
      </w:pPr>
      <w:r>
        <w:t>OPERATIONS / SUPPLY CHAIN</w:t>
      </w:r>
    </w:p>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c>
          <w:tcPr>
            <w:tcW w:type="dxa" w:w="1728"/>
            <w:shd w:val="clear" w:color="auto" w:fill="0A192F"/>
          </w:tcPr>
          <w:p>
            <w:r>
              <w:rPr>
                <w:b/>
                <w:color w:val="FFFFFF"/>
                <w:sz w:val="19"/>
              </w:rPr>
              <w:t>ID</w:t>
            </w:r>
          </w:p>
        </w:tc>
        <w:tc>
          <w:tcPr>
            <w:tcW w:type="dxa" w:w="1728"/>
            <w:shd w:val="clear" w:color="auto" w:fill="0A192F"/>
          </w:tcPr>
          <w:p>
            <w:r>
              <w:rPr>
                <w:b/>
                <w:color w:val="FFFFFF"/>
                <w:sz w:val="19"/>
              </w:rPr>
              <w:t>Pain Point</w:t>
            </w:r>
          </w:p>
        </w:tc>
        <w:tc>
          <w:tcPr>
            <w:tcW w:type="dxa" w:w="1728"/>
            <w:shd w:val="clear" w:color="auto" w:fill="0A192F"/>
          </w:tcPr>
          <w:p>
            <w:r>
              <w:rPr>
                <w:b/>
                <w:color w:val="FFFFFF"/>
                <w:sz w:val="19"/>
              </w:rPr>
              <w:t>Friction Type</w:t>
            </w:r>
          </w:p>
        </w:tc>
        <w:tc>
          <w:tcPr>
            <w:tcW w:type="dxa" w:w="1728"/>
            <w:shd w:val="clear" w:color="auto" w:fill="0A192F"/>
          </w:tcPr>
          <w:p>
            <w:r>
              <w:rPr>
                <w:b/>
                <w:color w:val="FFFFFF"/>
                <w:sz w:val="19"/>
              </w:rPr>
              <w:t>Severity</w:t>
            </w:r>
          </w:p>
        </w:tc>
        <w:tc>
          <w:tcPr>
            <w:tcW w:type="dxa" w:w="1728"/>
            <w:shd w:val="clear" w:color="auto" w:fill="0A192F"/>
          </w:tcPr>
          <w:p>
            <w:r>
              <w:rPr>
                <w:b/>
                <w:color w:val="FFFFFF"/>
                <w:sz w:val="19"/>
              </w:rPr>
              <w:t>Frequency in Sources</w:t>
            </w:r>
          </w:p>
        </w:tc>
        <w:tc>
          <w:tcPr>
            <w:tcW w:type="dxa" w:w="1728"/>
            <w:shd w:val="clear" w:color="auto" w:fill="0A192F"/>
          </w:tcPr>
          <w:p>
            <w:r>
              <w:rPr>
                <w:b/>
                <w:color w:val="FFFFFF"/>
                <w:sz w:val="19"/>
              </w:rPr>
              <w:t>Role Most Affected</w:t>
            </w:r>
          </w:p>
        </w:tc>
        <w:tc>
          <w:tcPr>
            <w:tcW w:type="dxa" w:w="1728"/>
            <w:shd w:val="clear" w:color="auto" w:fill="0A192F"/>
          </w:tcPr>
          <w:p>
            <w:r>
              <w:rPr>
                <w:b/>
                <w:color w:val="FFFFFF"/>
                <w:sz w:val="19"/>
              </w:rPr>
              <w:t>Representative Quote</w:t>
            </w:r>
          </w:p>
        </w:tc>
        <w:tc>
          <w:tcPr>
            <w:tcW w:type="dxa" w:w="1728"/>
            <w:shd w:val="clear" w:color="auto" w:fill="0A192F"/>
          </w:tcPr>
          <w:p>
            <w:r>
              <w:rPr>
                <w:b/>
                <w:color w:val="FFFFFF"/>
                <w:sz w:val="19"/>
              </w:rPr>
              <w:t>Source</w:t>
            </w:r>
          </w:p>
        </w:tc>
      </w:tr>
      <w:tr>
        <w:tc>
          <w:tcPr>
            <w:tcW w:type="dxa" w:w="1728"/>
          </w:tcPr>
          <w:p>
            <w:r>
              <w:rPr>
                <w:color w:val="222222"/>
                <w:sz w:val="17"/>
              </w:rPr>
            </w:r>
            <w:r>
              <w:rPr>
                <w:color w:val="222222"/>
                <w:sz w:val="17"/>
              </w:rPr>
              <w:t>OP-01</w:t>
            </w:r>
          </w:p>
        </w:tc>
        <w:tc>
          <w:tcPr>
            <w:tcW w:type="dxa" w:w="1728"/>
          </w:tcPr>
          <w:p>
            <w:r>
              <w:rPr>
                <w:color w:val="222222"/>
                <w:sz w:val="17"/>
              </w:rPr>
            </w:r>
            <w:r>
              <w:rPr>
                <w:color w:val="222222"/>
                <w:sz w:val="17"/>
              </w:rPr>
              <w:t>The ERP handles 80% of cases; the other 20% lives in spreadsheets</w:t>
            </w:r>
          </w:p>
        </w:tc>
        <w:tc>
          <w:tcPr>
            <w:tcW w:type="dxa" w:w="1728"/>
          </w:tcPr>
          <w:p>
            <w:r>
              <w:rPr>
                <w:color w:val="222222"/>
                <w:sz w:val="17"/>
              </w:rPr>
            </w:r>
            <w:r>
              <w:rPr>
                <w:color w:val="222222"/>
                <w:sz w:val="17"/>
              </w:rPr>
              <w:t>SS, EH</w:t>
            </w:r>
          </w:p>
        </w:tc>
        <w:tc>
          <w:tcPr>
            <w:tcW w:type="dxa" w:w="1728"/>
          </w:tcPr>
          <w:p>
            <w:r>
              <w:rPr>
                <w:color w:val="222222"/>
                <w:sz w:val="17"/>
              </w:rPr>
            </w:r>
            <w:r>
              <w:rPr>
                <w:color w:val="222222"/>
                <w:sz w:val="17"/>
              </w:rPr>
              <w:t>High</w:t>
            </w:r>
          </w:p>
        </w:tc>
        <w:tc>
          <w:tcPr>
            <w:tcW w:type="dxa" w:w="1728"/>
          </w:tcPr>
          <w:p>
            <w:r>
              <w:rPr>
                <w:color w:val="222222"/>
                <w:sz w:val="17"/>
              </w:rPr>
            </w:r>
            <w:r>
              <w:rPr>
                <w:color w:val="222222"/>
                <w:sz w:val="17"/>
              </w:rPr>
              <w:t>22/36 sources</w:t>
            </w:r>
          </w:p>
        </w:tc>
        <w:tc>
          <w:tcPr>
            <w:tcW w:type="dxa" w:w="1728"/>
          </w:tcPr>
          <w:p>
            <w:r>
              <w:rPr>
                <w:color w:val="222222"/>
                <w:sz w:val="17"/>
              </w:rPr>
            </w:r>
            <w:r>
              <w:rPr>
                <w:color w:val="222222"/>
                <w:sz w:val="17"/>
              </w:rPr>
              <w:t>Operations Manager</w:t>
            </w:r>
          </w:p>
        </w:tc>
        <w:tc>
          <w:tcPr>
            <w:tcW w:type="dxa" w:w="1728"/>
          </w:tcPr>
          <w:p>
            <w:r>
              <w:rPr>
                <w:color w:val="222222"/>
                <w:sz w:val="17"/>
              </w:rPr>
            </w:r>
            <w:r>
              <w:rPr>
                <w:color w:val="222222"/>
                <w:sz w:val="17"/>
              </w:rPr>
              <w:t>"Our ERP handles standard orders great. Anything non-standard - partial shipments, custom terms, special pricing - goes into my spreadsheet."</w:t>
            </w:r>
          </w:p>
        </w:tc>
        <w:tc>
          <w:tcPr>
            <w:tcW w:type="dxa" w:w="1728"/>
          </w:tcPr>
          <w:p>
            <w:r>
              <w:rPr>
                <w:color w:val="222222"/>
                <w:sz w:val="17"/>
              </w:rPr>
            </w:r>
            <w:r>
              <w:rPr>
                <w:color w:val="222222"/>
                <w:sz w:val="17"/>
              </w:rPr>
              <w:t>r/supplychain</w:t>
            </w:r>
          </w:p>
        </w:tc>
      </w:tr>
      <w:tr>
        <w:tc>
          <w:tcPr>
            <w:tcW w:type="dxa" w:w="1728"/>
            <w:shd w:val="clear" w:color="auto" w:fill="F7F9FC"/>
          </w:tcPr>
          <w:p>
            <w:r>
              <w:rPr>
                <w:color w:val="222222"/>
                <w:sz w:val="17"/>
              </w:rPr>
            </w:r>
            <w:r>
              <w:rPr>
                <w:color w:val="222222"/>
                <w:sz w:val="17"/>
              </w:rPr>
              <w:t>OP-02</w:t>
            </w:r>
          </w:p>
        </w:tc>
        <w:tc>
          <w:tcPr>
            <w:tcW w:type="dxa" w:w="1728"/>
            <w:shd w:val="clear" w:color="auto" w:fill="F7F9FC"/>
          </w:tcPr>
          <w:p>
            <w:r>
              <w:rPr>
                <w:color w:val="222222"/>
                <w:sz w:val="17"/>
              </w:rPr>
            </w:r>
            <w:r>
              <w:rPr>
                <w:color w:val="222222"/>
                <w:sz w:val="17"/>
              </w:rPr>
              <w:t>Inventory discrepancies between system and physical counts</w:t>
            </w:r>
          </w:p>
        </w:tc>
        <w:tc>
          <w:tcPr>
            <w:tcW w:type="dxa" w:w="1728"/>
            <w:shd w:val="clear" w:color="auto" w:fill="F7F9FC"/>
          </w:tcPr>
          <w:p>
            <w:r>
              <w:rPr>
                <w:color w:val="222222"/>
                <w:sz w:val="17"/>
              </w:rPr>
            </w:r>
            <w:r>
              <w:rPr>
                <w:color w:val="222222"/>
                <w:sz w:val="17"/>
              </w:rPr>
              <w:t>TS, MH</w:t>
            </w:r>
          </w:p>
        </w:tc>
        <w:tc>
          <w:tcPr>
            <w:tcW w:type="dxa" w:w="1728"/>
            <w:shd w:val="clear" w:color="auto" w:fill="F7F9FC"/>
          </w:tcPr>
          <w:p>
            <w:r>
              <w:rPr>
                <w:color w:val="222222"/>
                <w:sz w:val="17"/>
              </w:rPr>
            </w:r>
            <w:r>
              <w:rPr>
                <w:color w:val="222222"/>
                <w:sz w:val="17"/>
              </w:rPr>
              <w:t>High</w:t>
            </w:r>
          </w:p>
        </w:tc>
        <w:tc>
          <w:tcPr>
            <w:tcW w:type="dxa" w:w="1728"/>
            <w:shd w:val="clear" w:color="auto" w:fill="F7F9FC"/>
          </w:tcPr>
          <w:p>
            <w:r>
              <w:rPr>
                <w:color w:val="222222"/>
                <w:sz w:val="17"/>
              </w:rPr>
            </w:r>
            <w:r>
              <w:rPr>
                <w:color w:val="222222"/>
                <w:sz w:val="17"/>
              </w:rPr>
              <w:t>18/36 sources</w:t>
            </w:r>
          </w:p>
        </w:tc>
        <w:tc>
          <w:tcPr>
            <w:tcW w:type="dxa" w:w="1728"/>
            <w:shd w:val="clear" w:color="auto" w:fill="F7F9FC"/>
          </w:tcPr>
          <w:p>
            <w:r>
              <w:rPr>
                <w:color w:val="222222"/>
                <w:sz w:val="17"/>
              </w:rPr>
            </w:r>
            <w:r>
              <w:rPr>
                <w:color w:val="222222"/>
                <w:sz w:val="17"/>
              </w:rPr>
              <w:t>Warehouse Manager</w:t>
            </w:r>
          </w:p>
        </w:tc>
        <w:tc>
          <w:tcPr>
            <w:tcW w:type="dxa" w:w="1728"/>
            <w:shd w:val="clear" w:color="auto" w:fill="F7F9FC"/>
          </w:tcPr>
          <w:p>
            <w:r>
              <w:rPr>
                <w:color w:val="222222"/>
                <w:sz w:val="17"/>
              </w:rPr>
            </w:r>
            <w:r>
              <w:rPr>
                <w:color w:val="222222"/>
                <w:sz w:val="17"/>
              </w:rPr>
              <w:t>"Every cycle count is a scavenger hunt. The system says we have 50 units. We find 43. Where are the other 7? Could be anywhere in the process."</w:t>
            </w:r>
          </w:p>
        </w:tc>
        <w:tc>
          <w:tcPr>
            <w:tcW w:type="dxa" w:w="1728"/>
            <w:shd w:val="clear" w:color="auto" w:fill="F7F9FC"/>
          </w:tcPr>
          <w:p>
            <w:r>
              <w:rPr>
                <w:color w:val="222222"/>
                <w:sz w:val="17"/>
              </w:rPr>
            </w:r>
            <w:r>
              <w:rPr>
                <w:color w:val="222222"/>
                <w:sz w:val="17"/>
              </w:rPr>
              <w:t>r/logistics</w:t>
            </w:r>
          </w:p>
        </w:tc>
      </w:tr>
      <w:tr>
        <w:tc>
          <w:tcPr>
            <w:tcW w:type="dxa" w:w="1728"/>
          </w:tcPr>
          <w:p>
            <w:r>
              <w:rPr>
                <w:color w:val="222222"/>
                <w:sz w:val="17"/>
              </w:rPr>
            </w:r>
            <w:r>
              <w:rPr>
                <w:color w:val="222222"/>
                <w:sz w:val="17"/>
              </w:rPr>
              <w:t>OP-03</w:t>
            </w:r>
          </w:p>
        </w:tc>
        <w:tc>
          <w:tcPr>
            <w:tcW w:type="dxa" w:w="1728"/>
          </w:tcPr>
          <w:p>
            <w:r>
              <w:rPr>
                <w:color w:val="222222"/>
                <w:sz w:val="17"/>
              </w:rPr>
            </w:r>
            <w:r>
              <w:rPr>
                <w:color w:val="222222"/>
                <w:sz w:val="17"/>
              </w:rPr>
              <w:t>Vendor communication happens across email, phone, and portals with no single thread</w:t>
            </w:r>
          </w:p>
        </w:tc>
        <w:tc>
          <w:tcPr>
            <w:tcW w:type="dxa" w:w="1728"/>
          </w:tcPr>
          <w:p>
            <w:r>
              <w:rPr>
                <w:color w:val="222222"/>
                <w:sz w:val="17"/>
              </w:rPr>
            </w:r>
            <w:r>
              <w:rPr>
                <w:color w:val="222222"/>
                <w:sz w:val="17"/>
              </w:rPr>
              <w:t>TF</w:t>
            </w:r>
          </w:p>
        </w:tc>
        <w:tc>
          <w:tcPr>
            <w:tcW w:type="dxa" w:w="1728"/>
          </w:tcPr>
          <w:p>
            <w:r>
              <w:rPr>
                <w:color w:val="222222"/>
                <w:sz w:val="17"/>
              </w:rPr>
            </w:r>
            <w:r>
              <w:rPr>
                <w:color w:val="222222"/>
                <w:sz w:val="17"/>
              </w:rPr>
              <w:t>Medium-High</w:t>
            </w:r>
          </w:p>
        </w:tc>
        <w:tc>
          <w:tcPr>
            <w:tcW w:type="dxa" w:w="1728"/>
          </w:tcPr>
          <w:p>
            <w:r>
              <w:rPr>
                <w:color w:val="222222"/>
                <w:sz w:val="17"/>
              </w:rPr>
            </w:r>
            <w:r>
              <w:rPr>
                <w:color w:val="222222"/>
                <w:sz w:val="17"/>
              </w:rPr>
              <w:t>15/36 sources</w:t>
            </w:r>
          </w:p>
        </w:tc>
        <w:tc>
          <w:tcPr>
            <w:tcW w:type="dxa" w:w="1728"/>
          </w:tcPr>
          <w:p>
            <w:r>
              <w:rPr>
                <w:color w:val="222222"/>
                <w:sz w:val="17"/>
              </w:rPr>
            </w:r>
            <w:r>
              <w:rPr>
                <w:color w:val="222222"/>
                <w:sz w:val="17"/>
              </w:rPr>
              <w:t>Procurement</w:t>
            </w:r>
          </w:p>
        </w:tc>
        <w:tc>
          <w:tcPr>
            <w:tcW w:type="dxa" w:w="1728"/>
          </w:tcPr>
          <w:p>
            <w:r>
              <w:rPr>
                <w:color w:val="222222"/>
                <w:sz w:val="17"/>
              </w:rPr>
            </w:r>
            <w:r>
              <w:rPr>
                <w:color w:val="222222"/>
                <w:sz w:val="17"/>
              </w:rPr>
              <w:t>"I have conversations with the same vendor in email, on their portal, and sometimes by phone. When there's a dispute, I have to reconstruct the timeline from three sources."</w:t>
            </w:r>
          </w:p>
        </w:tc>
        <w:tc>
          <w:tcPr>
            <w:tcW w:type="dxa" w:w="1728"/>
          </w:tcPr>
          <w:p>
            <w:r>
              <w:rPr>
                <w:color w:val="222222"/>
                <w:sz w:val="17"/>
              </w:rPr>
            </w:r>
            <w:r>
              <w:rPr>
                <w:color w:val="222222"/>
                <w:sz w:val="17"/>
              </w:rPr>
              <w:t>r/procurement</w:t>
            </w:r>
          </w:p>
        </w:tc>
      </w:tr>
      <w:tr>
        <w:tc>
          <w:tcPr>
            <w:tcW w:type="dxa" w:w="1728"/>
            <w:shd w:val="clear" w:color="auto" w:fill="F7F9FC"/>
          </w:tcPr>
          <w:p>
            <w:r>
              <w:rPr>
                <w:color w:val="222222"/>
                <w:sz w:val="17"/>
              </w:rPr>
            </w:r>
            <w:r>
              <w:rPr>
                <w:color w:val="222222"/>
                <w:sz w:val="17"/>
              </w:rPr>
              <w:t>OP-04</w:t>
            </w:r>
          </w:p>
        </w:tc>
        <w:tc>
          <w:tcPr>
            <w:tcW w:type="dxa" w:w="1728"/>
            <w:shd w:val="clear" w:color="auto" w:fill="F7F9FC"/>
          </w:tcPr>
          <w:p>
            <w:r>
              <w:rPr>
                <w:color w:val="222222"/>
                <w:sz w:val="17"/>
              </w:rPr>
            </w:r>
            <w:r>
              <w:rPr>
                <w:color w:val="222222"/>
                <w:sz w:val="17"/>
              </w:rPr>
              <w:t>Order exceptions require manual intervention and have no escalation workflow</w:t>
            </w:r>
          </w:p>
        </w:tc>
        <w:tc>
          <w:tcPr>
            <w:tcW w:type="dxa" w:w="1728"/>
            <w:shd w:val="clear" w:color="auto" w:fill="F7F9FC"/>
          </w:tcPr>
          <w:p>
            <w:r>
              <w:rPr>
                <w:color w:val="222222"/>
                <w:sz w:val="17"/>
              </w:rPr>
            </w:r>
            <w:r>
              <w:rPr>
                <w:color w:val="222222"/>
                <w:sz w:val="17"/>
              </w:rPr>
              <w:t>EH, AB</w:t>
            </w:r>
          </w:p>
        </w:tc>
        <w:tc>
          <w:tcPr>
            <w:tcW w:type="dxa" w:w="1728"/>
            <w:shd w:val="clear" w:color="auto" w:fill="F7F9FC"/>
          </w:tcPr>
          <w:p>
            <w:r>
              <w:rPr>
                <w:color w:val="222222"/>
                <w:sz w:val="17"/>
              </w:rPr>
            </w:r>
            <w:r>
              <w:rPr>
                <w:color w:val="222222"/>
                <w:sz w:val="17"/>
              </w:rPr>
              <w:t>Medium</w:t>
            </w:r>
          </w:p>
        </w:tc>
        <w:tc>
          <w:tcPr>
            <w:tcW w:type="dxa" w:w="1728"/>
            <w:shd w:val="clear" w:color="auto" w:fill="F7F9FC"/>
          </w:tcPr>
          <w:p>
            <w:r>
              <w:rPr>
                <w:color w:val="222222"/>
                <w:sz w:val="17"/>
              </w:rPr>
            </w:r>
            <w:r>
              <w:rPr>
                <w:color w:val="222222"/>
                <w:sz w:val="17"/>
              </w:rPr>
              <w:t>12/36 sources</w:t>
            </w:r>
          </w:p>
        </w:tc>
        <w:tc>
          <w:tcPr>
            <w:tcW w:type="dxa" w:w="1728"/>
            <w:shd w:val="clear" w:color="auto" w:fill="F7F9FC"/>
          </w:tcPr>
          <w:p>
            <w:r>
              <w:rPr>
                <w:color w:val="222222"/>
                <w:sz w:val="17"/>
              </w:rPr>
            </w:r>
            <w:r>
              <w:rPr>
                <w:color w:val="222222"/>
                <w:sz w:val="17"/>
              </w:rPr>
              <w:t>Order Manager</w:t>
            </w:r>
          </w:p>
        </w:tc>
        <w:tc>
          <w:tcPr>
            <w:tcW w:type="dxa" w:w="1728"/>
            <w:shd w:val="clear" w:color="auto" w:fill="F7F9FC"/>
          </w:tcPr>
          <w:p>
            <w:r>
              <w:rPr>
                <w:color w:val="222222"/>
                <w:sz w:val="17"/>
              </w:rPr>
            </w:r>
            <w:r>
              <w:rPr>
                <w:color w:val="222222"/>
                <w:sz w:val="17"/>
              </w:rPr>
              <w:t>"When an order hits an exception, it sits in a queue until someone notices. There's no alert, no escalation. I check the queue twice a day and hope nothing falls through."</w:t>
            </w:r>
          </w:p>
        </w:tc>
        <w:tc>
          <w:tcPr>
            <w:tcW w:type="dxa" w:w="1728"/>
            <w:shd w:val="clear" w:color="auto" w:fill="F7F9FC"/>
          </w:tcPr>
          <w:p>
            <w:r>
              <w:rPr>
                <w:color w:val="222222"/>
                <w:sz w:val="17"/>
              </w:rPr>
            </w:r>
            <w:r>
              <w:rPr>
                <w:color w:val="222222"/>
                <w:sz w:val="17"/>
              </w:rPr>
              <w:t>r/supplychain</w:t>
            </w:r>
          </w:p>
        </w:tc>
      </w:tr>
    </w:tbl>
    <w:p/>
    <w:p/>
    <w:p/>
    <w:p/>
    <w:p>
      <w:pPr>
        <w:pStyle w:val="Heading3"/>
      </w:pPr>
      <w:r>
        <w:t>LEGAL / COMPLIANCE</w:t>
      </w:r>
    </w:p>
    <w:p/>
    <w:tbl>
      <w:tblPr>
        <w:tblStyle w:val="TableGrid"/>
        <w:tblW w:type="auto" w:w="0"/>
        <w:jc w:val="center"/>
        <w:tblLook w:firstColumn="1" w:firstRow="1" w:lastColumn="0" w:lastRow="0" w:noHBand="0" w:noVBand="1" w:val="04A0"/>
      </w:tblPr>
      <w:tblGrid>
        <w:gridCol w:w="1728"/>
        <w:gridCol w:w="1728"/>
        <w:gridCol w:w="1728"/>
        <w:gridCol w:w="1728"/>
        <w:gridCol w:w="1728"/>
        <w:gridCol w:w="1728"/>
        <w:gridCol w:w="1728"/>
        <w:gridCol w:w="1728"/>
      </w:tblGrid>
      <w:tr>
        <w:tc>
          <w:tcPr>
            <w:tcW w:type="dxa" w:w="1728"/>
            <w:shd w:val="clear" w:color="auto" w:fill="0A192F"/>
          </w:tcPr>
          <w:p>
            <w:r>
              <w:rPr>
                <w:b/>
                <w:color w:val="FFFFFF"/>
                <w:sz w:val="19"/>
              </w:rPr>
              <w:t>ID</w:t>
            </w:r>
          </w:p>
        </w:tc>
        <w:tc>
          <w:tcPr>
            <w:tcW w:type="dxa" w:w="1728"/>
            <w:shd w:val="clear" w:color="auto" w:fill="0A192F"/>
          </w:tcPr>
          <w:p>
            <w:r>
              <w:rPr>
                <w:b/>
                <w:color w:val="FFFFFF"/>
                <w:sz w:val="19"/>
              </w:rPr>
              <w:t>Pain Point</w:t>
            </w:r>
          </w:p>
        </w:tc>
        <w:tc>
          <w:tcPr>
            <w:tcW w:type="dxa" w:w="1728"/>
            <w:shd w:val="clear" w:color="auto" w:fill="0A192F"/>
          </w:tcPr>
          <w:p>
            <w:r>
              <w:rPr>
                <w:b/>
                <w:color w:val="FFFFFF"/>
                <w:sz w:val="19"/>
              </w:rPr>
              <w:t>Friction Type</w:t>
            </w:r>
          </w:p>
        </w:tc>
        <w:tc>
          <w:tcPr>
            <w:tcW w:type="dxa" w:w="1728"/>
            <w:shd w:val="clear" w:color="auto" w:fill="0A192F"/>
          </w:tcPr>
          <w:p>
            <w:r>
              <w:rPr>
                <w:b/>
                <w:color w:val="FFFFFF"/>
                <w:sz w:val="19"/>
              </w:rPr>
              <w:t>Severity</w:t>
            </w:r>
          </w:p>
        </w:tc>
        <w:tc>
          <w:tcPr>
            <w:tcW w:type="dxa" w:w="1728"/>
            <w:shd w:val="clear" w:color="auto" w:fill="0A192F"/>
          </w:tcPr>
          <w:p>
            <w:r>
              <w:rPr>
                <w:b/>
                <w:color w:val="FFFFFF"/>
                <w:sz w:val="19"/>
              </w:rPr>
              <w:t>Frequency in Sources</w:t>
            </w:r>
          </w:p>
        </w:tc>
        <w:tc>
          <w:tcPr>
            <w:tcW w:type="dxa" w:w="1728"/>
            <w:shd w:val="clear" w:color="auto" w:fill="0A192F"/>
          </w:tcPr>
          <w:p>
            <w:r>
              <w:rPr>
                <w:b/>
                <w:color w:val="FFFFFF"/>
                <w:sz w:val="19"/>
              </w:rPr>
              <w:t>Role Most Affected</w:t>
            </w:r>
          </w:p>
        </w:tc>
        <w:tc>
          <w:tcPr>
            <w:tcW w:type="dxa" w:w="1728"/>
            <w:shd w:val="clear" w:color="auto" w:fill="0A192F"/>
          </w:tcPr>
          <w:p>
            <w:r>
              <w:rPr>
                <w:b/>
                <w:color w:val="FFFFFF"/>
                <w:sz w:val="19"/>
              </w:rPr>
              <w:t>Representative Quote</w:t>
            </w:r>
          </w:p>
        </w:tc>
        <w:tc>
          <w:tcPr>
            <w:tcW w:type="dxa" w:w="1728"/>
            <w:shd w:val="clear" w:color="auto" w:fill="0A192F"/>
          </w:tcPr>
          <w:p>
            <w:r>
              <w:rPr>
                <w:b/>
                <w:color w:val="FFFFFF"/>
                <w:sz w:val="19"/>
              </w:rPr>
              <w:t>Source</w:t>
            </w:r>
          </w:p>
        </w:tc>
      </w:tr>
      <w:tr>
        <w:tc>
          <w:tcPr>
            <w:tcW w:type="dxa" w:w="1728"/>
          </w:tcPr>
          <w:p>
            <w:r>
              <w:rPr>
                <w:color w:val="222222"/>
                <w:sz w:val="17"/>
              </w:rPr>
            </w:r>
            <w:r>
              <w:rPr>
                <w:color w:val="222222"/>
                <w:sz w:val="17"/>
              </w:rPr>
              <w:t>LG-01</w:t>
            </w:r>
          </w:p>
        </w:tc>
        <w:tc>
          <w:tcPr>
            <w:tcW w:type="dxa" w:w="1728"/>
          </w:tcPr>
          <w:p>
            <w:r>
              <w:rPr>
                <w:color w:val="222222"/>
                <w:sz w:val="17"/>
              </w:rPr>
            </w:r>
            <w:r>
              <w:rPr>
                <w:color w:val="222222"/>
                <w:sz w:val="17"/>
              </w:rPr>
              <w:t>Contract review requests come through email with no prioritization</w:t>
            </w:r>
          </w:p>
        </w:tc>
        <w:tc>
          <w:tcPr>
            <w:tcW w:type="dxa" w:w="1728"/>
          </w:tcPr>
          <w:p>
            <w:r>
              <w:rPr>
                <w:color w:val="222222"/>
                <w:sz w:val="17"/>
              </w:rPr>
            </w:r>
            <w:r>
              <w:rPr>
                <w:color w:val="222222"/>
                <w:sz w:val="17"/>
              </w:rPr>
              <w:t>MH, AB</w:t>
            </w:r>
          </w:p>
        </w:tc>
        <w:tc>
          <w:tcPr>
            <w:tcW w:type="dxa" w:w="1728"/>
          </w:tcPr>
          <w:p>
            <w:r>
              <w:rPr>
                <w:color w:val="222222"/>
                <w:sz w:val="17"/>
              </w:rPr>
            </w:r>
            <w:r>
              <w:rPr>
                <w:color w:val="222222"/>
                <w:sz w:val="17"/>
              </w:rPr>
              <w:t>High</w:t>
            </w:r>
          </w:p>
        </w:tc>
        <w:tc>
          <w:tcPr>
            <w:tcW w:type="dxa" w:w="1728"/>
          </w:tcPr>
          <w:p>
            <w:r>
              <w:rPr>
                <w:color w:val="222222"/>
                <w:sz w:val="17"/>
              </w:rPr>
            </w:r>
            <w:r>
              <w:rPr>
                <w:color w:val="222222"/>
                <w:sz w:val="17"/>
              </w:rPr>
              <w:t>14/28 sources</w:t>
            </w:r>
          </w:p>
        </w:tc>
        <w:tc>
          <w:tcPr>
            <w:tcW w:type="dxa" w:w="1728"/>
          </w:tcPr>
          <w:p>
            <w:r>
              <w:rPr>
                <w:color w:val="222222"/>
                <w:sz w:val="17"/>
              </w:rPr>
            </w:r>
            <w:r>
              <w:rPr>
                <w:color w:val="222222"/>
                <w:sz w:val="17"/>
              </w:rPr>
              <w:t>Legal Ops, In-house Counsel</w:t>
            </w:r>
          </w:p>
        </w:tc>
        <w:tc>
          <w:tcPr>
            <w:tcW w:type="dxa" w:w="1728"/>
          </w:tcPr>
          <w:p>
            <w:r>
              <w:rPr>
                <w:color w:val="222222"/>
                <w:sz w:val="17"/>
              </w:rPr>
            </w:r>
            <w:r>
              <w:rPr>
                <w:color w:val="222222"/>
                <w:sz w:val="17"/>
              </w:rPr>
              <w:t>"I get contract review requests via email, Slack, Jira, and sometimes people just walk over. There's no queue, no priority system. Everything is urgent according to the requester."</w:t>
            </w:r>
          </w:p>
        </w:tc>
        <w:tc>
          <w:tcPr>
            <w:tcW w:type="dxa" w:w="1728"/>
          </w:tcPr>
          <w:p>
            <w:r>
              <w:rPr>
                <w:color w:val="222222"/>
                <w:sz w:val="17"/>
              </w:rPr>
            </w:r>
            <w:r>
              <w:rPr>
                <w:color w:val="222222"/>
                <w:sz w:val="17"/>
              </w:rPr>
              <w:t>r/inhouse</w:t>
            </w:r>
          </w:p>
        </w:tc>
      </w:tr>
      <w:tr>
        <w:tc>
          <w:tcPr>
            <w:tcW w:type="dxa" w:w="1728"/>
            <w:shd w:val="clear" w:color="auto" w:fill="F7F9FC"/>
          </w:tcPr>
          <w:p>
            <w:r>
              <w:rPr>
                <w:color w:val="222222"/>
                <w:sz w:val="17"/>
              </w:rPr>
            </w:r>
            <w:r>
              <w:rPr>
                <w:color w:val="222222"/>
                <w:sz w:val="17"/>
              </w:rPr>
              <w:t>LG-02</w:t>
            </w:r>
          </w:p>
        </w:tc>
        <w:tc>
          <w:tcPr>
            <w:tcW w:type="dxa" w:w="1728"/>
            <w:shd w:val="clear" w:color="auto" w:fill="F7F9FC"/>
          </w:tcPr>
          <w:p>
            <w:r>
              <w:rPr>
                <w:color w:val="222222"/>
                <w:sz w:val="17"/>
              </w:rPr>
            </w:r>
            <w:r>
              <w:rPr>
                <w:color w:val="222222"/>
                <w:sz w:val="17"/>
              </w:rPr>
              <w:t>Executed contracts stored in inconsistent locations</w:t>
            </w:r>
          </w:p>
        </w:tc>
        <w:tc>
          <w:tcPr>
            <w:tcW w:type="dxa" w:w="1728"/>
            <w:shd w:val="clear" w:color="auto" w:fill="F7F9FC"/>
          </w:tcPr>
          <w:p>
            <w:r>
              <w:rPr>
                <w:color w:val="222222"/>
                <w:sz w:val="17"/>
              </w:rPr>
            </w:r>
            <w:r>
              <w:rPr>
                <w:color w:val="222222"/>
                <w:sz w:val="17"/>
              </w:rPr>
              <w:t>TF, SS</w:t>
            </w:r>
          </w:p>
        </w:tc>
        <w:tc>
          <w:tcPr>
            <w:tcW w:type="dxa" w:w="1728"/>
            <w:shd w:val="clear" w:color="auto" w:fill="F7F9FC"/>
          </w:tcPr>
          <w:p>
            <w:r>
              <w:rPr>
                <w:color w:val="222222"/>
                <w:sz w:val="17"/>
              </w:rPr>
            </w:r>
            <w:r>
              <w:rPr>
                <w:color w:val="222222"/>
                <w:sz w:val="17"/>
              </w:rPr>
              <w:t>High</w:t>
            </w:r>
          </w:p>
        </w:tc>
        <w:tc>
          <w:tcPr>
            <w:tcW w:type="dxa" w:w="1728"/>
            <w:shd w:val="clear" w:color="auto" w:fill="F7F9FC"/>
          </w:tcPr>
          <w:p>
            <w:r>
              <w:rPr>
                <w:color w:val="222222"/>
                <w:sz w:val="17"/>
              </w:rPr>
            </w:r>
            <w:r>
              <w:rPr>
                <w:color w:val="222222"/>
                <w:sz w:val="17"/>
              </w:rPr>
              <w:t>12/28 sources</w:t>
            </w:r>
          </w:p>
        </w:tc>
        <w:tc>
          <w:tcPr>
            <w:tcW w:type="dxa" w:w="1728"/>
            <w:shd w:val="clear" w:color="auto" w:fill="F7F9FC"/>
          </w:tcPr>
          <w:p>
            <w:r>
              <w:rPr>
                <w:color w:val="222222"/>
                <w:sz w:val="17"/>
              </w:rPr>
            </w:r>
            <w:r>
              <w:rPr>
                <w:color w:val="222222"/>
                <w:sz w:val="17"/>
              </w:rPr>
              <w:t>Legal Ops</w:t>
            </w:r>
          </w:p>
        </w:tc>
        <w:tc>
          <w:tcPr>
            <w:tcW w:type="dxa" w:w="1728"/>
            <w:shd w:val="clear" w:color="auto" w:fill="F7F9FC"/>
          </w:tcPr>
          <w:p>
            <w:r>
              <w:rPr>
                <w:color w:val="222222"/>
                <w:sz w:val="17"/>
              </w:rPr>
            </w:r>
            <w:r>
              <w:rPr>
                <w:color w:val="222222"/>
                <w:sz w:val="17"/>
              </w:rPr>
              <w:t>"Some contracts are in the shared drive, some are in Salesforce, some are in the old contract system nobody uses anymore, and some are in someone's email."</w:t>
            </w:r>
          </w:p>
        </w:tc>
        <w:tc>
          <w:tcPr>
            <w:tcW w:type="dxa" w:w="1728"/>
            <w:shd w:val="clear" w:color="auto" w:fill="F7F9FC"/>
          </w:tcPr>
          <w:p>
            <w:r>
              <w:rPr>
                <w:color w:val="222222"/>
                <w:sz w:val="17"/>
              </w:rPr>
            </w:r>
            <w:r>
              <w:rPr>
                <w:color w:val="222222"/>
                <w:sz w:val="17"/>
              </w:rPr>
              <w:t>r/legalops</w:t>
            </w:r>
          </w:p>
        </w:tc>
      </w:tr>
      <w:tr>
        <w:tc>
          <w:tcPr>
            <w:tcW w:type="dxa" w:w="1728"/>
          </w:tcPr>
          <w:p>
            <w:r>
              <w:rPr>
                <w:color w:val="222222"/>
                <w:sz w:val="17"/>
              </w:rPr>
            </w:r>
            <w:r>
              <w:rPr>
                <w:color w:val="222222"/>
                <w:sz w:val="17"/>
              </w:rPr>
              <w:t>LG-03</w:t>
            </w:r>
          </w:p>
        </w:tc>
        <w:tc>
          <w:tcPr>
            <w:tcW w:type="dxa" w:w="1728"/>
          </w:tcPr>
          <w:p>
            <w:r>
              <w:rPr>
                <w:color w:val="222222"/>
                <w:sz w:val="17"/>
              </w:rPr>
            </w:r>
            <w:r>
              <w:rPr>
                <w:color w:val="222222"/>
                <w:sz w:val="17"/>
              </w:rPr>
              <w:t>Renewal and expiration dates tracked in spreadsheet</w:t>
            </w:r>
          </w:p>
        </w:tc>
        <w:tc>
          <w:tcPr>
            <w:tcW w:type="dxa" w:w="1728"/>
          </w:tcPr>
          <w:p>
            <w:r>
              <w:rPr>
                <w:color w:val="222222"/>
                <w:sz w:val="17"/>
              </w:rPr>
            </w:r>
            <w:r>
              <w:rPr>
                <w:color w:val="222222"/>
                <w:sz w:val="17"/>
              </w:rPr>
              <w:t>SS, TS</w:t>
            </w:r>
          </w:p>
        </w:tc>
        <w:tc>
          <w:tcPr>
            <w:tcW w:type="dxa" w:w="1728"/>
          </w:tcPr>
          <w:p>
            <w:r>
              <w:rPr>
                <w:color w:val="222222"/>
                <w:sz w:val="17"/>
              </w:rPr>
            </w:r>
            <w:r>
              <w:rPr>
                <w:color w:val="222222"/>
                <w:sz w:val="17"/>
              </w:rPr>
              <w:t>Medium-High</w:t>
            </w:r>
          </w:p>
        </w:tc>
        <w:tc>
          <w:tcPr>
            <w:tcW w:type="dxa" w:w="1728"/>
          </w:tcPr>
          <w:p>
            <w:r>
              <w:rPr>
                <w:color w:val="222222"/>
                <w:sz w:val="17"/>
              </w:rPr>
            </w:r>
            <w:r>
              <w:rPr>
                <w:color w:val="222222"/>
                <w:sz w:val="17"/>
              </w:rPr>
              <w:t>10/28 sources</w:t>
            </w:r>
          </w:p>
        </w:tc>
        <w:tc>
          <w:tcPr>
            <w:tcW w:type="dxa" w:w="1728"/>
          </w:tcPr>
          <w:p>
            <w:r>
              <w:rPr>
                <w:color w:val="222222"/>
                <w:sz w:val="17"/>
              </w:rPr>
            </w:r>
            <w:r>
              <w:rPr>
                <w:color w:val="222222"/>
                <w:sz w:val="17"/>
              </w:rPr>
              <w:t>Legal Ops, Procurement</w:t>
            </w:r>
          </w:p>
        </w:tc>
        <w:tc>
          <w:tcPr>
            <w:tcW w:type="dxa" w:w="1728"/>
          </w:tcPr>
          <w:p>
            <w:r>
              <w:rPr>
                <w:color w:val="222222"/>
                <w:sz w:val="17"/>
              </w:rPr>
            </w:r>
            <w:r>
              <w:rPr>
                <w:color w:val="222222"/>
                <w:sz w:val="17"/>
              </w:rPr>
              <w:t>"I have a spreadsheet with 200 contract expiration dates. Every Monday I check which ones are coming up. If I miss a week, we miss a cancellation window."</w:t>
            </w:r>
          </w:p>
        </w:tc>
        <w:tc>
          <w:tcPr>
            <w:tcW w:type="dxa" w:w="1728"/>
          </w:tcPr>
          <w:p>
            <w:r>
              <w:rPr>
                <w:color w:val="222222"/>
                <w:sz w:val="17"/>
              </w:rPr>
            </w:r>
            <w:r>
              <w:rPr>
                <w:color w:val="222222"/>
                <w:sz w:val="17"/>
              </w:rPr>
              <w:t>r/legalops</w:t>
            </w:r>
          </w:p>
        </w:tc>
      </w:tr>
    </w:tbl>
    <w:p/>
    <w:p/>
    <w:p/>
    <w:p/>
    <w:p>
      <w:pPr>
        <w:pStyle w:val="Heading2"/>
      </w:pPr>
      <w:r>
        <w:t>CROSS-FUNCTIONAL PATTERNS</w:t>
      </w:r>
    </w:p>
    <w:p/>
    <w:p>
      <w:pPr>
        <w:pStyle w:val="Heading3"/>
      </w:pPr>
      <w:r>
        <w:t>Pattern A: The Shadow Spreadsheet Is Universal</w:t>
      </w:r>
    </w:p>
    <w:p>
      <w:r>
        <w:t>Every function researched has at least one critical workflow tracked in a personal spreadsheet outside the "official" system. This is the single most consistent finding across all 300+ sources. The spreadsheet is not the problem - it's a symptom of tools that don't match how work actually flows.</w:t>
      </w:r>
    </w:p>
    <w:p/>
    <w:p>
      <w:pPr>
        <w:pStyle w:val="Heading3"/>
      </w:pPr>
      <w:r>
        <w:t>Pattern B: Handoff Points Are Where Work Breaks Down</w:t>
      </w:r>
    </w:p>
    <w:p>
      <w:r>
        <w:t>The highest-friction moments consistently occur not within a function, but between functions: Sales -&gt; CS (context loss), HR -&gt; IT (onboarding delays), Departments -&gt; Finance (close inputs), Operations -&gt; Finance (inventory reconciliation). These handoffs are almost always mediated by email or Slack with no structured workflow.</w:t>
      </w:r>
    </w:p>
    <w:p/>
    <w:p>
      <w:pPr>
        <w:pStyle w:val="Heading3"/>
      </w:pPr>
      <w:r>
        <w:t>Pattern C: Exception Handling Is the Hidden Time Sink</w:t>
      </w:r>
    </w:p>
    <w:p>
      <w:r>
        <w:t>Standard processes generally work. Exceptions - the non-standard cases, the mismatches, the edge cases - consume disproportionate time because there's no defined workflow for handling them. Practitioners describe "figuring it out" case by case, which means institutional knowledge about how to resolve exceptions lives in people's heads, not in systems.</w:t>
      </w:r>
    </w:p>
    <w:p/>
    <w:p>
      <w:pPr>
        <w:pStyle w:val="Heading3"/>
      </w:pPr>
      <w:r>
        <w:t>Pattern D: The Same Pain Points Exist Regardless of Tools</w:t>
      </w:r>
    </w:p>
    <w:p>
      <w:r>
        <w:t>Companies using sophisticated ERPs (NetSuite, SAP) report many of the same friction points as companies using QuickBooks and spreadsheets. This suggests that the core problems are workflow and handoff problems, not feature gaps in individual tools.</w:t>
      </w:r>
    </w:p>
    <w:p/>
    <w:p/>
    <w:p/>
    <w:p>
      <w:pPr>
        <w:pStyle w:val="Heading2"/>
      </w:pPr>
      <w:r>
        <w:t>SEVERITY PRIORITIZATION MATRIX</w:t>
      </w:r>
    </w:p>
    <w:p/>
    <w:tbl>
      <w:tblPr>
        <w:tblStyle w:val="TableGrid"/>
        <w:tblW w:type="auto" w:w="0"/>
        <w:jc w:val="center"/>
        <w:tblLook w:firstColumn="1" w:firstRow="1" w:lastColumn="0" w:lastRow="0" w:noHBand="0" w:noVBand="1" w:val="04A0"/>
      </w:tblPr>
      <w:tblGrid>
        <w:gridCol w:w="3456"/>
        <w:gridCol w:w="3456"/>
        <w:gridCol w:w="3456"/>
        <w:gridCol w:w="3456"/>
      </w:tblGrid>
      <w:tr>
        <w:tc>
          <w:tcPr>
            <w:tcW w:type="dxa" w:w="3456"/>
            <w:shd w:val="clear" w:color="auto" w:fill="0A192F"/>
          </w:tcPr>
          <w:p>
            <w:r>
              <w:rPr>
                <w:b/>
                <w:color w:val="FFFFFF"/>
                <w:sz w:val="19"/>
              </w:rPr>
              <w:t>Priority</w:t>
            </w:r>
          </w:p>
        </w:tc>
        <w:tc>
          <w:tcPr>
            <w:tcW w:type="dxa" w:w="3456"/>
            <w:shd w:val="clear" w:color="auto" w:fill="0A192F"/>
          </w:tcPr>
          <w:p>
            <w:r>
              <w:rPr>
                <w:b/>
                <w:color w:val="FFFFFF"/>
                <w:sz w:val="19"/>
              </w:rPr>
              <w:t>Friction Type</w:t>
            </w:r>
          </w:p>
        </w:tc>
        <w:tc>
          <w:tcPr>
            <w:tcW w:type="dxa" w:w="3456"/>
            <w:shd w:val="clear" w:color="auto" w:fill="0A192F"/>
          </w:tcPr>
          <w:p>
            <w:r>
              <w:rPr>
                <w:b/>
                <w:color w:val="FFFFFF"/>
                <w:sz w:val="19"/>
              </w:rPr>
              <w:t>Functions Affected</w:t>
            </w:r>
          </w:p>
        </w:tc>
        <w:tc>
          <w:tcPr>
            <w:tcW w:type="dxa" w:w="3456"/>
            <w:shd w:val="clear" w:color="auto" w:fill="0A192F"/>
          </w:tcPr>
          <w:p>
            <w:r>
              <w:rPr>
                <w:b/>
                <w:color w:val="FFFFFF"/>
                <w:sz w:val="19"/>
              </w:rPr>
              <w:t>Automation Opportunity</w:t>
            </w:r>
          </w:p>
        </w:tc>
      </w:tr>
      <w:tr>
        <w:tc>
          <w:tcPr>
            <w:tcW w:type="dxa" w:w="3456"/>
          </w:tcPr>
          <w:p>
            <w:r>
              <w:rPr>
                <w:color w:val="222222"/>
                <w:sz w:val="17"/>
              </w:rPr>
            </w:r>
            <w:r>
              <w:rPr>
                <w:color w:val="222222"/>
                <w:sz w:val="17"/>
              </w:rPr>
              <w:t>Critical</w:t>
            </w:r>
          </w:p>
        </w:tc>
        <w:tc>
          <w:tcPr>
            <w:tcW w:type="dxa" w:w="3456"/>
          </w:tcPr>
          <w:p>
            <w:r>
              <w:rPr>
                <w:color w:val="222222"/>
                <w:sz w:val="17"/>
              </w:rPr>
            </w:r>
            <w:r>
              <w:rPr>
                <w:color w:val="222222"/>
                <w:sz w:val="17"/>
              </w:rPr>
              <w:t>Manual cross-departmental handoffs</w:t>
            </w:r>
          </w:p>
        </w:tc>
        <w:tc>
          <w:tcPr>
            <w:tcW w:type="dxa" w:w="3456"/>
          </w:tcPr>
          <w:p>
            <w:r>
              <w:rPr>
                <w:color w:val="222222"/>
                <w:sz w:val="17"/>
              </w:rPr>
            </w:r>
            <w:r>
              <w:rPr>
                <w:color w:val="222222"/>
                <w:sz w:val="17"/>
              </w:rPr>
              <w:t>All</w:t>
            </w:r>
          </w:p>
        </w:tc>
        <w:tc>
          <w:tcPr>
            <w:tcW w:type="dxa" w:w="3456"/>
          </w:tcPr>
          <w:p>
            <w:r>
              <w:rPr>
                <w:color w:val="222222"/>
                <w:sz w:val="17"/>
              </w:rPr>
            </w:r>
            <w:r>
              <w:rPr>
                <w:color w:val="222222"/>
                <w:sz w:val="17"/>
              </w:rPr>
              <w:t>Workflow automation with structured inputs and status tracking</w:t>
            </w:r>
          </w:p>
        </w:tc>
      </w:tr>
      <w:tr>
        <w:tc>
          <w:tcPr>
            <w:tcW w:type="dxa" w:w="3456"/>
            <w:shd w:val="clear" w:color="auto" w:fill="F7F9FC"/>
          </w:tcPr>
          <w:p>
            <w:r>
              <w:rPr>
                <w:color w:val="222222"/>
                <w:sz w:val="17"/>
              </w:rPr>
            </w:r>
            <w:r>
              <w:rPr>
                <w:color w:val="222222"/>
                <w:sz w:val="17"/>
              </w:rPr>
              <w:t>Critical</w:t>
            </w:r>
          </w:p>
        </w:tc>
        <w:tc>
          <w:tcPr>
            <w:tcW w:type="dxa" w:w="3456"/>
            <w:shd w:val="clear" w:color="auto" w:fill="F7F9FC"/>
          </w:tcPr>
          <w:p>
            <w:r>
              <w:rPr>
                <w:color w:val="222222"/>
                <w:sz w:val="17"/>
              </w:rPr>
            </w:r>
            <w:r>
              <w:rPr>
                <w:color w:val="222222"/>
                <w:sz w:val="17"/>
              </w:rPr>
              <w:t>Shadow tracking spreadsheets</w:t>
            </w:r>
          </w:p>
        </w:tc>
        <w:tc>
          <w:tcPr>
            <w:tcW w:type="dxa" w:w="3456"/>
            <w:shd w:val="clear" w:color="auto" w:fill="F7F9FC"/>
          </w:tcPr>
          <w:p>
            <w:r>
              <w:rPr>
                <w:color w:val="222222"/>
                <w:sz w:val="17"/>
              </w:rPr>
            </w:r>
            <w:r>
              <w:rPr>
                <w:color w:val="222222"/>
                <w:sz w:val="17"/>
              </w:rPr>
              <w:t>Finance, IT, Legal, CS, Sales Ops</w:t>
            </w:r>
          </w:p>
        </w:tc>
        <w:tc>
          <w:tcPr>
            <w:tcW w:type="dxa" w:w="3456"/>
            <w:shd w:val="clear" w:color="auto" w:fill="F7F9FC"/>
          </w:tcPr>
          <w:p>
            <w:r>
              <w:rPr>
                <w:color w:val="222222"/>
                <w:sz w:val="17"/>
              </w:rPr>
            </w:r>
            <w:r>
              <w:rPr>
                <w:color w:val="222222"/>
                <w:sz w:val="17"/>
              </w:rPr>
              <w:t>Purpose-built workflow tools that replace the spreadsheet organically</w:t>
            </w:r>
          </w:p>
        </w:tc>
      </w:tr>
      <w:tr>
        <w:tc>
          <w:tcPr>
            <w:tcW w:type="dxa" w:w="3456"/>
          </w:tcPr>
          <w:p>
            <w:r>
              <w:rPr>
                <w:color w:val="222222"/>
                <w:sz w:val="17"/>
              </w:rPr>
            </w:r>
            <w:r>
              <w:rPr>
                <w:color w:val="222222"/>
                <w:sz w:val="17"/>
              </w:rPr>
              <w:t>High</w:t>
            </w:r>
          </w:p>
        </w:tc>
        <w:tc>
          <w:tcPr>
            <w:tcW w:type="dxa" w:w="3456"/>
          </w:tcPr>
          <w:p>
            <w:r>
              <w:rPr>
                <w:color w:val="222222"/>
                <w:sz w:val="17"/>
              </w:rPr>
            </w:r>
            <w:r>
              <w:rPr>
                <w:color w:val="222222"/>
                <w:sz w:val="17"/>
              </w:rPr>
              <w:t>Reconciliation / matching tasks</w:t>
            </w:r>
          </w:p>
        </w:tc>
        <w:tc>
          <w:tcPr>
            <w:tcW w:type="dxa" w:w="3456"/>
          </w:tcPr>
          <w:p>
            <w:r>
              <w:rPr>
                <w:color w:val="222222"/>
                <w:sz w:val="17"/>
              </w:rPr>
            </w:r>
            <w:r>
              <w:rPr>
                <w:color w:val="222222"/>
                <w:sz w:val="17"/>
              </w:rPr>
              <w:t>Finance, Operations</w:t>
            </w:r>
          </w:p>
        </w:tc>
        <w:tc>
          <w:tcPr>
            <w:tcW w:type="dxa" w:w="3456"/>
          </w:tcPr>
          <w:p>
            <w:r>
              <w:rPr>
                <w:color w:val="222222"/>
                <w:sz w:val="17"/>
              </w:rPr>
            </w:r>
            <w:r>
              <w:rPr>
                <w:color w:val="222222"/>
                <w:sz w:val="17"/>
              </w:rPr>
              <w:t>Rule-based auto-matching with exception flagging</w:t>
            </w:r>
          </w:p>
        </w:tc>
      </w:tr>
      <w:tr>
        <w:tc>
          <w:tcPr>
            <w:tcW w:type="dxa" w:w="3456"/>
            <w:shd w:val="clear" w:color="auto" w:fill="F7F9FC"/>
          </w:tcPr>
          <w:p>
            <w:r>
              <w:rPr>
                <w:color w:val="222222"/>
                <w:sz w:val="17"/>
              </w:rPr>
            </w:r>
            <w:r>
              <w:rPr>
                <w:color w:val="222222"/>
                <w:sz w:val="17"/>
              </w:rPr>
              <w:t>High</w:t>
            </w:r>
          </w:p>
        </w:tc>
        <w:tc>
          <w:tcPr>
            <w:tcW w:type="dxa" w:w="3456"/>
            <w:shd w:val="clear" w:color="auto" w:fill="F7F9FC"/>
          </w:tcPr>
          <w:p>
            <w:r>
              <w:rPr>
                <w:color w:val="222222"/>
                <w:sz w:val="17"/>
              </w:rPr>
            </w:r>
            <w:r>
              <w:rPr>
                <w:color w:val="222222"/>
                <w:sz w:val="17"/>
              </w:rPr>
              <w:t>Context fragmentation across tools</w:t>
            </w:r>
          </w:p>
        </w:tc>
        <w:tc>
          <w:tcPr>
            <w:tcW w:type="dxa" w:w="3456"/>
            <w:shd w:val="clear" w:color="auto" w:fill="F7F9FC"/>
          </w:tcPr>
          <w:p>
            <w:r>
              <w:rPr>
                <w:color w:val="222222"/>
                <w:sz w:val="17"/>
              </w:rPr>
            </w:r>
            <w:r>
              <w:rPr>
                <w:color w:val="222222"/>
                <w:sz w:val="17"/>
              </w:rPr>
              <w:t>CS, Sales, IT</w:t>
            </w:r>
          </w:p>
        </w:tc>
        <w:tc>
          <w:tcPr>
            <w:tcW w:type="dxa" w:w="3456"/>
            <w:shd w:val="clear" w:color="auto" w:fill="F7F9FC"/>
          </w:tcPr>
          <w:p>
            <w:r>
              <w:rPr>
                <w:color w:val="222222"/>
                <w:sz w:val="17"/>
              </w:rPr>
            </w:r>
            <w:r>
              <w:rPr>
                <w:color w:val="222222"/>
                <w:sz w:val="17"/>
              </w:rPr>
              <w:t>Unified view / integration layer that assembles context from multiple sources</w:t>
            </w:r>
          </w:p>
        </w:tc>
      </w:tr>
      <w:tr>
        <w:tc>
          <w:tcPr>
            <w:tcW w:type="dxa" w:w="3456"/>
          </w:tcPr>
          <w:p>
            <w:r>
              <w:rPr>
                <w:color w:val="222222"/>
                <w:sz w:val="17"/>
              </w:rPr>
            </w:r>
            <w:r>
              <w:rPr>
                <w:color w:val="222222"/>
                <w:sz w:val="17"/>
              </w:rPr>
              <w:t>High</w:t>
            </w:r>
          </w:p>
        </w:tc>
        <w:tc>
          <w:tcPr>
            <w:tcW w:type="dxa" w:w="3456"/>
          </w:tcPr>
          <w:p>
            <w:r>
              <w:rPr>
                <w:color w:val="222222"/>
                <w:sz w:val="17"/>
              </w:rPr>
            </w:r>
            <w:r>
              <w:rPr>
                <w:color w:val="222222"/>
                <w:sz w:val="17"/>
              </w:rPr>
              <w:t>Timing and sequencing failures</w:t>
            </w:r>
          </w:p>
        </w:tc>
        <w:tc>
          <w:tcPr>
            <w:tcW w:type="dxa" w:w="3456"/>
          </w:tcPr>
          <w:p>
            <w:r>
              <w:rPr>
                <w:color w:val="222222"/>
                <w:sz w:val="17"/>
              </w:rPr>
            </w:r>
            <w:r>
              <w:rPr>
                <w:color w:val="222222"/>
                <w:sz w:val="17"/>
              </w:rPr>
              <w:t>IT, HR, Legal</w:t>
            </w:r>
          </w:p>
        </w:tc>
        <w:tc>
          <w:tcPr>
            <w:tcW w:type="dxa" w:w="3456"/>
          </w:tcPr>
          <w:p>
            <w:r>
              <w:rPr>
                <w:color w:val="222222"/>
                <w:sz w:val="17"/>
              </w:rPr>
            </w:r>
            <w:r>
              <w:rPr>
                <w:color w:val="222222"/>
                <w:sz w:val="17"/>
              </w:rPr>
              <w:t>Event-triggered workflows with automated notifications</w:t>
            </w:r>
          </w:p>
        </w:tc>
      </w:tr>
      <w:tr>
        <w:tc>
          <w:tcPr>
            <w:tcW w:type="dxa" w:w="3456"/>
            <w:shd w:val="clear" w:color="auto" w:fill="F7F9FC"/>
          </w:tcPr>
          <w:p>
            <w:r>
              <w:rPr>
                <w:color w:val="222222"/>
                <w:sz w:val="17"/>
              </w:rPr>
            </w:r>
            <w:r>
              <w:rPr>
                <w:color w:val="222222"/>
                <w:sz w:val="17"/>
              </w:rPr>
              <w:t>Medium</w:t>
            </w:r>
          </w:p>
        </w:tc>
        <w:tc>
          <w:tcPr>
            <w:tcW w:type="dxa" w:w="3456"/>
            <w:shd w:val="clear" w:color="auto" w:fill="F7F9FC"/>
          </w:tcPr>
          <w:p>
            <w:r>
              <w:rPr>
                <w:color w:val="222222"/>
                <w:sz w:val="17"/>
              </w:rPr>
            </w:r>
            <w:r>
              <w:rPr>
                <w:color w:val="222222"/>
                <w:sz w:val="17"/>
              </w:rPr>
              <w:t>Format translation between systems</w:t>
            </w:r>
          </w:p>
        </w:tc>
        <w:tc>
          <w:tcPr>
            <w:tcW w:type="dxa" w:w="3456"/>
            <w:shd w:val="clear" w:color="auto" w:fill="F7F9FC"/>
          </w:tcPr>
          <w:p>
            <w:r>
              <w:rPr>
                <w:color w:val="222222"/>
                <w:sz w:val="17"/>
              </w:rPr>
            </w:r>
            <w:r>
              <w:rPr>
                <w:color w:val="222222"/>
                <w:sz w:val="17"/>
              </w:rPr>
              <w:t>Finance, CS, Sales Ops</w:t>
            </w:r>
          </w:p>
        </w:tc>
        <w:tc>
          <w:tcPr>
            <w:tcW w:type="dxa" w:w="3456"/>
            <w:shd w:val="clear" w:color="auto" w:fill="F7F9FC"/>
          </w:tcPr>
          <w:p>
            <w:r>
              <w:rPr>
                <w:color w:val="222222"/>
                <w:sz w:val="17"/>
              </w:rPr>
            </w:r>
            <w:r>
              <w:rPr>
                <w:color w:val="222222"/>
                <w:sz w:val="17"/>
              </w:rPr>
              <w:t>Template automation and dynamic reporting</w:t>
            </w:r>
          </w:p>
        </w:tc>
      </w:tr>
      <w:tr>
        <w:tc>
          <w:tcPr>
            <w:tcW w:type="dxa" w:w="3456"/>
          </w:tcPr>
          <w:p>
            <w:r>
              <w:rPr>
                <w:color w:val="222222"/>
                <w:sz w:val="17"/>
              </w:rPr>
            </w:r>
            <w:r>
              <w:rPr>
                <w:color w:val="222222"/>
                <w:sz w:val="17"/>
              </w:rPr>
              <w:t>Medium</w:t>
            </w:r>
          </w:p>
        </w:tc>
        <w:tc>
          <w:tcPr>
            <w:tcW w:type="dxa" w:w="3456"/>
          </w:tcPr>
          <w:p>
            <w:r>
              <w:rPr>
                <w:color w:val="222222"/>
                <w:sz w:val="17"/>
              </w:rPr>
            </w:r>
            <w:r>
              <w:rPr>
                <w:color w:val="222222"/>
                <w:sz w:val="17"/>
              </w:rPr>
              <w:t>Exception handling gaps</w:t>
            </w:r>
          </w:p>
        </w:tc>
        <w:tc>
          <w:tcPr>
            <w:tcW w:type="dxa" w:w="3456"/>
          </w:tcPr>
          <w:p>
            <w:r>
              <w:rPr>
                <w:color w:val="222222"/>
                <w:sz w:val="17"/>
              </w:rPr>
            </w:r>
            <w:r>
              <w:rPr>
                <w:color w:val="222222"/>
                <w:sz w:val="17"/>
              </w:rPr>
              <w:t>Operations, Finance, Legal</w:t>
            </w:r>
          </w:p>
        </w:tc>
        <w:tc>
          <w:tcPr>
            <w:tcW w:type="dxa" w:w="3456"/>
          </w:tcPr>
          <w:p>
            <w:r>
              <w:rPr>
                <w:color w:val="222222"/>
                <w:sz w:val="17"/>
              </w:rPr>
            </w:r>
            <w:r>
              <w:rPr>
                <w:color w:val="222222"/>
                <w:sz w:val="17"/>
              </w:rPr>
              <w:t>Defined exception workflows with escalation rules</w:t>
            </w:r>
          </w:p>
        </w:tc>
      </w:tr>
    </w:tbl>
    <w:p/>
    <w:sectPr w:rsidR="00FC693F" w:rsidRPr="0006063C" w:rsidSect="00034616">
      <w:headerReference w:type="default" r:id="rId11"/>
      <w:footerReference w:type="default" r:id="rId12"/>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Page </w:t>
    </w:r>
    <w:r>
      <w:rPr>
        <w:rFonts w:ascii="Calibri" w:hAnsi="Calibri"/>
        <w:color w:val="666666"/>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66666"/>
        <w:sz w:val="19"/>
      </w:rPr>
      <w:t>DOC 2 | Cross-Functional Pain Point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A192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