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Foundation Models and Deep Learning for Individual Tree Crown Detection and Species Classification in a Cross Timbers Savanna Using NEON Airborne LiDAR, Hyperspectral, and RGB Data</w:t>
      </w:r>
    </w:p>
    <w:p>
      <w:pPr>
        <w:spacing w:after="60"/>
        <w:jc w:val="center"/>
      </w:pPr>
      <w:r>
        <w:rPr>
          <w:b/>
          <w:bCs/>
          <w:color w:val="1F4E79"/>
          <w:sz w:val="24"/>
          <w:szCs w:val="24"/>
        </w:rPr>
        <w:t xml:space="preserve">LBJ National Grassland, North Texas</w:t>
      </w:r>
    </w:p>
    <w:p>
      <w:pPr>
        <w:spacing w:after="300"/>
        <w:jc w:val="center"/>
      </w:pPr>
      <w:r>
        <w:rPr>
          <w:i/>
          <w:iCs/>
          <w:color w:val="555555"/>
        </w:rPr>
        <w:t xml:space="preserve">Master’s thesis proposal draft · University of North Texas</w:t>
      </w:r>
    </w:p>
    <w:p>
      <w:pPr>
        <w:pStyle w:val="Heading1"/>
        <w:spacing w:after="140" w:before="280"/>
      </w:pPr>
      <w:r>
        <w:t xml:space="preserve">Abstract</w:t>
      </w:r>
    </w:p>
    <w:p>
      <w:pPr>
        <w:spacing w:after="140" w:line="300"/>
        <w:jc w:val="both"/>
      </w:pPr>
      <w:r>
        <w:t xml:space="preserve">Mapping individual trees and their species is essential for understanding savanna ecosystems, tracking woody plant encroachment, and guiding grassland management. In the Cross Timbers of North Texas, open savannas of post oak, blackjack oak, juniper and mesquite are changing, yet tree-level maps remain scarce. Deep learning tree detectors such as DeepForest have performed well in closed forests, and image foundation models such as the Segment Anything Model (SAM) can outline objects without task-specific training, but neither has been well tested in open savanna, where trees are scattered, irregular and mixed with grass and shrubs.</w:t>
      </w:r>
    </w:p>
    <w:p>
      <w:pPr>
        <w:spacing w:after="140" w:line="300"/>
        <w:jc w:val="both"/>
      </w:pPr>
      <w:r>
        <w:t xml:space="preserve">This thesis will use freely available National Ecological Observatory Network (NEON) airborne data from the LBJ National Grassland site (CLBJ) to (1) compare tree crown detection using DeepForest, SAM, and SAM combined with LiDAR canopy height; (2) classify tree species by combining hyperspectral reflectance, LiDAR structural metrics and RGB imagery using random forest and deep learning classifiers; and (3) map the distribution and density of tree species across the site. NEON field-measured vegetation structure data will provide ground truth for training and accuracy assessment. Crown detection will be evaluated using precision, recall, F1 score and Intersection over Union, and species classification using overall accuracy, per-class F1 and the kappa coefficient. The contribution of each data type will be assessed through feature-importance and ablation analysis.</w:t>
      </w:r>
    </w:p>
    <w:p>
      <w:pPr>
        <w:spacing w:after="140" w:line="300"/>
        <w:jc w:val="both"/>
      </w:pPr>
      <w:r>
        <w:t xml:space="preserve">The study will show how well foundation models and deep learning perform for tree mapping in open savanna, which data sources matter most for separating Cross Timbers species, and how tree-level maps can support monitoring of woody encroachment and grassland management in North Texas.</w:t>
      </w:r>
    </w:p>
    <w:p>
      <w:pPr>
        <w:spacing w:after="140" w:line="300"/>
      </w:pPr>
      <w:r>
        <w:rPr>
          <w:b/>
          <w:bCs/>
        </w:rPr>
        <w:t xml:space="preserve">Keywords: </w:t>
      </w:r>
      <w:r>
        <w:t xml:space="preserve">GeoAI, foundation models, Segment Anything Model, DeepForest, airborne LiDAR, hyperspectral, tree species classification, Cross Timbers, NEON</w:t>
      </w:r>
    </w:p>
    <w:p>
      <w:pPr>
        <w:pStyle w:val="Heading1"/>
        <w:spacing w:after="140" w:before="280"/>
      </w:pPr>
      <w:r>
        <w:t xml:space="preserve">Research Questions</w:t>
      </w:r>
    </w:p>
    <w:p>
      <w:pPr>
        <w:spacing w:after="140" w:line="300"/>
      </w:pPr>
      <w:r>
        <w:rPr>
          <w:b/>
          <w:bCs/>
        </w:rPr>
        <w:t xml:space="preserve">RQ1 (Detection): </w:t>
      </w:r>
      <w:r>
        <w:t xml:space="preserve">How accurately can individual tree crowns be detected in open Cross Timbers savanna using DeepForest, SAM, and SAM combined with LiDAR canopy height?</w:t>
      </w:r>
    </w:p>
    <w:p>
      <w:pPr>
        <w:spacing w:after="140" w:line="300"/>
      </w:pPr>
      <w:r>
        <w:rPr>
          <w:b/>
          <w:bCs/>
        </w:rPr>
        <w:t xml:space="preserve">RQ2 (Species): </w:t>
      </w:r>
      <w:r>
        <w:t xml:space="preserve">Which tree species (post oak, blackjack oak, juniper, mesquite, others) can be distinguished, and how much do hyperspectral, LiDAR and RGB data each contribute to classification accuracy?</w:t>
      </w:r>
    </w:p>
    <w:p>
      <w:pPr>
        <w:spacing w:after="140" w:line="300"/>
      </w:pPr>
      <w:r>
        <w:rPr>
          <w:b/>
          <w:bCs/>
        </w:rPr>
        <w:t xml:space="preserve">RQ3 (Geography): </w:t>
      </w:r>
      <w:r>
        <w:t xml:space="preserve">What is the spatial distribution and density of tree species across the CLBJ site, and what does it imply for woody encroachment and grassland management?</w:t>
      </w:r>
    </w:p>
    <w:p>
      <w:pPr>
        <w:pStyle w:val="Heading1"/>
        <w:spacing w:after="140" w:before="280"/>
      </w:pPr>
      <w:r>
        <w:t xml:space="preserve">Study Area</w:t>
      </w:r>
    </w:p>
    <w:p>
      <w:pPr>
        <w:spacing w:after="140" w:line="300"/>
        <w:jc w:val="both"/>
      </w:pPr>
      <w:r>
        <w:t xml:space="preserve">The LBJ National Grassland near Decatur, Wise County, Texas (about 50 km from UNT) lies in the Cross Timbers ecoregion and is the NEON CLBJ site in Domain D11 (Southern Plains). It is a mosaic of grassland, post oak–blackjack oak savanna and woodland, with juniper and mesquite expanding into open areas, which makes it ideal for testing tree mapping in a mixed, open landscape.</w:t>
      </w:r>
    </w:p>
    <w:p>
      <w:pPr>
        <w:pStyle w:val="Heading1"/>
        <w:spacing w:after="140" w:before="280"/>
      </w:pPr>
      <w:r>
        <w:t xml:space="preserve">Datasets</w:t>
      </w:r>
    </w:p>
    <w:p>
      <w:pPr>
        <w:pStyle w:val="Heading2"/>
        <w:spacing w:after="140" w:before="280"/>
      </w:pPr>
      <w:r>
        <w:t xml:space="preserve">Main datasets (NEON, site CLBJ, data.neonscience.org)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700"/>
        <w:gridCol w:w="2160"/>
        <w:gridCol w:w="2400"/>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Dataset</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NEON product ID</w:t>
            </w:r>
          </w:p>
        </w:tc>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Description</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 in thesis</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Discrete return LiDAR point cloud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DP1.30003.001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3D laser points (.laz)</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Tree height, crown shape, structure metrics</w:t>
            </w:r>
          </w:p>
        </w:tc>
      </w:tr>
      <w:tr>
        <w:trPr>
          <w:tblHeader w:val="false"/>
        </w:trPr>
        <w:tc>
          <w:tcPr>
            <w:tcW w:type="dxa" w:w="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Ecosystem structure (canopy height model)</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DP3.30015.001</w:t>
            </w:r>
          </w:p>
        </w:tc>
        <w:tc>
          <w:tcPr>
            <w:tcW w:type="dxa" w:w="2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Tree height raster, 1 m</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Tree tops, crown height, SAM + height</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Elevation – LiDAR (DTM/DSM)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DP3.30024.001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Ground and surface elevation, 1 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Terrain, height normalization</w:t>
            </w:r>
          </w:p>
        </w:tc>
      </w:tr>
      <w:tr>
        <w:trPr>
          <w:tblHeader w:val="false"/>
        </w:trPr>
        <w:tc>
          <w:tcPr>
            <w:tcW w:type="dxa" w:w="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4</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High-resolution RGB camera imagery</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DP3.30010.001</w:t>
            </w:r>
          </w:p>
        </w:tc>
        <w:tc>
          <w:tcPr>
            <w:tcW w:type="dxa" w:w="2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Color orthophotos, ~10 cm</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DeepForest and SAM crown detection</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Hyperspectral surface reflectance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DP3.30006.001 (check .002)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~426 bands, 1 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Species classification</w:t>
            </w:r>
          </w:p>
        </w:tc>
      </w:tr>
      <w:tr>
        <w:trPr>
          <w:tblHeader w:val="false"/>
        </w:trPr>
        <w:tc>
          <w:tcPr>
            <w:tcW w:type="dxa" w:w="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6</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Vegetation indices</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DP3.30026.001</w:t>
            </w:r>
          </w:p>
        </w:tc>
        <w:tc>
          <w:tcPr>
            <w:tcW w:type="dxa" w:w="2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NDVI, EVI and others</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Additional spectral features</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Woody plant vegetation structure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DP1.10098.001</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Field-measured trees: species, height, crown size, location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Ground truth for training and validation</w:t>
            </w:r>
          </w:p>
        </w:tc>
      </w:tr>
      <w:tr>
        <w:trPr>
          <w:tblHeader w:val="false"/>
        </w:trPr>
        <w:tc>
          <w:tcPr>
            <w:tcW w:type="dxa" w:w="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8</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Plot locations (TOS spatial data)</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NEON spatial data</w:t>
            </w:r>
          </w:p>
        </w:tc>
        <w:tc>
          <w:tcPr>
            <w:tcW w:type="dxa" w:w="2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Field plot boundaries</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Linking field trees to imagery</w:t>
            </w:r>
          </w:p>
        </w:tc>
      </w:tr>
    </w:tbl>
    <w:p>
      <w:pPr>
        <w:spacing w:after="120"/>
      </w:pPr>
    </w:p>
    <w:p>
      <w:pPr>
        <w:pStyle w:val="Heading2"/>
        <w:spacing w:after="140" w:before="280"/>
      </w:pPr>
      <w:r>
        <w:t xml:space="preserve">Supporting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Dataset</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Source</w:t>
            </w:r>
          </w:p>
        </w:tc>
        <w:tc>
          <w:tcPr>
            <w:tcW w:type="dxa" w:w="3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NeonTreeEvaluation benchmark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Weinstein et al. (Zenodo / GitHub)</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Crown detection test data (check if CLBJ is included)</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LBJ National Grassland boundary</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USDA Forest Service</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Study area map</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NAIP imagery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USDA (via TxGIO / EarthExplorer)</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Wider context, optional upscaling</w:t>
            </w:r>
          </w:p>
        </w:tc>
      </w:tr>
      <w:tr>
        <w:trPr>
          <w:tblHeader w:val="false"/>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Ecological Mapping Systems of Texas</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Texas Parks &amp; Wildlife Department</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Comparison with existing vegetation map</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USGS 3DEP LiDAR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USGS National Map</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Optional extension beyond NEON flight area</w:t>
            </w:r>
          </w:p>
        </w:tc>
      </w:tr>
    </w:tbl>
    <w:p>
      <w:pPr>
        <w:spacing w:after="120"/>
      </w:pPr>
    </w:p>
    <w:p>
      <w:pPr>
        <w:pStyle w:val="Heading2"/>
        <w:spacing w:after="140" w:before="280"/>
      </w:pPr>
      <w:r>
        <w:t xml:space="preserve">Software and tools</w:t>
      </w:r>
    </w:p>
    <w:p>
      <w:pPr>
        <w:pStyle w:val="ListParagraph"/>
        <w:numPr>
          <w:ilvl w:val="0"/>
          <w:numId w:val="2"/>
        </w:numPr>
        <w:spacing w:after="80"/>
      </w:pPr>
      <w:r>
        <w:t xml:space="preserve">DeepForest (Python): pretrained tree crown detector</w:t>
      </w:r>
    </w:p>
    <w:p>
      <w:pPr>
        <w:pStyle w:val="ListParagraph"/>
        <w:numPr>
          <w:ilvl w:val="0"/>
          <w:numId w:val="2"/>
        </w:numPr>
        <w:spacing w:after="80"/>
      </w:pPr>
      <w:r>
        <w:t xml:space="preserve">samgeo / segment-geospatial (Python): Segment Anything for geospatial imagery</w:t>
      </w:r>
    </w:p>
    <w:p>
      <w:pPr>
        <w:pStyle w:val="ListParagraph"/>
        <w:numPr>
          <w:ilvl w:val="0"/>
          <w:numId w:val="2"/>
        </w:numPr>
        <w:spacing w:after="80"/>
      </w:pPr>
      <w:r>
        <w:t xml:space="preserve">neonutilities (Python) or neonUtilities (R): downloading NEON data</w:t>
      </w:r>
    </w:p>
    <w:p>
      <w:pPr>
        <w:pStyle w:val="ListParagraph"/>
        <w:numPr>
          <w:ilvl w:val="0"/>
          <w:numId w:val="2"/>
        </w:numPr>
        <w:spacing w:after="80"/>
      </w:pPr>
      <w:r>
        <w:t xml:space="preserve">laspy, PDAL, lidR (R): LiDAR processing and tree segmentation</w:t>
      </w:r>
    </w:p>
    <w:p>
      <w:pPr>
        <w:pStyle w:val="ListParagraph"/>
        <w:numPr>
          <w:ilvl w:val="0"/>
          <w:numId w:val="2"/>
        </w:numPr>
        <w:spacing w:after="80"/>
      </w:pPr>
      <w:r>
        <w:t xml:space="preserve">Rasterio, GeoPandas, scikit-learn, PyTorch: rasters, vectors, machine learning</w:t>
      </w:r>
    </w:p>
    <w:p>
      <w:pPr>
        <w:pStyle w:val="ListParagraph"/>
        <w:numPr>
          <w:ilvl w:val="0"/>
          <w:numId w:val="2"/>
        </w:numPr>
        <w:spacing w:after="80"/>
      </w:pPr>
      <w:r>
        <w:t xml:space="preserve">QGIS and CloudCompare: visualization and checking results</w:t>
      </w:r>
    </w:p>
    <w:p>
      <w:pPr>
        <w:pStyle w:val="Heading1"/>
        <w:spacing w:after="140" w:before="280"/>
      </w:pPr>
      <w:r>
        <w:t xml:space="preserve">Methodology</w:t>
      </w:r>
    </w:p>
    <w:p>
      <w:pPr>
        <w:spacing w:after="140" w:line="300"/>
      </w:pPr>
      <w:r>
        <w:rPr>
          <w:b/>
          <w:bCs/>
        </w:rPr>
        <w:t xml:space="preserve">Step 1 – Data preparation: </w:t>
      </w:r>
      <w:r>
        <w:t xml:space="preserve">Download NEON tiles over field plots; clip, co-register and normalize LiDAR heights; match field trees to imagery.</w:t>
      </w:r>
    </w:p>
    <w:p>
      <w:pPr>
        <w:spacing w:after="140" w:line="300"/>
      </w:pPr>
      <w:r>
        <w:rPr>
          <w:b/>
          <w:bCs/>
        </w:rPr>
        <w:t xml:space="preserve">Step 2 – Crown detection (RQ1): </w:t>
      </w:r>
      <w:r>
        <w:t xml:space="preserve">Run (a) pretrained DeepForest, (b) DeepForest fine-tuned on local crowns, (c) SAM via samgeo, and (d) SAM prompted or filtered with the LiDAR canopy height model. Evaluate against hand-delineated crowns and field trees.</w:t>
      </w:r>
    </w:p>
    <w:p>
      <w:pPr>
        <w:spacing w:after="140" w:line="300"/>
      </w:pPr>
      <w:r>
        <w:rPr>
          <w:b/>
          <w:bCs/>
        </w:rPr>
        <w:t xml:space="preserve">Step 3 – Feature extraction: </w:t>
      </w:r>
      <w:r>
        <w:t xml:space="preserve">For each crown, extract hyperspectral reflectance and vegetation indices, LiDAR metrics (height percentiles, crown area, density) and RGB texture.</w:t>
      </w:r>
    </w:p>
    <w:p>
      <w:pPr>
        <w:spacing w:after="140" w:line="300"/>
      </w:pPr>
      <w:r>
        <w:rPr>
          <w:b/>
          <w:bCs/>
        </w:rPr>
        <w:t xml:space="preserve">Step 4 – Species classification (RQ2): </w:t>
      </w:r>
      <w:r>
        <w:t xml:space="preserve">Train random forest (baseline) and a simple neural network classifier; compare data combinations (hyperspectral only, LiDAR only, all combined) to measure each data type’s contribution.</w:t>
      </w:r>
    </w:p>
    <w:p>
      <w:pPr>
        <w:spacing w:after="140" w:line="300"/>
      </w:pPr>
      <w:r>
        <w:rPr>
          <w:b/>
          <w:bCs/>
        </w:rPr>
        <w:t xml:space="preserve">Step 5 – Mapping and analysis (RQ3): </w:t>
      </w:r>
      <w:r>
        <w:t xml:space="preserve">Apply the best workflow across the CLBJ flight area to map tree locations, heights and species; analyze species density and patterns in relation to grassland areas and woody encroachment.</w:t>
      </w:r>
    </w:p>
    <w:p>
      <w:pPr>
        <w:spacing w:after="140" w:line="300"/>
      </w:pPr>
      <w:r>
        <w:rPr>
          <w:b/>
          <w:bCs/>
        </w:rPr>
        <w:t xml:space="preserve">Accuracy metrics: </w:t>
      </w:r>
      <w:r>
        <w:t xml:space="preserve">Detection – precision, recall, F1, IoU. Classification – overall accuracy, per-class F1, kappa, confusion matrix.</w:t>
      </w:r>
    </w:p>
    <w:p>
      <w:pPr>
        <w:pStyle w:val="Heading1"/>
        <w:spacing w:after="140" w:before="280"/>
      </w:pPr>
      <w:r>
        <w:t xml:space="preserve">Expected Outputs</w:t>
      </w:r>
    </w:p>
    <w:p>
      <w:pPr>
        <w:pStyle w:val="ListParagraph"/>
        <w:numPr>
          <w:ilvl w:val="0"/>
          <w:numId w:val="2"/>
        </w:numPr>
        <w:spacing w:after="80"/>
      </w:pPr>
      <w:r>
        <w:t xml:space="preserve">Comparison of DeepForest vs. SAM vs. SAM + LiDAR for savanna crown detection</w:t>
      </w:r>
    </w:p>
    <w:p>
      <w:pPr>
        <w:pStyle w:val="ListParagraph"/>
        <w:numPr>
          <w:ilvl w:val="0"/>
          <w:numId w:val="2"/>
        </w:numPr>
        <w:spacing w:after="80"/>
      </w:pPr>
      <w:r>
        <w:t xml:space="preserve">Ranking of data sources (hyperspectral, LiDAR, RGB) for Cross Timbers species classification</w:t>
      </w:r>
    </w:p>
    <w:p>
      <w:pPr>
        <w:pStyle w:val="ListParagraph"/>
        <w:numPr>
          <w:ilvl w:val="0"/>
          <w:numId w:val="2"/>
        </w:numPr>
        <w:spacing w:after="80"/>
      </w:pPr>
      <w:r>
        <w:t xml:space="preserve">Tree-level species and height map of the CLBJ site</w:t>
      </w:r>
    </w:p>
    <w:p>
      <w:pPr>
        <w:pStyle w:val="ListParagraph"/>
        <w:numPr>
          <w:ilvl w:val="0"/>
          <w:numId w:val="2"/>
        </w:numPr>
        <w:spacing w:after="80"/>
      </w:pPr>
      <w:r>
        <w:t xml:space="preserve">Open, reproducible Python workflow (GitHub portfolio)</w:t>
      </w:r>
    </w:p>
    <w:p>
      <w:pPr>
        <w:pStyle w:val="ListParagraph"/>
        <w:numPr>
          <w:ilvl w:val="0"/>
          <w:numId w:val="2"/>
        </w:numPr>
        <w:spacing w:after="80"/>
      </w:pPr>
      <w:r>
        <w:t xml:space="preserve">Possible conference presentation (e.g., AAG) or journal paper</w:t>
      </w:r>
    </w:p>
    <w:p>
      <w:pPr>
        <w:pStyle w:val="Heading1"/>
        <w:spacing w:after="140" w:before="280"/>
      </w:pPr>
      <w:r>
        <w:t xml:space="preserve">12-Month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Months</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Tasks</w:t>
            </w:r>
          </w:p>
        </w:tc>
        <w:tc>
          <w:tcPr>
            <w:tcW w:type="dxa" w:w="3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Milestone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Python basics; meet Dr. Dong; literature review; check NEON data</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Topic approved, data confirmed</w:t>
            </w:r>
          </w:p>
        </w:tc>
      </w:tr>
      <w:tr>
        <w:trPr>
          <w:tblHeader w:val="false"/>
        </w:trP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3</w:t>
            </w:r>
          </w:p>
        </w:tc>
        <w:tc>
          <w:tcPr>
            <w:tcW w:type="dxa" w:w="4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Download and explore NEON data in QGIS / CloudCompare and Python</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Data prepared</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DeepForest crown detection; first accuracy results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First results</w:t>
            </w:r>
          </w:p>
        </w:tc>
      </w:tr>
      <w:tr>
        <w:trPr>
          <w:tblHeader w:val="false"/>
        </w:trP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5–6</w:t>
            </w:r>
          </w:p>
        </w:tc>
        <w:tc>
          <w:tcPr>
            <w:tcW w:type="dxa" w:w="4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SAM / samgeo detection; SAM + LiDAR; start writing literature review</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RQ1 complete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Feature extraction; species classification (random forest, then neural network)</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RQ2 complete</w:t>
            </w:r>
          </w:p>
        </w:tc>
      </w:tr>
      <w:tr>
        <w:trPr>
          <w:tblHeader w:val="false"/>
        </w:trP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9</w:t>
            </w:r>
          </w:p>
        </w:tc>
        <w:tc>
          <w:tcPr>
            <w:tcW w:type="dxa" w:w="4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Site-wide species map; spatial analysis</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RQ3 complete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Write thesis chapters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 draft</w:t>
            </w:r>
          </w:p>
        </w:tc>
      </w:tr>
      <w:tr>
        <w:trPr>
          <w:tblHeader w:val="false"/>
        </w:trPr>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12</w:t>
            </w:r>
          </w:p>
        </w:tc>
        <w:tc>
          <w:tcPr>
            <w:tcW w:type="dxa" w:w="4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Revisions, formatting, defense</w:t>
            </w:r>
          </w:p>
        </w:tc>
        <w:tc>
          <w:tcPr>
            <w:tcW w:type="dxa" w:w="33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Graduation</w:t>
            </w:r>
          </w:p>
        </w:tc>
      </w:tr>
    </w:tbl>
    <w:p>
      <w:pPr>
        <w:pStyle w:val="Heading1"/>
        <w:spacing w:after="140" w:before="280"/>
      </w:pPr>
      <w:r>
        <w:t xml:space="preserve">Risks and Backup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Risk</w:t>
            </w:r>
          </w:p>
        </w:tc>
        <w:tc>
          <w:tcPr>
            <w:tcW w:type="dxa" w:w="6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Backup plan</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Few field trees for some species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Group rare species (e.g., “other oaks”); focus on major species</w:t>
            </w:r>
          </w:p>
        </w:tc>
      </w:tr>
      <w:tr>
        <w:trPr>
          <w:tblHeader w:val="false"/>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SAM performs poorly in savanna</w:t>
            </w:r>
          </w:p>
        </w:tc>
        <w:tc>
          <w:tcPr>
            <w:tcW w:type="dxa" w:w="6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Report as a finding; rely on DeepForest + LiDAR for mapping</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Only one NEON flight year (2018)</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Keep single-year design; change analysis becomes optional</w:t>
            </w:r>
          </w:p>
        </w:tc>
      </w:tr>
      <w:tr>
        <w:trPr>
          <w:tblHeader w:val="false"/>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Coding takes longer than expected</w:t>
            </w:r>
          </w:p>
        </w:tc>
        <w:tc>
          <w:tcPr>
            <w:tcW w:type="dxa" w:w="6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Random forest first; neural network classifier is optional</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Large hyperspectral files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Download only tiles over field plots; use UNT computing resources</w:t>
            </w:r>
          </w:p>
        </w:tc>
      </w:tr>
    </w:tbl>
    <w:p>
      <w:pPr>
        <w:pStyle w:val="Heading1"/>
        <w:spacing w:after="140" w:before="280"/>
      </w:pPr>
      <w:r>
        <w:t xml:space="preserve">Limitations</w:t>
      </w:r>
    </w:p>
    <w:p>
      <w:pPr>
        <w:pStyle w:val="ListParagraph"/>
        <w:numPr>
          <w:ilvl w:val="0"/>
          <w:numId w:val="2"/>
        </w:numPr>
        <w:spacing w:after="80"/>
      </w:pPr>
      <w:r>
        <w:t xml:space="preserve">Ground-truth trees are limited to NEON field plots, so accuracy is checked on a sample.</w:t>
      </w:r>
    </w:p>
    <w:p>
      <w:pPr>
        <w:pStyle w:val="ListParagraph"/>
        <w:numPr>
          <w:ilvl w:val="0"/>
          <w:numId w:val="2"/>
        </w:numPr>
        <w:spacing w:after="80"/>
      </w:pPr>
      <w:r>
        <w:t xml:space="preserve">Time gap between field surveys and flights may cause mismatches.</w:t>
      </w:r>
    </w:p>
    <w:p>
      <w:pPr>
        <w:pStyle w:val="ListParagraph"/>
        <w:numPr>
          <w:ilvl w:val="0"/>
          <w:numId w:val="2"/>
        </w:numPr>
        <w:spacing w:after="80"/>
      </w:pPr>
      <w:r>
        <w:t xml:space="preserve">Small or overlapping crowns (shrubby juniper, mesquite clusters) are hard to separate.</w:t>
      </w:r>
    </w:p>
    <w:p>
      <w:pPr>
        <w:pStyle w:val="ListParagraph"/>
        <w:numPr>
          <w:ilvl w:val="0"/>
          <w:numId w:val="2"/>
        </w:numPr>
        <w:spacing w:after="80"/>
      </w:pPr>
      <w:r>
        <w:t xml:space="preserve">Results are specific to the Cross Timbers; transfer to other regions needs testing.</w:t>
      </w:r>
    </w:p>
    <w:p>
      <w:pPr>
        <w:pStyle w:val="Heading1"/>
        <w:spacing w:after="140" w:before="280"/>
      </w:pPr>
      <w:r>
        <w:t xml:space="preserve">Core References</w:t>
      </w:r>
    </w:p>
    <w:p>
      <w:pPr>
        <w:spacing w:after="120"/>
        <w:ind w:left="360" w:hanging="360"/>
      </w:pPr>
      <w:r>
        <w:rPr>
          <w:b/>
          <w:bCs/>
        </w:rPr>
        <w:t xml:space="preserve">1. </w:t>
      </w:r>
      <w:r>
        <w:t xml:space="preserve">Weinstein, B. G., Marconi, S., Bohlman, S., Zare, A., &amp; White, E. (2019). Individual tree-crown detection in RGB imagery using semi-supervised deep learning neural networks. </w:t>
      </w:r>
      <w:r>
        <w:rPr>
          <w:i/>
          <w:iCs/>
        </w:rPr>
        <w:t xml:space="preserve">Remote Sensing, 11(11), 1309.</w:t>
      </w:r>
    </w:p>
    <w:p>
      <w:pPr>
        <w:spacing w:after="120"/>
        <w:ind w:left="360" w:hanging="360"/>
      </w:pPr>
      <w:r>
        <w:rPr>
          <w:b/>
          <w:bCs/>
        </w:rPr>
        <w:t xml:space="preserve">2. </w:t>
      </w:r>
      <w:r>
        <w:t xml:space="preserve">Weinstein, B. G., Marconi, S., Aubry-Kientz, M., Vincent, G., Senyondo, H., &amp; White, E. P. (2020). DeepForest: A Python package for RGB deep learning tree crown delineation. </w:t>
      </w:r>
      <w:r>
        <w:rPr>
          <w:i/>
          <w:iCs/>
        </w:rPr>
        <w:t xml:space="preserve">Methods in Ecology and Evolution, 11(12), 1743–1751.</w:t>
      </w:r>
    </w:p>
    <w:p>
      <w:pPr>
        <w:spacing w:after="120"/>
        <w:ind w:left="360" w:hanging="360"/>
      </w:pPr>
      <w:r>
        <w:rPr>
          <w:b/>
          <w:bCs/>
        </w:rPr>
        <w:t xml:space="preserve">3. </w:t>
      </w:r>
      <w:r>
        <w:t xml:space="preserve">Weinstein, B. G., et al. (2021). A benchmark dataset for canopy crown detection and delineation in co-registered airborne RGB, LiDAR and hyperspectral imagery from the National Ecological Observation Network. </w:t>
      </w:r>
      <w:r>
        <w:rPr>
          <w:i/>
          <w:iCs/>
        </w:rPr>
        <w:t xml:space="preserve">PLoS Computational Biology, 17(7), e1009180.</w:t>
      </w:r>
    </w:p>
    <w:p>
      <w:pPr>
        <w:spacing w:after="120"/>
        <w:ind w:left="360" w:hanging="360"/>
      </w:pPr>
      <w:r>
        <w:rPr>
          <w:b/>
          <w:bCs/>
        </w:rPr>
        <w:t xml:space="preserve">4. </w:t>
      </w:r>
      <w:r>
        <w:t xml:space="preserve">Kirillov, A., et al. (2023). Segment Anything. </w:t>
      </w:r>
      <w:r>
        <w:rPr>
          <w:i/>
          <w:iCs/>
        </w:rPr>
        <w:t xml:space="preserve">Proceedings of the IEEE/CVF International Conference on Computer Vision (ICCV 2023).</w:t>
      </w:r>
    </w:p>
    <w:p>
      <w:pPr>
        <w:spacing w:after="120"/>
        <w:ind w:left="360" w:hanging="360"/>
      </w:pPr>
      <w:r>
        <w:rPr>
          <w:b/>
          <w:bCs/>
        </w:rPr>
        <w:t xml:space="preserve">5. </w:t>
      </w:r>
      <w:r>
        <w:t xml:space="preserve">Wu, Q., &amp; Osco, L. P. (2023). samgeo: A Python package for segmenting geospatial data with the Segment Anything Model (SAM). </w:t>
      </w:r>
      <w:r>
        <w:rPr>
          <w:i/>
          <w:iCs/>
        </w:rPr>
        <w:t xml:space="preserve">Journal of Open Source Software, 8(89), 5663.</w:t>
      </w:r>
    </w:p>
    <w:p>
      <w:pPr>
        <w:spacing w:after="120"/>
        <w:ind w:left="360" w:hanging="360"/>
      </w:pPr>
      <w:r>
        <w:rPr>
          <w:b/>
          <w:bCs/>
        </w:rPr>
        <w:t xml:space="preserve">6. </w:t>
      </w:r>
      <w:r>
        <w:t xml:space="preserve">Osco, L. P., Wu, Q., de Lemos, E. L., et al. (2023). The Segment Anything Model (SAM) for remote sensing applications: From zero to one shot. </w:t>
      </w:r>
      <w:r>
        <w:rPr>
          <w:i/>
          <w:iCs/>
        </w:rPr>
        <w:t xml:space="preserve">International Journal of Applied Earth Observation and Geoinformation, 124, 103540.</w:t>
      </w:r>
    </w:p>
    <w:p>
      <w:pPr>
        <w:spacing w:after="120"/>
        <w:ind w:left="360" w:hanging="360"/>
      </w:pPr>
      <w:r>
        <w:rPr>
          <w:b/>
          <w:bCs/>
        </w:rPr>
        <w:t xml:space="preserve">7. </w:t>
      </w:r>
      <w:r>
        <w:t xml:space="preserve">Fassnacht, F. E., et al. (2016). Review of studies on tree species classification from remotely sensed data. </w:t>
      </w:r>
      <w:r>
        <w:rPr>
          <w:i/>
          <w:iCs/>
        </w:rPr>
        <w:t xml:space="preserve">Remote Sensing of Environment, 186, 64–87.</w:t>
      </w:r>
    </w:p>
    <w:p>
      <w:pPr>
        <w:spacing w:after="120"/>
        <w:ind w:left="360" w:hanging="360"/>
      </w:pPr>
      <w:r>
        <w:rPr>
          <w:b/>
          <w:bCs/>
        </w:rPr>
        <w:t xml:space="preserve">8. </w:t>
      </w:r>
      <w:r>
        <w:t xml:space="preserve">Marconi, S., et al. (2019). A data science challenge for converting airborne remote sensing data into ecological information. </w:t>
      </w:r>
      <w:r>
        <w:rPr>
          <w:i/>
          <w:iCs/>
        </w:rPr>
        <w:t xml:space="preserve">PeerJ, 6, e5843.</w:t>
      </w:r>
    </w:p>
    <w:p>
      <w:pPr>
        <w:spacing w:after="120"/>
        <w:ind w:left="360" w:hanging="360"/>
      </w:pPr>
      <w:r>
        <w:rPr>
          <w:b/>
          <w:bCs/>
        </w:rPr>
        <w:t xml:space="preserve">9. </w:t>
      </w:r>
      <w:r>
        <w:t xml:space="preserve">Scholl, V. M., et al. (2021). Fusion neural networks for plant classification: Learning to combine RGB, hyperspectral, and lidar data. </w:t>
      </w:r>
      <w:r>
        <w:rPr>
          <w:i/>
          <w:iCs/>
        </w:rPr>
        <w:t xml:space="preserve">PeerJ, 9, e11790.</w:t>
      </w:r>
    </w:p>
    <w:p>
      <w:pPr>
        <w:spacing w:after="120"/>
        <w:ind w:left="360" w:hanging="360"/>
      </w:pPr>
      <w:r>
        <w:rPr>
          <w:b/>
          <w:bCs/>
        </w:rPr>
        <w:t xml:space="preserve">10. </w:t>
      </w:r>
      <w:r>
        <w:t xml:space="preserve">Kampe, T. U., Johnson, B. R., Kuester, M., &amp; Keller, M. (2010). NEON: The first continental-scale ecological observatory with airborne remote sensing of vegetation canopy biochemistry and structure. </w:t>
      </w:r>
      <w:r>
        <w:rPr>
          <w:i/>
          <w:iCs/>
        </w:rPr>
        <w:t xml:space="preserve">Journal of Applied Remote Sensing, 4(1), 043510.</w:t>
      </w:r>
    </w:p>
    <w:p>
      <w:pPr>
        <w:spacing w:after="120"/>
        <w:ind w:left="360" w:hanging="360"/>
      </w:pPr>
      <w:r>
        <w:rPr>
          <w:b/>
          <w:bCs/>
        </w:rPr>
        <w:t xml:space="preserve">11. </w:t>
      </w:r>
      <w:r>
        <w:t xml:space="preserve">Roussel, J.-R., et al. (2020). lidR: An R package for analysis of Airborne Laser Scanning (ALS) data. </w:t>
      </w:r>
      <w:r>
        <w:rPr>
          <w:i/>
          <w:iCs/>
        </w:rPr>
        <w:t xml:space="preserve">Remote Sensing of Environment, 251, 112061.</w:t>
      </w:r>
    </w:p>
    <w:p>
      <w:pPr>
        <w:spacing w:after="120"/>
        <w:ind w:left="360" w:hanging="360"/>
      </w:pPr>
      <w:r>
        <w:rPr>
          <w:b/>
          <w:bCs/>
        </w:rPr>
        <w:t xml:space="preserve">12. </w:t>
      </w:r>
      <w:r>
        <w:t xml:space="preserve">Breiman, L. (2001). Random forests. </w:t>
      </w:r>
      <w:r>
        <w:rPr>
          <w:i/>
          <w:iCs/>
        </w:rPr>
        <w:t xml:space="preserve">Machine Learning, 45(1), 5–32.</w:t>
      </w:r>
    </w:p>
    <w:p>
      <w:pPr>
        <w:spacing w:after="140" w:line="300"/>
      </w:pPr>
      <w:r>
        <w:rPr>
          <w:i/>
          <w:iCs/>
        </w:rPr>
        <w:t xml:space="preserve">Also add Dr. Dong’s recent tree species classification work once you have the exact citation.</w:t>
      </w:r>
    </w:p>
    <w:p>
      <w:pPr>
        <w:pStyle w:val="Heading1"/>
        <w:spacing w:after="140" w:before="280"/>
      </w:pPr>
      <w:r>
        <w:t xml:space="preserve">Checklist Before Meeting Dr. Dong</w:t>
      </w:r>
    </w:p>
    <w:p>
      <w:pPr>
        <w:pStyle w:val="ListParagraph"/>
        <w:numPr>
          <w:ilvl w:val="0"/>
          <w:numId w:val="2"/>
        </w:numPr>
        <w:spacing w:after="80"/>
      </w:pPr>
      <w:r>
        <w:t xml:space="preserve">Verify every reference on Google Scholar (written from memory; small errors possible).</w:t>
      </w:r>
    </w:p>
    <w:p>
      <w:pPr>
        <w:pStyle w:val="ListParagraph"/>
        <w:numPr>
          <w:ilvl w:val="0"/>
          <w:numId w:val="2"/>
        </w:numPr>
        <w:spacing w:after="80"/>
      </w:pPr>
      <w:r>
        <w:t xml:space="preserve">Confirm NEON CLBJ flight years and product IDs on data.neonscience.org.</w:t>
      </w:r>
    </w:p>
    <w:p>
      <w:pPr>
        <w:pStyle w:val="ListParagraph"/>
        <w:numPr>
          <w:ilvl w:val="0"/>
          <w:numId w:val="2"/>
        </w:numPr>
        <w:spacing w:after="80"/>
      </w:pPr>
      <w:r>
        <w:t xml:space="preserve">Count field-measured trees per species in DP1.10098.001.</w:t>
      </w:r>
    </w:p>
    <w:p>
      <w:pPr>
        <w:pStyle w:val="ListParagraph"/>
        <w:numPr>
          <w:ilvl w:val="0"/>
          <w:numId w:val="2"/>
        </w:numPr>
        <w:spacing w:after="80"/>
      </w:pPr>
      <w:r>
        <w:t xml:space="preserve">Check whether NeonTreeEvaluation includes CLBJ.</w:t>
      </w:r>
    </w:p>
    <w:p>
      <w:pPr>
        <w:pStyle w:val="ListParagraph"/>
        <w:numPr>
          <w:ilvl w:val="0"/>
          <w:numId w:val="2"/>
        </w:numPr>
        <w:spacing w:after="80"/>
      </w:pPr>
      <w:r>
        <w:t xml:space="preserve">Search Google Scholar for “CLBJ tree species”, “Cross Timbers LiDAR” and “SAM tree crown savanna”.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2026-10-07T20:39:38.147Z</dcterms:created>
  <dcterms:modified xsi:type="dcterms:W3CDTF">2026-10-07T20:39:38.152Z</dcterms:modified>
</cp:coreProperties>
</file>

<file path=docProps/custom.xml><?xml version="1.0" encoding="utf-8"?>
<Properties xmlns="http://schemas.openxmlformats.org/officeDocument/2006/custom-properties" xmlns:vt="http://schemas.openxmlformats.org/officeDocument/2006/docPropsVTypes"/>
</file>