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35265"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265" w:rsidRPr="00E64470" w:rsidRDefault="00435265">
      <w:pPr>
        <w:rPr>
          <w:b/>
          <w:bCs/>
          <w:i/>
          <w:iCs/>
          <w:u w:val="single"/>
        </w:rPr>
      </w:pPr>
      <w:r w:rsidRPr="00E64470">
        <w:rPr>
          <w:b/>
          <w:bCs/>
          <w:i/>
          <w:iCs/>
          <w:u w:val="single"/>
        </w:rPr>
        <w:t xml:space="preserve">Method </w:t>
      </w:r>
      <w:r w:rsidR="00E64470" w:rsidRPr="00E64470">
        <w:rPr>
          <w:b/>
          <w:bCs/>
          <w:i/>
          <w:iCs/>
          <w:u w:val="single"/>
        </w:rPr>
        <w:t>1</w:t>
      </w:r>
    </w:p>
    <w:p w:rsidR="00435265" w:rsidRDefault="00435265">
      <w:r>
        <w:t>Using the exact function like following</w:t>
      </w:r>
    </w:p>
    <w:p w:rsidR="00435265" w:rsidRDefault="00435265">
      <w:r w:rsidRPr="00435265">
        <w:rPr>
          <w:b/>
          <w:bCs/>
        </w:rPr>
        <w:t>=</w:t>
      </w:r>
      <w:proofErr w:type="gramStart"/>
      <w:r w:rsidRPr="00435265">
        <w:rPr>
          <w:b/>
          <w:bCs/>
        </w:rPr>
        <w:t>exact(</w:t>
      </w:r>
      <w:proofErr w:type="gramEnd"/>
      <w:r w:rsidRPr="00435265">
        <w:rPr>
          <w:b/>
          <w:bCs/>
        </w:rPr>
        <w:t>column1, column2)</w:t>
      </w:r>
      <w:r>
        <w:rPr>
          <w:b/>
          <w:bCs/>
        </w:rPr>
        <w:t xml:space="preserve"> </w:t>
      </w:r>
      <w:r w:rsidRPr="0043526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This is only take two rows or columns</w:t>
      </w:r>
    </w:p>
    <w:p w:rsidR="00E63867" w:rsidRDefault="00E63867">
      <w:r>
        <w:tab/>
      </w:r>
      <w:r>
        <w:tab/>
      </w:r>
      <w:r>
        <w:tab/>
        <w:t xml:space="preserve">      </w:t>
      </w:r>
      <w:r>
        <w:sym w:font="Wingdings" w:char="F0E0"/>
      </w:r>
      <w:r>
        <w:t xml:space="preserve"> This method is </w:t>
      </w:r>
      <w:r w:rsidRPr="003534BD">
        <w:rPr>
          <w:b/>
          <w:bCs/>
        </w:rPr>
        <w:t>case sensitive</w:t>
      </w:r>
      <w:r>
        <w:t xml:space="preserve"> (see 1</w:t>
      </w:r>
      <w:r w:rsidRPr="00E63867">
        <w:rPr>
          <w:vertAlign w:val="superscript"/>
        </w:rPr>
        <w:t>st</w:t>
      </w:r>
      <w:r>
        <w:t xml:space="preserve"> row)</w:t>
      </w:r>
      <w:r w:rsidR="00447466" w:rsidRPr="00447466">
        <w:t xml:space="preserve"> </w:t>
      </w:r>
      <w:r w:rsidR="00447466">
        <w:rPr>
          <w:noProof/>
        </w:rPr>
        <w:drawing>
          <wp:inline distT="0" distB="0" distL="0" distR="0">
            <wp:extent cx="5943600" cy="334332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90A" w:rsidRPr="003E33B8" w:rsidRDefault="0059390A">
      <w:pPr>
        <w:rPr>
          <w:b/>
          <w:bCs/>
          <w:i/>
          <w:iCs/>
          <w:u w:val="single"/>
        </w:rPr>
      </w:pPr>
      <w:r w:rsidRPr="003E33B8">
        <w:rPr>
          <w:b/>
          <w:bCs/>
          <w:i/>
          <w:iCs/>
          <w:u w:val="single"/>
        </w:rPr>
        <w:lastRenderedPageBreak/>
        <w:t>Method 2:-</w:t>
      </w:r>
      <w:r w:rsidR="00723E03">
        <w:rPr>
          <w:b/>
          <w:bCs/>
          <w:i/>
          <w:iCs/>
          <w:u w:val="single"/>
        </w:rPr>
        <w:t xml:space="preserve"> </w:t>
      </w:r>
      <w:r w:rsidR="00723E03" w:rsidRPr="00723E03">
        <w:rPr>
          <w:b/>
          <w:bCs/>
          <w:i/>
          <w:iCs/>
          <w:u w:val="single"/>
        </w:rPr>
        <w:sym w:font="Wingdings" w:char="F0E0"/>
      </w:r>
      <w:r w:rsidR="00723E03">
        <w:rPr>
          <w:b/>
          <w:bCs/>
          <w:i/>
          <w:iCs/>
          <w:u w:val="single"/>
        </w:rPr>
        <w:t xml:space="preserve"> It is not case sensitive</w:t>
      </w:r>
    </w:p>
    <w:p w:rsidR="0059390A" w:rsidRDefault="003E33B8" w:rsidP="003E33B8">
      <w:pPr>
        <w:pStyle w:val="ListParagraph"/>
        <w:numPr>
          <w:ilvl w:val="0"/>
          <w:numId w:val="1"/>
        </w:numPr>
      </w:pPr>
      <w:r>
        <w:t>Select all rows and columns</w:t>
      </w:r>
    </w:p>
    <w:p w:rsidR="003E33B8" w:rsidRDefault="003E37EC" w:rsidP="003E33B8">
      <w:pPr>
        <w:pStyle w:val="ListParagraph"/>
        <w:numPr>
          <w:ilvl w:val="0"/>
          <w:numId w:val="1"/>
        </w:numPr>
      </w:pPr>
      <w:r>
        <w:t>Go to ‘find and select’</w:t>
      </w:r>
      <w:r w:rsidR="00366C50">
        <w:rPr>
          <w:noProof/>
        </w:rPr>
        <w:drawing>
          <wp:inline distT="0" distB="0" distL="0" distR="0">
            <wp:extent cx="5943600" cy="334332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C50" w:rsidRDefault="00366C50" w:rsidP="003E33B8">
      <w:pPr>
        <w:pStyle w:val="ListParagraph"/>
        <w:numPr>
          <w:ilvl w:val="0"/>
          <w:numId w:val="1"/>
        </w:numPr>
      </w:pPr>
      <w:r>
        <w:t>‘Go to special’</w:t>
      </w:r>
      <w:r w:rsidR="00B61B53">
        <w:rPr>
          <w:noProof/>
        </w:rPr>
        <w:drawing>
          <wp:inline distT="0" distB="0" distL="0" distR="0">
            <wp:extent cx="5943600" cy="334332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B53" w:rsidRDefault="00B61B53" w:rsidP="003E33B8">
      <w:pPr>
        <w:pStyle w:val="ListParagraph"/>
        <w:numPr>
          <w:ilvl w:val="0"/>
          <w:numId w:val="1"/>
        </w:numPr>
      </w:pPr>
      <w:r>
        <w:t>Select ‘Raw Difference’ and click ‘OK’</w:t>
      </w:r>
      <w:r w:rsidR="007E55D7">
        <w:t xml:space="preserve"> </w:t>
      </w:r>
      <w:r w:rsidR="007E55D7">
        <w:sym w:font="Wingdings" w:char="F0E0"/>
      </w:r>
      <w:r w:rsidR="007E55D7">
        <w:t xml:space="preserve"> Odd ones are highlighted</w:t>
      </w:r>
      <w:r w:rsidR="007E55D7">
        <w:rPr>
          <w:noProof/>
        </w:rPr>
        <w:drawing>
          <wp:inline distT="0" distB="0" distL="0" distR="0">
            <wp:extent cx="5943600" cy="334332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3EF" w:rsidRPr="003E33B8" w:rsidRDefault="00E913EF" w:rsidP="003E33B8">
      <w:pPr>
        <w:pStyle w:val="ListParagraph"/>
        <w:numPr>
          <w:ilvl w:val="0"/>
          <w:numId w:val="1"/>
        </w:numPr>
      </w:pPr>
      <w:r>
        <w:t xml:space="preserve">Click on ‘fill color’ to get your selected items in different colors </w:t>
      </w:r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13EF" w:rsidRPr="003E3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26253"/>
    <w:multiLevelType w:val="hybridMultilevel"/>
    <w:tmpl w:val="B4F48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435265"/>
    <w:rsid w:val="003534BD"/>
    <w:rsid w:val="00366C50"/>
    <w:rsid w:val="003E33B8"/>
    <w:rsid w:val="003E37EC"/>
    <w:rsid w:val="00435265"/>
    <w:rsid w:val="00447466"/>
    <w:rsid w:val="0059390A"/>
    <w:rsid w:val="00723E03"/>
    <w:rsid w:val="007E55D7"/>
    <w:rsid w:val="00B61B53"/>
    <w:rsid w:val="00E63867"/>
    <w:rsid w:val="00E64470"/>
    <w:rsid w:val="00E913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526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26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3E33B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2021-07-23T13:25:00Z</dcterms:created>
  <dcterms:modified xsi:type="dcterms:W3CDTF">2021-07-23T13:41:00Z</dcterms:modified>
</cp:coreProperties>
</file>