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Exo 1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Conseil : formulez vos réponses sous forme de phrases (c’est plus clair :)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Créer un tableau de 20 notes aléatoires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Trouver la note max/min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Calculer la moyenne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Compter le nombre de notes au-dessus de la moyenne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nombre d’occurrences de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Exo 2 : Défi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 faire en groupe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Créer un tableau de valeurs (par exemple des prénoms, ou autres plus marrantes) et l’afficher “</w:t>
      </w:r>
      <w:r w:rsidDel="00000000" w:rsidR="00000000" w:rsidRPr="00000000">
        <w:rPr>
          <w:i w:val="1"/>
          <w:rtl w:val="0"/>
        </w:rPr>
        <w:t xml:space="preserve">sous forme de tableau”</w:t>
      </w:r>
      <w:r w:rsidDel="00000000" w:rsidR="00000000" w:rsidRPr="00000000">
        <w:rPr>
          <w:rtl w:val="0"/>
        </w:rPr>
        <w:t xml:space="preserve">(edité le 16/12) dans une page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//facultatif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Exo 3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 faire faire à votre voisin/voisine/ami/chien/chat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Votre exo ici 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