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LambdaLexRole: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Check policy in github.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Create Lambda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396615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396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Copy the code of github: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734820"/>
            <wp:effectExtent l="0" t="0" r="0" b="0"/>
            <wp:wrapSquare wrapText="largest"/>
            <wp:docPr id="2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734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Create another lambda: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396615"/>
            <wp:effectExtent l="0" t="0" r="0" b="0"/>
            <wp:wrapSquare wrapText="largest"/>
            <wp:docPr id="3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396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Creating Lex Bot...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kern w:val="2"/>
        <w:sz w:val="24"/>
        <w:szCs w:val="24"/>
        <w:lang w:val="es-MX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Lucida Sans"/>
      <w:color w:val="auto"/>
      <w:kern w:val="2"/>
      <w:sz w:val="24"/>
      <w:szCs w:val="24"/>
      <w:lang w:val="es-MX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LibreOffice/6.0.4.2$Windows_X86_64 LibreOffice_project/9b0d9b32d5dcda91d2f1a96dc04c645c450872bf</Application>
  <Pages>2</Pages>
  <Words>18</Words>
  <Characters>103</Characters>
  <CharactersWithSpaces>115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2018-10-30T22:29:14Z</dcterms:created>
  <dc:creator/>
  <dc:description/>
  <dc:language>es-MX</dc:language>
  <cp:lastModifiedBy/>
  <dcterms:modified xsi:type="dcterms:W3CDTF">2018-10-30T23:04:56Z</dcterms:modified>
  <cp:revision>2</cp:revision>
  <dc:subject/>
  <dc:title/>
</cp:coreProperties>
</file>