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Yaroslav Rogoza</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for multi-agent LLM systems test whether agents' actions depend on each other. But agents built on one model share priors and act alike without communicating, so these audits accuse honest fleets: at the 5% level, mutual information flags 69.3% of games among four honest Claude Haiku agents. Our replay test re-queries each deployed agent every round on the same input with the suspected channel removed, and flags a pair only if its actions depend on each other more than its replays do. If replays are served like the originals, the test is exact within each round, and a sequential version stays valid at any stopping time. On 550 honest LLM games its fixed-horizon version flags 4.2%. In a procurement auction with a shared pricing vendor, it names the true pair in 92.5% of games when the vendor pools their confidential costs and flags 1.7% when the vendor uses only public data. In a pre-registered replication on fresh games, the sequential version named an instructed pair in 18/20 games (fixed-length test: 11/20), with 0/40 false alarms. In a pre-registered study of the brief's target environment, our re-implementation of Agrawal et al.'s double auction, the sequential version ruled out false-alarm rates of 15% or more. It detects what the current channel adds; coordination already stored in instructions or memory is invisible to it.</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160" w:after="60"/>
      </w:pPr>
      <w:r>
        <w:rPr/>
        <w:t>1. Introduction</w:t>
      </w:r>
    </w:p>
    <w:p>
      <w:pPr>
        <w:spacing w:after="60" w:before="0"/>
        <w:jc w:val="both"/>
      </w:pPr>
      <w:r>
        <w:rPr>
          <w:sz w:val="20"/>
        </w:rPr>
        <w:t>Firms and labs now run many LLM agents side by side: pricing bots in one market, bidders in one procurement system, coding agents in one repository. An auditor often cannot see the channels between such agents, and then "what's left to monitor is still the actions of the agents themselves" (S. Motwani, talk at this sprint). The standard audit therefore asks whether one agent's actions predict another's, using dependence measures such as the net influence of Bonjour et al. [1] or mutual information [2].</w:t>
      </w:r>
    </w:p>
    <w:p>
      <w:pPr>
        <w:spacing w:after="60" w:before="0"/>
        <w:jc w:val="both"/>
      </w:pPr>
      <w:r>
        <w:rPr>
          <w:sz w:val="20"/>
        </w:rPr>
        <w:t>This audit is unreliable when the agents share a model. Agents built on one base model share priors and react to the same public history, so they move together without exchanging a word [3]. Antitrust law calls such behaviour conscious parallelism and treats it as lawful; only an agreement is unlawful [4, 5]. A test that cannot tell the two apart can accuse honest fleets that run on one vendor's model.</w:t>
      </w:r>
    </w:p>
    <w:p>
      <w:pPr>
        <w:spacing w:after="60" w:before="0"/>
        <w:jc w:val="both"/>
      </w:pPr>
      <w:r>
        <w:rPr>
          <w:b/>
          <w:sz w:val="20"/>
        </w:rPr>
        <w:t>An example.</w:t>
      </w:r>
      <w:r>
        <w:rPr>
          <w:sz w:val="20"/>
        </w:rPr>
        <w:t xml:space="preserve"> Four honest copies of Claude Haiku play rock-paper-scissors. They favour the same moves, so a mutual-information test sees two of them moving together and accuses the pair. Ask the two agents again on the same inputs and their replays are just as alike: the similarity comes from the model. If instead one player secretly tells the other what to play, replays asked without that message no longer track each other the way the real moves do.</w:t>
      </w:r>
    </w:p>
    <w:p>
      <w:pPr>
        <w:spacing w:after="60" w:before="0"/>
        <w:jc w:val="both"/>
      </w:pPr>
      <w:r>
        <w:rPr>
          <w:b/>
          <w:sz w:val="20"/>
        </w:rPr>
        <w:t>Our approach (Fig. 1).</w:t>
      </w:r>
      <w:r>
        <w:rPr>
          <w:sz w:val="20"/>
        </w:rPr>
        <w:t xml:space="preserve"> We make the shared model part of the null hypothesis. In every round the auditor asks each agent again, twice, what it would do given exactly what it saw, minus the audited channel. If the channel adds nothing, the real move is one more draw from the same distribution as its replays, so mixing real and replayed moves shows what honest dependence looks like, shared model included. This is a conditional randomization test [6] whose conditional distribution is sampled from the deployed agent instead of being modelled.</w:t>
      </w:r>
    </w:p>
    <w:p>
      <w:pPr>
        <w:keepNext/>
        <w:spacing w:after="40" w:before="0"/>
        <w:jc w:val="center"/>
      </w:pPr>
      <w:r>
        <w:drawing>
          <wp:inline>
            <wp:extent cx="5760720" cy="1481328"/>
            <wp:docPr id="1" name="Picture 1"/>
            <wp:cNvGraphicFramePr>
              <a:graphicFrameLocks noChangeAspect="1"/>
            </wp:cNvGraphicFramePr>
            <a:graphic>
              <a:graphicData uri="http://schemas.openxmlformats.org/drawingml/2006/picture">
                <pic:pic>
                  <pic:nvPicPr>
                    <pic:cNvPr id="0" name="p_fig1_method.png"/>
                    <pic:cNvPicPr/>
                  </pic:nvPicPr>
                  <pic:blipFill>
                    <a:blip r:embed="rId8"/>
                    <a:stretch>
                      <a:fillRect/>
                    </a:stretch>
                  </pic:blipFill>
                  <pic:spPr>
                    <a:xfrm>
                      <a:off x="0" y="0"/>
                      <a:ext cx="5760720" cy="1481328"/>
                    </a:xfrm>
                    <a:prstGeom prst="rect"/>
                  </pic:spPr>
                </pic:pic>
              </a:graphicData>
            </a:graphic>
          </wp:inline>
        </w:drawing>
      </w:r>
    </w:p>
    <w:p>
      <w:pPr>
        <w:spacing w:after="120" w:before="0"/>
        <w:jc w:val="both"/>
      </w:pPr>
      <w:r>
        <w:rPr>
          <w:b/>
          <w:color w:val="404040"/>
          <w:sz w:val="17"/>
        </w:rPr>
        <w:t>Figure 1. The replay test.</w:t>
      </w:r>
      <w:r>
        <w:rPr>
          <w:color w:val="404040"/>
          <w:sz w:val="17"/>
        </w:rPr>
        <w:t xml:space="preserve"> (1) An agent acts on its logged view and a hidden channel. (2) The auditor queries the same policy again on the logged view alone. (3) Without a channel effect, the logged move is a uniform member of its pool. (4) Redraws from the pools give a p-value for the dependence statistic S; the sequential test's evidence E</w:t>
      </w:r>
      <w:r>
        <w:rPr>
          <w:color w:val="404040"/>
          <w:sz w:val="17"/>
          <w:vertAlign w:val="subscript"/>
        </w:rPr>
        <w:t>T</w:t>
      </w:r>
      <w:r>
        <w:rPr>
          <w:color w:val="404040"/>
          <w:sz w:val="17"/>
        </w:rPr>
        <w:t xml:space="preserve"> raises an alarm with a false-alarm rate below </w:t>
      </w:r>
      <w:r>
        <w:rPr>
          <w:rFonts w:ascii="Times New Roman" w:hAnsi="Times New Roman"/>
          <w:color w:val="404040"/>
          <w:sz w:val="17"/>
        </w:rPr>
        <w:t>α</w:t>
      </w:r>
      <w:r>
        <w:rPr>
          <w:color w:val="404040"/>
          <w:sz w:val="17"/>
        </w:rPr>
        <w:t xml:space="preserve"> however long the audit runs (§3).</w:t>
      </w:r>
    </w:p>
    <w:p>
      <w:pPr>
        <w:spacing w:after="60" w:before="0"/>
        <w:jc w:val="both"/>
      </w:pPr>
      <w:r>
        <w:rPr>
          <w:b/>
          <w:sz w:val="20"/>
        </w:rPr>
        <w:t>Contributions.</w:t>
      </w:r>
    </w:p>
    <w:p>
      <w:pPr>
        <w:tabs>
          <w:tab w:pos="432" w:val="left"/>
        </w:tabs>
        <w:spacing w:after="40" w:before="0"/>
        <w:ind w:left="432" w:hanging="432"/>
      </w:pPr>
      <w:r>
        <w:rPr>
          <w:sz w:val="20"/>
        </w:rPr>
        <w:t>1.</w:t>
        <w:tab/>
      </w:r>
      <w:r>
        <w:rPr>
          <w:sz w:val="20"/>
        </w:rPr>
        <w:t>We measure a known confound [3]: dependence tests accuse honest same-model agents, both in LLM games and in published double-auction logs [7] (§5.1).</w:t>
      </w:r>
    </w:p>
    <w:p>
      <w:pPr>
        <w:tabs>
          <w:tab w:pos="432" w:val="left"/>
        </w:tabs>
        <w:spacing w:after="40" w:before="0"/>
        <w:ind w:left="432" w:hanging="432"/>
      </w:pPr>
      <w:r>
        <w:rPr>
          <w:sz w:val="20"/>
        </w:rPr>
        <w:t>2.</w:t>
        <w:tab/>
      </w:r>
      <w:r>
        <w:rPr>
          <w:sz w:val="20"/>
        </w:rPr>
        <w:t>We propose the replay test, with a null that is exact within each round and a sequential version that is valid at any stopping time, under stated assumptions (§3).</w:t>
      </w:r>
    </w:p>
    <w:p>
      <w:pPr>
        <w:tabs>
          <w:tab w:pos="432" w:val="left"/>
        </w:tabs>
        <w:spacing w:after="40" w:before="0"/>
        <w:ind w:left="432" w:hanging="432"/>
      </w:pPr>
      <w:r>
        <w:rPr>
          <w:sz w:val="20"/>
        </w:rPr>
        <w:t>3.</w:t>
        <w:tab/>
      </w:r>
      <w:r>
        <w:rPr>
          <w:sz w:val="20"/>
        </w:rPr>
        <w:t>We show that it keeps false alarms near the target on honest LLM games and still finds channels that change behaviour, including a vendor that pools confidential data; a pre-registered replication confirms the sequential version (§5.2–5.3).</w:t>
      </w:r>
    </w:p>
    <w:p>
      <w:pPr>
        <w:tabs>
          <w:tab w:pos="432" w:val="left"/>
        </w:tabs>
        <w:spacing w:after="40" w:before="0"/>
        <w:ind w:left="432" w:hanging="432"/>
      </w:pPr>
      <w:r>
        <w:rPr>
          <w:sz w:val="20"/>
        </w:rPr>
        <w:t>4.</w:t>
        <w:tab/>
      </w:r>
      <w:r>
        <w:rPr>
          <w:sz w:val="20"/>
        </w:rPr>
        <w:t>We map its boundary: coordination held in instructions or memory, weak channels, and honest agents that repeat their own moves (§5.4). Together these answer sprint questions 1.4 and 2.3.</w:t>
      </w:r>
    </w:p>
    <w:p>
      <w:pPr>
        <w:pStyle w:val="Heading2"/>
        <w:keepNext/>
        <w:spacing w:before="160" w:after="60"/>
      </w:pPr>
      <w:r>
        <w:rPr/>
        <w:t>2. Related Work</w:t>
      </w:r>
    </w:p>
    <w:p>
      <w:pPr>
        <w:spacing w:after="60" w:before="0"/>
        <w:jc w:val="both"/>
      </w:pPr>
      <w:r>
        <w:rPr>
          <w:b/>
          <w:sz w:val="20"/>
        </w:rPr>
        <w:t>Dependence-based detection.</w:t>
      </w:r>
      <w:r>
        <w:rPr>
          <w:sz w:val="20"/>
        </w:rPr>
        <w:t xml:space="preserve"> Bonjour et al. [1] define pairwise net influence and identify colluding pairs in small games with a fixed threshold; they assume two colluders and agents that do not share priors. Audit the Whisper [2] calibrates text-based mutual information against honest replays of whole runs, but needs payload labels and flags runs rather than pairs. Xu et al. [3] show that two deployments of one model carry correlated bid residuals, and note that dependence cannot tell a conspiracy from one firm running several agents.</w:t>
      </w:r>
    </w:p>
    <w:p>
      <w:pPr>
        <w:spacing w:after="60" w:before="0"/>
        <w:jc w:val="both"/>
      </w:pPr>
      <w:r>
        <w:rPr>
          <w:b/>
          <w:sz w:val="20"/>
        </w:rPr>
        <w:t>Auditing behaviour, policies and reasoning.</w:t>
      </w:r>
      <w:r>
        <w:rPr>
          <w:sz w:val="20"/>
        </w:rPr>
        <w:t xml:space="preserve"> Colosseum [8] measures a known coalition's advantage; Eschenbaum and Meylahn [9] query frozen pricing policies and read collusion off strategy graphs; Kaur et al. [10] measure counterfactual influence with white-box records; Hartline et al. [11] audit one seller's regret. Chain-of-thought monitoring misses collusion in pricing agents [12], per-action defences did not stop colluding agents [13], and stronger monitors need a cross-agent view [14] or activations [15].</w:t>
      </w:r>
    </w:p>
    <w:p>
      <w:pPr>
        <w:spacing w:after="60" w:before="0"/>
        <w:jc w:val="both"/>
      </w:pPr>
      <w:r>
        <w:rPr>
          <w:b/>
          <w:sz w:val="20"/>
        </w:rPr>
        <w:t>Definition used.</w:t>
      </w:r>
      <w:r>
        <w:rPr>
          <w:sz w:val="20"/>
        </w:rPr>
        <w:t xml:space="preserve"> Of the 139 definitions in the organisers' survey [16], we follow those that require communication [15], but we do not count observed public actions as communication. Collusion here is coordination </w:t>
      </w:r>
      <w:r>
        <w:rPr>
          <w:i/>
          <w:sz w:val="20"/>
        </w:rPr>
        <w:t>enabled by non-public information exchanged between agents</w:t>
      </w:r>
      <w:r>
        <w:rPr>
          <w:sz w:val="20"/>
        </w:rPr>
        <w:t>, directly or through a third party such as a vendor. Coordination that each policy produces from public information (shared priors, Schelling points) is conscious parallelism. Coordination fixed before deployment, such as a shared team instruction, may itself be an agreement but travels through no audited channel, and signals hidden inside public actions reach the replays too; the test sees neither.</w:t>
      </w:r>
    </w:p>
    <w:p>
      <w:pPr>
        <w:spacing w:after="60" w:before="0"/>
        <w:jc w:val="both"/>
      </w:pPr>
      <w:r>
        <w:rPr>
          <w:b/>
          <w:sz w:val="20"/>
        </w:rPr>
        <w:t>The gap.</w:t>
      </w:r>
      <w:r>
        <w:rPr>
          <w:sz w:val="20"/>
        </w:rPr>
        <w:t xml:space="preserve"> We know of no pairwise audit that removes the shared-model confound and is exact within each round; unlike Audit the Whisper [2], we replay each agent inside every round.</w:t>
      </w:r>
    </w:p>
    <w:p>
      <w:pPr>
        <w:pStyle w:val="Heading2"/>
        <w:keepNext/>
        <w:spacing w:before="160" w:after="60"/>
      </w:pPr>
      <w:r>
        <w:rPr/>
        <w:t>3. Problem Setup and Method</w:t>
      </w:r>
    </w:p>
    <w:p>
      <w:pPr>
        <w:spacing w:after="60" w:before="0"/>
        <w:jc w:val="both"/>
      </w:pPr>
      <w:r>
        <w:rPr>
          <w:b/>
          <w:sz w:val="20"/>
        </w:rPr>
        <w:t>Setting.</w:t>
      </w:r>
      <w:r>
        <w:rPr>
          <w:sz w:val="20"/>
        </w:rPr>
        <w:t xml:space="preserve"> Agents </w:t>
      </w:r>
      <m:oMath>
        <m:r>
          <m:t xml:space="preserve">i</m:t>
        </m:r>
        <m:r>
          <m:rPr>
            <m:sty m:val="p"/>
          </m:rPr>
          <m:t xml:space="preserve">=</m:t>
        </m:r>
        <m:r>
          <m:t xml:space="preserve">1</m:t>
        </m:r>
        <m:r>
          <m:rPr>
            <m:sty m:val="p"/>
          </m:rPr>
          <m:t xml:space="preserve">,</m:t>
        </m:r>
        <m:r>
          <m:t xml:space="preserve">…</m:t>
        </m:r>
        <m:r>
          <m:rPr>
            <m:sty m:val="p"/>
          </m:rPr>
          <m:t xml:space="preserve">,</m:t>
        </m:r>
        <m:r>
          <m:t xml:space="preserve">N</m:t>
        </m:r>
      </m:oMath>
      <w:r>
        <w:rPr>
          <w:sz w:val="20"/>
        </w:rPr>
        <w:t xml:space="preserve"> act in rounds </w:t>
      </w:r>
      <m:oMath>
        <m:r>
          <m:t xml:space="preserve">t</m:t>
        </m:r>
        <m:r>
          <m:rPr>
            <m:sty m:val="p"/>
          </m:rPr>
          <m:t xml:space="preserve">=</m:t>
        </m:r>
        <m:r>
          <m:t xml:space="preserve">1</m:t>
        </m:r>
        <m:r>
          <m:rPr>
            <m:sty m:val="p"/>
          </m:rPr>
          <m:t xml:space="preserve">,</m:t>
        </m:r>
        <m:r>
          <m:t xml:space="preserve">…</m:t>
        </m:r>
        <m:r>
          <m:rPr>
            <m:sty m:val="p"/>
          </m:rPr>
          <m:t xml:space="preserve">,</m:t>
        </m:r>
        <m:r>
          <m:t xml:space="preserve">T</m:t>
        </m:r>
      </m:oMath>
      <w:r>
        <w:rPr>
          <w:sz w:val="20"/>
        </w:rPr>
        <w:t xml:space="preserve"> of one game (an episode), with actions in a finite set </w:t>
      </w:r>
      <m:oMath>
        <m:r>
          <m:rPr>
            <m:sty m:val="p"/>
          </m:rPr>
          <m:t xml:space="preserve">𝒜</m:t>
        </m:r>
      </m:oMath>
      <w:r>
        <w:rPr>
          <w:sz w:val="20"/>
        </w:rPr>
        <w:t xml:space="preserve"> whose coding is fixed before the first round. Agent </w:t>
      </w:r>
      <m:oMath>
        <m:r>
          <m:t xml:space="preserve">i</m:t>
        </m:r>
      </m:oMath>
      <w:r>
        <w:rPr>
          <w:sz w:val="20"/>
        </w:rPr>
        <w:t xml:space="preserve"> observes </w:t>
      </w:r>
      <m:oMath>
        <m:sSub>
          <m:e>
            <m:r>
              <m:t xml:space="preserve">O</m:t>
            </m:r>
          </m:e>
          <m:sub>
            <m:r>
              <m:t xml:space="preserve">i</m:t>
            </m:r>
            <m:r>
              <m:rPr>
                <m:sty m:val="p"/>
              </m:rPr>
              <m:t xml:space="preserve">,</m:t>
            </m:r>
            <m:r>
              <m:t xml:space="preserve">t</m:t>
            </m:r>
          </m:sub>
        </m:sSub>
        <m:r>
          <m:rPr>
            <m:sty m:val="p"/>
          </m:rPr>
          <m:t xml:space="preserve">=</m:t>
        </m:r>
        <m:r>
          <m:rPr>
            <m:sty m:val="p"/>
          </m:rP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oMath>
      <w:r>
        <w:rPr>
          <w:sz w:val="20"/>
        </w:rPr>
        <w:t xml:space="preserve">. Here </w:t>
      </w:r>
      <m:oMath>
        <m:sSub>
          <m:e>
            <m:r>
              <m:t xml:space="preserve">V</m:t>
            </m:r>
          </m:e>
          <m:sub>
            <m:r>
              <m:t xml:space="preserve">i</m:t>
            </m:r>
            <m:r>
              <m:rPr>
                <m:sty m:val="p"/>
              </m:rPr>
              <m:t xml:space="preserve">,</m:t>
            </m:r>
            <m:r>
              <m:t xml:space="preserve">t</m:t>
            </m:r>
          </m:sub>
        </m:sSub>
      </m:oMath>
      <w:r>
        <w:rPr>
          <w:sz w:val="20"/>
        </w:rPr>
        <w:t xml:space="preserve"> is what the auditor logs and can replay: the prompt, the public history, tool outputs and the agent's own memory. </w:t>
      </w:r>
      <m:oMath>
        <m:sSub>
          <m:e>
            <m:r>
              <m:t xml:space="preserve">C</m:t>
            </m:r>
          </m:e>
          <m:sub>
            <m:r>
              <m:t xml:space="preserve">i</m:t>
            </m:r>
            <m:r>
              <m:rPr>
                <m:sty m:val="p"/>
              </m:rPr>
              <m:t xml:space="preserve">,</m:t>
            </m:r>
            <m:r>
              <m:t xml:space="preserve">t</m:t>
            </m:r>
          </m:sub>
        </m:sSub>
      </m:oMath>
      <w:r>
        <w:rPr>
          <w:sz w:val="20"/>
        </w:rPr>
        <w:t xml:space="preserve"> is the audited channel: an inbox, a shared memory or a vendor's message. The agent acts</w:t>
      </w:r>
    </w:p>
    <w:p>
      <w:pPr>
        <w:spacing w:after="80" w:before="0"/>
        <w:jc w:val="center"/>
      </w:pPr>
      <m:oMathPara>
        <m:oMathParaPr>
          <m:jc m:val="center"/>
        </m:oMathParaPr>
        <m:oMath>
          <m:sSub>
            <m:e>
              <m:r>
                <m:t xml:space="preserve">a</m:t>
              </m:r>
            </m:e>
            <m:sub>
              <m:r>
                <m:t xml:space="preserve">i</m:t>
              </m:r>
              <m:r>
                <m:rPr>
                  <m:sty m:val="p"/>
                </m:rPr>
                <m:t xml:space="preserve">,</m:t>
              </m:r>
              <m:r>
                <m:t xml:space="preserve">t</m:t>
              </m:r>
            </m:sub>
          </m:sSub>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oMath>
      </m:oMathPara>
    </w:p>
    <w:p>
      <w:pPr>
        <w:spacing w:after="60" w:before="0"/>
        <w:jc w:val="both"/>
      </w:pPr>
      <w:r>
        <w:rPr>
          <w:sz w:val="20"/>
        </w:rPr>
        <w:t xml:space="preserve">where </w:t>
      </w:r>
      <m:oMath>
        <m:sSub>
          <m:e>
            <m:r>
              <m:t xml:space="preserve">π</m:t>
            </m:r>
          </m:e>
          <m:sub>
            <m:r>
              <m:t xml:space="preserve">i</m:t>
            </m:r>
          </m:sub>
        </m:sSub>
      </m:oMath>
      <w:r>
        <w:rPr>
          <w:sz w:val="20"/>
        </w:rPr>
        <w:t xml:space="preserve"> is its deployed policy, a model with its system prompt. The auditor, for example an operator or a regulator's sandbox, sees every </w:t>
      </w:r>
      <m:oMath>
        <m:sSub>
          <m:e>
            <m:r>
              <m:t xml:space="preserve">V</m:t>
            </m:r>
          </m:e>
          <m:sub>
            <m:r>
              <m:t xml:space="preserve">i</m:t>
            </m:r>
            <m:r>
              <m:rPr>
                <m:sty m:val="p"/>
              </m:rPr>
              <m:t xml:space="preserve">,</m:t>
            </m:r>
            <m:r>
              <m:t xml:space="preserve">t</m:t>
            </m:r>
          </m:sub>
        </m:sSub>
      </m:oMath>
      <w:r>
        <w:rPr>
          <w:sz w:val="20"/>
        </w:rPr>
        <w:t xml:space="preserve"> and </w:t>
      </w:r>
      <m:oMath>
        <m:sSub>
          <m:e>
            <m:r>
              <m:t xml:space="preserve">a</m:t>
            </m:r>
          </m:e>
          <m:sub>
            <m:r>
              <m:t xml:space="preserve">i</m:t>
            </m:r>
            <m:r>
              <m:rPr>
                <m:sty m:val="p"/>
              </m:rPr>
              <m:t xml:space="preserve">,</m:t>
            </m:r>
            <m:r>
              <m:t xml:space="preserve">t</m:t>
            </m:r>
          </m:sub>
        </m:sSub>
      </m:oMath>
      <w:r>
        <w:rPr>
          <w:sz w:val="20"/>
        </w:rPr>
        <w:t xml:space="preserve"> and may query </w:t>
      </w:r>
      <m:oMath>
        <m:sSub>
          <m:e>
            <m:r>
              <m:t xml:space="preserve">π</m:t>
            </m:r>
          </m:e>
          <m:sub>
            <m:r>
              <m:t xml:space="preserve">i</m:t>
            </m:r>
          </m:sub>
        </m:sSub>
      </m:oMath>
      <w:r>
        <w:rPr>
          <w:sz w:val="20"/>
        </w:rPr>
        <w:t xml:space="preserve"> on any input. It cannot see </w:t>
      </w:r>
      <m:oMath>
        <m:sSub>
          <m:e>
            <m:r>
              <m:t xml:space="preserve">C</m:t>
            </m:r>
          </m:e>
          <m:sub>
            <m:r>
              <m:t xml:space="preserve">i</m:t>
            </m:r>
            <m:r>
              <m:rPr>
                <m:sty m:val="p"/>
              </m:rPr>
              <m:t xml:space="preserve">,</m:t>
            </m:r>
            <m:r>
              <m:t xml:space="preserve">t</m:t>
            </m:r>
          </m:sub>
        </m:sSub>
      </m:oMath>
      <w:r>
        <w:rPr>
          <w:sz w:val="20"/>
        </w:rPr>
        <w:t xml:space="preserve">, but it knows which input carries it. We write </w:t>
      </w:r>
      <m:oMath>
        <m:sSub>
          <m:e>
            <m:r>
              <m:t xml:space="preserve">π</m:t>
            </m:r>
          </m:e>
          <m:sub>
            <m:r>
              <m:t xml:space="preserve">i</m:t>
            </m:r>
          </m:sub>
        </m:sSub>
        <m:r>
          <m:rPr>
            <m:sty m:val="p"/>
          </m:rPr>
          <m:t xml:space="preserve">(</m:t>
        </m:r>
        <m:r>
          <m:t xml:space="preserve">⋅</m:t>
        </m:r>
        <m:r>
          <m:t xml:space="preserve">∣</m:t>
        </m:r>
        <m:r>
          <m:t xml:space="preserve">v</m:t>
        </m:r>
        <m:r>
          <m:rPr>
            <m:sty m:val="p"/>
          </m:rPr>
          <m:t xml:space="preserve">,</m:t>
        </m:r>
        <m:r>
          <m:t xml:space="preserve">∅</m:t>
        </m:r>
        <m:r>
          <m:rPr>
            <m:sty m:val="p"/>
          </m:rPr>
          <m:t xml:space="preserve">)</m:t>
        </m:r>
      </m:oMath>
      <w:r>
        <w:rPr>
          <w:sz w:val="20"/>
        </w:rPr>
        <w:t xml:space="preserve"> for the policy queried with the channel left empty.</w:t>
      </w:r>
    </w:p>
    <w:p>
      <w:pPr>
        <w:spacing w:after="60" w:before="0"/>
        <w:jc w:val="both"/>
      </w:pPr>
      <w:r>
        <w:rPr>
          <w:b/>
          <w:sz w:val="20"/>
        </w:rPr>
        <w:t>Null hypothesis.</w:t>
      </w:r>
      <w:r>
        <w:rPr>
          <w:sz w:val="20"/>
        </w:rPr>
        <w:t xml:space="preserve"> The current channel adds nothing to what is logged:</w:t>
      </w:r>
    </w:p>
    <w:p>
      <w:pPr>
        <w:spacing w:after="80" w:before="0"/>
        <w:jc w:val="center"/>
      </w:pPr>
      <m:oMathPara>
        <m:oMathParaPr>
          <m:jc m:val="center"/>
        </m:oMathParaPr>
        <m:oMath>
          <m:sSub>
            <m:e>
              <m:r>
                <m:t xml:space="preserve">H</m:t>
              </m:r>
            </m:e>
            <m:sub>
              <m:r>
                <m:t xml:space="preserve">0</m:t>
              </m:r>
            </m:sub>
          </m:sSub>
          <m:r>
            <m:rPr>
              <m:sty m:val="p"/>
            </m:rPr>
            <m:t xml:space="preserve">:</m:t>
          </m:r>
          <m:r>
            <m:rPr>
              <m:sty m:val="p"/>
            </m:rPr>
            <m:t xml:space="preserve"> </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r>
            <m:rPr>
              <m:sty m:val="p"/>
            </m:rPr>
            <m:t xml:space="preserve"> </m:t>
          </m:r>
          <m:r>
            <m:rPr>
              <m:sty m:val="p"/>
            </m:rPr>
            <m:t xml:space="preserve"> for every agent </m:t>
          </m:r>
          <m:r>
            <m:t xml:space="preserve">i</m:t>
          </m:r>
          <m:r>
            <m:rPr>
              <m:sty m:val="p"/>
            </m:rPr>
            <m:t xml:space="preserve"> and round </m:t>
          </m:r>
          <m:r>
            <m:t xml:space="preserve">t</m:t>
          </m:r>
          <m:r>
            <m:rPr>
              <m:sty m:val="p"/>
            </m:rPr>
            <m:t xml:space="preserve">,</m:t>
          </m:r>
        </m:oMath>
      </m:oMathPara>
    </w:p>
    <w:p>
      <w:pPr>
        <w:spacing w:after="60" w:before="0"/>
        <w:jc w:val="both"/>
      </w:pPr>
      <w:r>
        <w:rPr>
          <w:sz w:val="20"/>
        </w:rPr>
        <w:t xml:space="preserve">and within a round the agents draw their actions independently given everything logged so far. </w:t>
      </w:r>
      <m:oMath>
        <m:sSub>
          <m:e>
            <m:r>
              <m:t xml:space="preserve">H</m:t>
            </m:r>
          </m:e>
          <m:sub>
            <m:r>
              <m:t xml:space="preserve">0</m:t>
            </m:r>
          </m:sub>
        </m:sSub>
      </m:oMath>
      <w:r>
        <w:rPr>
          <w:sz w:val="20"/>
        </w:rPr>
        <w:t xml:space="preserve"> concerns the direct effect of the current channel. Memory that an agent wrote itself is part of </w:t>
      </w:r>
      <m:oMath>
        <m:sSub>
          <m:e>
            <m:r>
              <m:t xml:space="preserve">V</m:t>
            </m:r>
          </m:e>
          <m:sub>
            <m:r>
              <m:t xml:space="preserve">i</m:t>
            </m:r>
            <m:r>
              <m:rPr>
                <m:sty m:val="p"/>
              </m:rPr>
              <m:t xml:space="preserve">,</m:t>
            </m:r>
            <m:r>
              <m:t xml:space="preserve">t</m:t>
            </m:r>
          </m:sub>
        </m:sSub>
      </m:oMath>
      <w:r>
        <w:rPr>
          <w:sz w:val="20"/>
        </w:rPr>
        <w:t xml:space="preserve">, so an agreement made over the channel and stored in memory can satisfy </w:t>
      </w:r>
      <m:oMath>
        <m:sSub>
          <m:e>
            <m:r>
              <m:t xml:space="preserve">H</m:t>
            </m:r>
          </m:e>
          <m:sub>
            <m:r>
              <m:t xml:space="preserve">0</m:t>
            </m:r>
          </m:sub>
        </m:sSub>
      </m:oMath>
      <w:r>
        <w:rPr>
          <w:sz w:val="20"/>
        </w:rPr>
        <w:t xml:space="preserve"> in later rounds. A rejection therefore means that the channel changed an agent's actions, that agents share randomness the log does not record, or that A1 failed. It does not show intent, and a non-rejection does not certify that there was no collusion.</w:t>
      </w:r>
    </w:p>
    <w:p>
      <w:pPr>
        <w:spacing w:after="60" w:before="0"/>
        <w:jc w:val="both"/>
      </w:pPr>
      <w:r>
        <w:rPr>
          <w:b/>
          <w:sz w:val="20"/>
        </w:rPr>
        <w:t>Assumptions.</w:t>
      </w:r>
    </w:p>
    <w:p>
      <w:pPr>
        <w:tabs>
          <w:tab w:pos="403" w:val="left"/>
        </w:tabs>
        <w:spacing w:after="40" w:before="0"/>
        <w:ind w:left="403" w:hanging="288"/>
      </w:pPr>
      <w:r>
        <w:rPr>
          <w:sz w:val="20"/>
        </w:rPr>
        <w:t>•</w:t>
        <w:tab/>
      </w:r>
      <w:r>
        <w:rPr>
          <w:i/>
          <w:sz w:val="20"/>
        </w:rPr>
        <w:t>A1, exchangeable serving.</w:t>
      </w:r>
      <w:r>
        <w:rPr>
          <w:sz w:val="20"/>
        </w:rPr>
        <w:t xml:space="preserve"> Each replay is an independent draw from the distribution that the deployed policy produces on the replayed input </w:t>
      </w:r>
      <m:oMath>
        <m:r>
          <m:rPr>
            <m:sty m:val="p"/>
          </m:rP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independent, given the history, of every other call in the round, logged or replayed. It needs one model snapshot, fixed sampling settings and no response caching (Appendix C checks it); replays at temperature 0 would copy the logged move and leave the test without power.</w:t>
      </w:r>
    </w:p>
    <w:p>
      <w:pPr>
        <w:tabs>
          <w:tab w:pos="403" w:val="left"/>
        </w:tabs>
        <w:spacing w:after="40" w:before="0"/>
        <w:ind w:left="403" w:hanging="288"/>
      </w:pPr>
      <w:r>
        <w:rPr>
          <w:sz w:val="20"/>
        </w:rPr>
        <w:t>•</w:t>
        <w:tab/>
      </w:r>
      <w:r>
        <w:rPr>
          <w:i/>
          <w:sz w:val="20"/>
        </w:rPr>
        <w:t>A2, known channel.</w:t>
      </w:r>
      <w:r>
        <w:rPr>
          <w:sz w:val="20"/>
        </w:rPr>
        <w:t xml:space="preserve"> The auditor can remove exactly </w:t>
      </w:r>
      <m:oMath>
        <m:sSub>
          <m:e>
            <m:r>
              <m:t xml:space="preserve">C</m:t>
            </m:r>
          </m:e>
          <m:sub>
            <m:r>
              <m:t xml:space="preserve">i</m:t>
            </m:r>
            <m:r>
              <m:rPr>
                <m:sty m:val="p"/>
              </m:rPr>
              <m:t xml:space="preserve">,</m:t>
            </m:r>
            <m:r>
              <m:t xml:space="preserve">t</m:t>
            </m:r>
          </m:sub>
        </m:sSub>
      </m:oMath>
      <w:r>
        <w:rPr>
          <w:sz w:val="20"/>
        </w:rPr>
        <w:t xml:space="preserve"> and nothing else, as when the channel is a separate field of the prompt.</w:t>
      </w:r>
    </w:p>
    <w:p>
      <w:pPr>
        <w:tabs>
          <w:tab w:pos="403" w:val="left"/>
        </w:tabs>
        <w:spacing w:after="40" w:before="0"/>
        <w:ind w:left="403" w:hanging="288"/>
      </w:pPr>
      <w:r>
        <w:rPr>
          <w:sz w:val="20"/>
        </w:rPr>
        <w:t>•</w:t>
        <w:tab/>
      </w:r>
      <w:r>
        <w:rPr>
          <w:i/>
          <w:sz w:val="20"/>
        </w:rPr>
        <w:t>A3, query access.</w:t>
      </w:r>
      <w:r>
        <w:rPr>
          <w:sz w:val="20"/>
        </w:rPr>
        <w:t xml:space="preserve"> The auditor can call each deployed policy on logged observations.</w:t>
      </w:r>
    </w:p>
    <w:p>
      <w:pPr>
        <w:spacing w:after="60" w:before="0"/>
        <w:jc w:val="both"/>
      </w:pPr>
      <w:r>
        <w:rPr>
          <w:b/>
          <w:sz w:val="20"/>
        </w:rPr>
        <w:t>Replays.</w:t>
      </w:r>
      <w:r>
        <w:rPr>
          <w:sz w:val="20"/>
        </w:rPr>
        <w:t xml:space="preserve"> In each round the auditor draws </w:t>
      </w:r>
      <m:oMath>
        <m:r>
          <m:t xml:space="preserve">k</m:t>
        </m:r>
      </m:oMath>
      <w:r>
        <w:rPr>
          <w:sz w:val="20"/>
        </w:rPr>
        <w:t xml:space="preserve"> replays </w:t>
      </w:r>
      <m:oMath>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with </w:t>
      </w:r>
      <m:oMath>
        <m:r>
          <m:t xml:space="preserve">k</m:t>
        </m:r>
        <m:r>
          <m:rPr>
            <m:sty m:val="p"/>
          </m:rPr>
          <m:t xml:space="preserve">=</m:t>
        </m:r>
        <m:r>
          <m:t xml:space="preserve">2</m:t>
        </m:r>
      </m:oMath>
      <w:r>
        <w:rPr>
          <w:sz w:val="20"/>
        </w:rPr>
        <w:t xml:space="preserve"> here, and forms the pool, a tuple in which repeated values count separately:</w:t>
      </w:r>
    </w:p>
    <w:p>
      <w:pPr>
        <w:spacing w:after="80" w:before="0"/>
        <w:jc w:val="center"/>
      </w:pPr>
      <m:oMathPara>
        <m:oMathParaPr>
          <m:jc m:val="center"/>
        </m:oMathParaPr>
        <m:oMath>
          <m:sSub>
            <m:e>
              <m:r>
                <m:t xml:space="preserve">P</m:t>
              </m:r>
            </m:e>
            <m:sub>
              <m:r>
                <m:t xml:space="preserve">i</m:t>
              </m:r>
              <m:r>
                <m:rPr>
                  <m:sty m:val="p"/>
                </m:rPr>
                <m:t xml:space="preserve">,</m:t>
              </m:r>
              <m:r>
                <m:t xml:space="preserve">t</m:t>
              </m:r>
            </m:sub>
          </m:sSub>
          <m:r>
            <m:rPr>
              <m:sty m:val="p"/>
            </m:rPr>
            <m:t xml:space="preserve">=</m:t>
          </m:r>
          <m:r>
            <m:rPr>
              <m:sty m:val="p"/>
            </m:rPr>
            <m:t xml:space="preserve">(</m:t>
          </m:r>
          <m:sSub>
            <m:e>
              <m:r>
                <m:t xml:space="preserve">a</m:t>
              </m:r>
            </m:e>
            <m:sub>
              <m:r>
                <m:t xml:space="preserve">i</m:t>
              </m:r>
              <m:r>
                <m:rPr>
                  <m:sty m:val="p"/>
                </m:rPr>
                <m:t xml:space="preserve">,</m:t>
              </m:r>
              <m:r>
                <m:t xml:space="preserve">t</m:t>
              </m:r>
            </m:sub>
          </m:sSub>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rPr>
              <m:sty m:val="p"/>
            </m:rPr>
            <m:t xml:space="preserve">)</m:t>
          </m:r>
          <m:r>
            <m:t xml:space="preserve">.</m:t>
          </m:r>
        </m:oMath>
      </m:oMathPara>
    </w:p>
    <w:p>
      <w:pPr>
        <w:spacing w:after="60" w:before="0"/>
        <w:jc w:val="both"/>
      </w:pPr>
      <w:r>
        <w:rPr>
          <w:sz w:val="20"/>
        </w:rPr>
        <w:t xml:space="preserve">For example, if an agent logged rock and its replays were paper and rock, then under </w:t>
      </w:r>
      <m:oMath>
        <m:sSub>
          <m:e>
            <m:r>
              <m:t xml:space="preserve">H</m:t>
            </m:r>
          </m:e>
          <m:sub>
            <m:r>
              <m:t xml:space="preserve">0</m:t>
            </m:r>
          </m:sub>
        </m:sSub>
      </m:oMath>
      <w:r>
        <w:rPr>
          <w:sz w:val="20"/>
        </w:rPr>
        <w:t xml:space="preserve"> the logged move is equally likely to be any of the three entries.</w:t>
      </w:r>
    </w:p>
    <w:p>
      <w:pPr>
        <w:spacing w:after="60" w:before="0"/>
        <w:jc w:val="both"/>
      </w:pPr>
      <w:r>
        <w:rPr>
          <w:b/>
          <w:sz w:val="20"/>
        </w:rPr>
        <w:t>Proposition 1 (exact within a round).</w:t>
      </w:r>
      <w:r>
        <w:rPr>
          <w:sz w:val="20"/>
        </w:rPr>
        <w:t xml:space="preserve"> Let </w:t>
      </w:r>
      <m:oMath>
        <m:sSub>
          <m:e>
            <m:r>
              <m:rPr>
                <m:sty m:val="p"/>
              </m:rPr>
              <m:t xml:space="preserve">ℱ</m:t>
            </m:r>
          </m:e>
          <m:sub>
            <m:r>
              <m:t xml:space="preserve">t</m:t>
            </m:r>
            <m:r>
              <m:rPr>
                <m:sty m:val="p"/>
              </m:rPr>
              <m:t xml:space="preserve">-</m:t>
            </m:r>
            <m:r>
              <m:t xml:space="preserve">1</m:t>
            </m:r>
          </m:sub>
        </m:sSub>
      </m:oMath>
      <w:r>
        <w:rPr>
          <w:sz w:val="20"/>
        </w:rPr>
        <w:t xml:space="preserve"> contain all views, actions and replays before round </w:t>
      </w:r>
      <m:oMath>
        <m:r>
          <m:t xml:space="preserve">t</m:t>
        </m:r>
      </m:oMath>
      <w:r>
        <w:rPr>
          <w:sz w:val="20"/>
        </w:rPr>
        <w:t xml:space="preserve">. Under </w:t>
      </w:r>
      <m:oMath>
        <m:sSub>
          <m:e>
            <m:r>
              <m:t xml:space="preserve">H</m:t>
            </m:r>
          </m:e>
          <m:sub>
            <m:r>
              <m:t xml:space="preserve">0</m:t>
            </m:r>
          </m:sub>
        </m:sSub>
      </m:oMath>
      <w:r>
        <w:rPr>
          <w:sz w:val="20"/>
        </w:rPr>
        <w:t xml:space="preserve"> and A1–A3, conditional on </w:t>
      </w:r>
      <m:oMath>
        <m:sSub>
          <m:e>
            <m:r>
              <m:rPr>
                <m:sty m:val="p"/>
              </m:rPr>
              <m:t xml:space="preserve">ℱ</m:t>
            </m:r>
          </m:e>
          <m:sub>
            <m:r>
              <m:t xml:space="preserve">t</m:t>
            </m:r>
            <m:r>
              <m:rPr>
                <m:sty m:val="p"/>
              </m:rPr>
              <m:t xml:space="preserve">-</m:t>
            </m:r>
            <m:r>
              <m:t xml:space="preserve">1</m:t>
            </m:r>
          </m:sub>
        </m:sSub>
      </m:oMath>
      <w:r>
        <w:rPr>
          <w:sz w:val="20"/>
        </w:rPr>
        <w:t>, the round's views and the multisets of the round's pools, each agent's logged action is a uniformly random entry of its pool, independently across agents.</w:t>
      </w:r>
    </w:p>
    <w:p>
      <w:pPr>
        <w:spacing w:after="60" w:before="0"/>
        <w:jc w:val="both"/>
      </w:pPr>
      <w:r>
        <w:rPr>
          <w:i/>
          <w:sz w:val="20"/>
        </w:rPr>
        <w:t>Proof.</w:t>
      </w:r>
      <w:r>
        <w:rPr>
          <w:sz w:val="20"/>
        </w:rPr>
        <w:t xml:space="preserve"> Under </w:t>
      </w:r>
      <m:oMath>
        <m:sSub>
          <m:e>
            <m:r>
              <m:t xml:space="preserve">H</m:t>
            </m:r>
          </m:e>
          <m:sub>
            <m:r>
              <m:t xml:space="preserve">0</m:t>
            </m:r>
          </m:sub>
        </m:sSub>
      </m:oMath>
      <w:r>
        <w:rPr>
          <w:sz w:val="20"/>
        </w:rPr>
        <w:t xml:space="preserve">, </w:t>
      </w:r>
      <m:oMath>
        <m:sSub>
          <m:e>
            <m:r>
              <m:t xml:space="preserve">a</m:t>
            </m:r>
          </m:e>
          <m:sub>
            <m:r>
              <m:t xml:space="preserve">i</m:t>
            </m:r>
            <m:r>
              <m:rPr>
                <m:sty m:val="p"/>
              </m:rPr>
              <m:t xml:space="preserve">,</m:t>
            </m:r>
            <m:r>
              <m:t xml:space="preserve">t</m:t>
            </m:r>
          </m:sub>
        </m:sSub>
      </m:oMath>
      <w:r>
        <w:rPr>
          <w:sz w:val="20"/>
        </w:rPr>
        <w:t xml:space="preserve"> is a draw from </w:t>
      </w:r>
      <m:oMath>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and by A1 its replays are independent draws from the same law. The </w:t>
      </w:r>
      <m:oMath>
        <m:r>
          <m:t xml:space="preserve">k</m:t>
        </m:r>
        <m:r>
          <m:rPr>
            <m:sty m:val="p"/>
          </m:rPr>
          <m:t xml:space="preserve">+</m:t>
        </m:r>
        <m:r>
          <m:t xml:space="preserve">1</m:t>
        </m:r>
      </m:oMath>
      <w:r>
        <w:rPr>
          <w:sz w:val="20"/>
        </w:rPr>
        <w:t xml:space="preserve"> entries are therefore i.i.d., hence exchangeable, so given their multiset each entry is equally likely to be the logged one [17–19]. Independence across agents follows from independent draws within a round. ∎</w:t>
      </w:r>
    </w:p>
    <w:p>
      <w:pPr>
        <w:spacing w:after="60" w:before="0"/>
        <w:jc w:val="both"/>
      </w:pPr>
      <w:r>
        <w:rPr>
          <w:sz w:val="20"/>
        </w:rPr>
        <w:t>Both tests compare logged moves with moves redrawn from the pools; with discrete statistics the p-values are conservative rather than exactly uniform.</w:t>
      </w:r>
    </w:p>
    <w:p>
      <w:pPr>
        <w:spacing w:after="60" w:before="0"/>
        <w:jc w:val="both"/>
      </w:pPr>
      <w:r>
        <w:rPr>
          <w:b/>
          <w:sz w:val="20"/>
        </w:rPr>
        <w:t>Fixed-horizon test.</w:t>
      </w:r>
      <w:r>
        <w:rPr>
          <w:sz w:val="20"/>
        </w:rPr>
        <w:t xml:space="preserve"> Let </w:t>
      </w:r>
      <m:oMath>
        <m:r>
          <m:t xml:space="preserve">γ</m:t>
        </m:r>
        <m:r>
          <m:rPr>
            <m:sty m:val="p"/>
          </m:rPr>
          <m:t xml:space="preserve">(</m:t>
        </m:r>
        <m:r>
          <m:t xml:space="preserve">i</m:t>
        </m:r>
        <m:r>
          <m:rPr>
            <m:sty m:val="p"/>
          </m:rPr>
          <m:t xml:space="preserve">;</m:t>
        </m:r>
        <m:r>
          <m:t xml:space="preserve">j</m:t>
        </m:r>
        <m:r>
          <m:rPr>
            <m:sty m:val="p"/>
          </m:rPr>
          <m:t xml:space="preserve">)</m:t>
        </m:r>
      </m:oMath>
      <w:r>
        <w:rPr>
          <w:sz w:val="20"/>
        </w:rPr>
        <w:t xml:space="preserve"> be the plug-in mutual information, in bits, between the same-round actions of agents </w:t>
      </w:r>
      <m:oMath>
        <m:r>
          <m:t xml:space="preserve">i</m:t>
        </m:r>
      </m:oMath>
      <w:r>
        <w:rPr>
          <w:sz w:val="20"/>
        </w:rPr>
        <w:t xml:space="preserve"> and </w:t>
      </w:r>
      <m:oMath>
        <m:r>
          <m:t xml:space="preserve">j</m:t>
        </m:r>
      </m:oMath>
      <w:r>
        <w:rPr>
          <w:sz w:val="20"/>
        </w:rPr>
        <w:t xml:space="preserve"> over the episode. Net influence [1] subtracts the strongest link from any third agent (so </w:t>
      </w:r>
      <m:oMath>
        <m:r>
          <m:t xml:space="preserve">N</m:t>
        </m:r>
        <m:r>
          <m:t xml:space="preserve">≥</m:t>
        </m:r>
        <m:r>
          <m:t xml:space="preserve">3</m:t>
        </m:r>
      </m:oMath>
      <w:r>
        <w:rPr>
          <w:sz w:val="20"/>
        </w:rPr>
        <w:t>), and a pair must pass in both directions:</w:t>
      </w:r>
    </w:p>
    <w:p>
      <w:pPr>
        <w:spacing w:after="80" w:before="0"/>
        <w:jc w:val="center"/>
      </w:pPr>
      <m:oMathPara>
        <m:oMathParaPr>
          <m:jc m:val="center"/>
        </m:oMathParaPr>
        <m:oMath>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limLow>
            <m:e>
              <m:r>
                <m:rPr>
                  <m:sty m:val="p"/>
                </m:rPr>
                <m:t xml:space="preserve">max</m:t>
              </m:r>
            </m:e>
            <m:lim>
              <m:r>
                <m:t xml:space="preserve">l</m:t>
              </m:r>
              <m:r>
                <m:t xml:space="preserve">≠</m:t>
              </m:r>
              <m:r>
                <m:t xml:space="preserve">i</m:t>
              </m:r>
              <m:r>
                <m:rPr>
                  <m:sty m:val="p"/>
                </m:rPr>
                <m:t xml:space="preserve">,</m:t>
              </m:r>
              <m:r>
                <m:t xml:space="preserve">j</m:t>
              </m:r>
            </m:lim>
          </m:limLow>
          <m:r>
            <m:rPr>
              <m:sty m:val="p"/>
            </m:rPr>
            <m:t xml:space="preserve"> </m:t>
          </m:r>
          <m:r>
            <m:t xml:space="preserve">γ</m:t>
          </m:r>
          <m:r>
            <m:rPr>
              <m:sty m:val="p"/>
            </m:rPr>
            <m:t xml:space="preserve">(</m:t>
          </m:r>
          <m:r>
            <m:t xml:space="preserve">l</m:t>
          </m:r>
          <m:r>
            <m:rPr>
              <m:sty m:val="p"/>
            </m:rPr>
            <m:t xml:space="preserve">;</m:t>
          </m:r>
          <m:r>
            <m:t xml:space="preserve">j</m:t>
          </m:r>
          <m:r>
            <m:rPr>
              <m:sty m:val="p"/>
            </m:rPr>
            <m:t xml:space="preserve">)</m:t>
          </m:r>
          <m:r>
            <m:rPr>
              <m:sty m:val="p"/>
            </m:rPr>
            <m:t xml:space="preserve">,</m:t>
          </m:r>
          <m:r>
            <m:rPr>
              <m:sty m:val="p"/>
            </m:rPr>
            <m:t xml:space="preserve">  </m:t>
          </m:r>
          <m:r>
            <m:t xml:space="preserve">S</m:t>
          </m:r>
          <m:r>
            <m:rPr>
              <m:sty m:val="p"/>
            </m:rPr>
            <m:t xml:space="preserve">=</m:t>
          </m:r>
          <m:limLow>
            <m:e>
              <m:r>
                <m:rPr>
                  <m:sty m:val="p"/>
                </m:rPr>
                <m:t xml:space="preserve">max</m:t>
              </m:r>
            </m:e>
            <m:lim>
              <m:r>
                <m:t xml:space="preserve">i</m:t>
              </m:r>
              <m:r>
                <m:rPr>
                  <m:sty m:val="p"/>
                </m:rPr>
                <m:t xml:space="preserve">&lt;</m:t>
              </m:r>
              <m:r>
                <m:t xml:space="preserve">j</m:t>
              </m:r>
            </m:lim>
          </m:limLow>
          <m:r>
            <m:rPr>
              <m:sty m:val="p"/>
            </m:rPr>
            <m:t xml:space="preserve"> </m:t>
          </m:r>
          <m:r>
            <m:rPr>
              <m:sty m:val="p"/>
            </m:rPr>
            <m:t xml:space="preserve">min</m:t>
          </m:r>
          <m:r>
            <m:rPr>
              <m:sty m:val="p"/>
            </m:rPr>
            <m:t xml:space="preserve"> </m:t>
          </m:r>
          <m:r>
            <m:rPr>
              <m:sty m:val="p"/>
            </m:rPr>
            <m:t xml:space="preserve">{</m:t>
          </m:r>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rPr>
              <m:sty m:val="p"/>
            </m:rPr>
            <m:t xml:space="preserve">Γ</m:t>
          </m:r>
          <m:r>
            <m:rPr>
              <m:sty m:val="p"/>
            </m:rPr>
            <m:t xml:space="preserve">(</m:t>
          </m:r>
          <m:r>
            <m:t xml:space="preserve">j</m:t>
          </m:r>
          <m:r>
            <m:rPr>
              <m:sty m:val="p"/>
            </m:rPr>
            <m:t xml:space="preserve">;</m:t>
          </m:r>
          <m:r>
            <m:t xml:space="preserve">i</m:t>
          </m:r>
          <m:r>
            <m:rPr>
              <m:sty m:val="p"/>
            </m:rPr>
            <m:t xml:space="preserve">)</m:t>
          </m:r>
          <m:r>
            <m:rPr>
              <m:sty m:val="p"/>
            </m:rPr>
            <m:t xml:space="preserve">}</m:t>
          </m:r>
          <m:r>
            <m:t xml:space="preserve">.</m:t>
          </m:r>
        </m:oMath>
      </m:oMathPara>
    </w:p>
    <w:p>
      <w:pPr>
        <w:spacing w:after="60" w:before="0"/>
        <w:jc w:val="both"/>
      </w:pPr>
      <w:r>
        <w:rPr>
          <w:sz w:val="20"/>
        </w:rPr>
        <w:t xml:space="preserve">Each of </w:t>
      </w:r>
      <m:oMath>
        <m:r>
          <m:t xml:space="preserve">B</m:t>
        </m:r>
        <m:r>
          <m:rPr>
            <m:sty m:val="p"/>
          </m:rPr>
          <m:t xml:space="preserve">=</m:t>
        </m:r>
        <m:r>
          <m:t xml:space="preserve">999</m:t>
        </m:r>
      </m:oMath>
      <w:r>
        <w:rPr>
          <w:sz w:val="20"/>
        </w:rPr>
        <w:t xml:space="preserve"> null datasets redraws every action uniformly from its pool and yields </w:t>
      </w:r>
      <m:oMath>
        <m:sSubSup>
          <m:e>
            <m:r>
              <m:t xml:space="preserve">S</m:t>
            </m:r>
          </m:e>
          <m:sub>
            <m:r>
              <m:t xml:space="preserve">b</m:t>
            </m:r>
          </m:sub>
          <m:sup>
            <m:r>
              <m:rPr>
                <m:sty m:val="p"/>
              </m:rPr>
              <m:t xml:space="preserve">*</m:t>
            </m:r>
          </m:sup>
        </m:sSubSup>
      </m:oMath>
      <w:r>
        <w:rPr>
          <w:sz w:val="20"/>
        </w:rPr>
        <w:t xml:space="preserve">. Because </w:t>
      </w:r>
      <m:oMath>
        <m:r>
          <m:t xml:space="preserve">S</m:t>
        </m:r>
      </m:oMath>
      <w:r>
        <w:rPr>
          <w:sz w:val="20"/>
        </w:rPr>
        <w:t xml:space="preserve"> is a maximum over pairs, one test per game covers all pairs with no further correction. The test flags the game and names the top pair if</w:t>
      </w:r>
    </w:p>
    <w:p>
      <w:pPr>
        <w:spacing w:after="80" w:before="0"/>
        <w:jc w:val="center"/>
      </w:pPr>
      <m:oMathPara>
        <m:oMathParaPr>
          <m:jc m:val="center"/>
        </m:oMathParaPr>
        <m:oMath>
          <m:r>
            <m:t xml:space="preserve">p</m:t>
          </m:r>
          <m:r>
            <m:rPr>
              <m:sty m:val="p"/>
            </m:rPr>
            <m:t xml:space="preserve">=</m:t>
          </m:r>
          <m:f>
            <m:num>
              <m:r>
                <m:t xml:space="preserve">1</m:t>
              </m:r>
              <m:r>
                <m:rPr>
                  <m:sty m:val="p"/>
                </m:rPr>
                <m:t xml:space="preserve">+</m:t>
              </m:r>
              <m:nary>
                <m:naryPr>
                  <m:chr m:val="∑"/>
                  <m:limLoc m:val="undOvr"/>
                </m:naryPr>
                <m:sub>
                  <m:r>
                    <m:t xml:space="preserve">b</m:t>
                  </m:r>
                  <m:r>
                    <m:rPr>
                      <m:sty m:val="p"/>
                    </m:rPr>
                    <m:t xml:space="preserve">=</m:t>
                  </m:r>
                  <m:r>
                    <m:t xml:space="preserve">1</m:t>
                  </m:r>
                </m:sub>
                <m:sup>
                  <m:r>
                    <m:t xml:space="preserve">B</m:t>
                  </m:r>
                </m:sup>
                <m:e>
                  <m:r>
                    <m:rPr>
                      <m:sty m:val="p"/>
                    </m:rPr>
                    <m:t xml:space="preserve">𝟙</m:t>
                  </m:r>
                </m:e>
              </m:nary>
              <m:r>
                <m:rPr>
                  <m:sty m:val="p"/>
                </m:rPr>
                <m:t xml:space="preserve">{</m:t>
              </m:r>
              <m:sSubSup>
                <m:e>
                  <m:r>
                    <m:t xml:space="preserve">S</m:t>
                  </m:r>
                </m:e>
                <m:sub>
                  <m:r>
                    <m:t xml:space="preserve">b</m:t>
                  </m:r>
                </m:sub>
                <m:sup>
                  <m:r>
                    <m:rPr>
                      <m:sty m:val="p"/>
                    </m:rPr>
                    <m:t xml:space="preserve">*</m:t>
                  </m:r>
                </m:sup>
              </m:sSubSup>
              <m:r>
                <m:t xml:space="preserve">≥</m:t>
              </m:r>
              <m:r>
                <m:t xml:space="preserve">S</m:t>
              </m:r>
              <m:r>
                <m:rPr>
                  <m:sty m:val="p"/>
                </m:rPr>
                <m:t xml:space="preserve">}</m:t>
              </m:r>
            </m:num>
            <m:den>
              <m:r>
                <m:t xml:space="preserve">B</m:t>
              </m:r>
              <m:r>
                <m:rPr>
                  <m:sty m:val="p"/>
                </m:rPr>
                <m:t xml:space="preserve">+</m:t>
              </m:r>
              <m:r>
                <m:t xml:space="preserve">1</m:t>
              </m:r>
            </m:den>
          </m:f>
          <m:r>
            <m:t xml:space="preserve">≤</m:t>
          </m:r>
          <m:r>
            <m:t xml:space="preserve">α</m:t>
          </m:r>
          <m:r>
            <m:t xml:space="preserve">.</m:t>
          </m:r>
        </m:oMath>
      </m:oMathPara>
    </w:p>
    <w:p>
      <w:pPr>
        <w:spacing w:after="60" w:before="0"/>
        <w:jc w:val="both"/>
      </w:pPr>
      <w:r>
        <w:rPr>
          <w:sz w:val="20"/>
        </w:rPr>
        <w:t>Proposition 1 holds round by round but does not cover redrawing all rounds jointly, because later observations contain earlier actions; this version therefore has no finite-sample guarantee over a whole game, and we measure its calibration (§5.2, §5.4).</w:t>
      </w:r>
    </w:p>
    <w:p>
      <w:pPr>
        <w:spacing w:after="60" w:before="0"/>
        <w:jc w:val="both"/>
      </w:pPr>
      <w:r>
        <w:rPr>
          <w:b/>
          <w:sz w:val="20"/>
        </w:rPr>
        <w:t>Sequential test.</w:t>
      </w:r>
      <w:r>
        <w:rPr>
          <w:sz w:val="20"/>
        </w:rPr>
        <w:t xml:space="preserve"> The sequential version bets, round by round, that the pair's logged joint move is more typical of the pair than joint moves drawn from the two pools. Let </w:t>
      </w:r>
      <m:oMath>
        <m:sSub>
          <m:e>
            <m:r>
              <m:t xml:space="preserve">q</m:t>
            </m:r>
          </m:e>
          <m:sub>
            <m:r>
              <m:t xml:space="preserve">i</m:t>
            </m:r>
            <m:r>
              <m:t xml:space="preserve">j</m:t>
            </m:r>
            <m:r>
              <m:rPr>
                <m:sty m:val="p"/>
              </m:rPr>
              <m:t xml:space="preserve">,</m:t>
            </m:r>
            <m:r>
              <m:t xml:space="preserve">t</m:t>
            </m:r>
          </m:sub>
        </m:sSub>
      </m:oMath>
      <w:r>
        <w:rPr>
          <w:sz w:val="20"/>
        </w:rPr>
        <w:t xml:space="preserve"> be a distribution over action pairs fitted to the pair's logged actions before round </w:t>
      </w:r>
      <m:oMath>
        <m:r>
          <m:t xml:space="preserve">t</m:t>
        </m:r>
      </m:oMath>
      <w:r>
        <w:rPr>
          <w:sz w:val="20"/>
        </w:rPr>
        <w:t xml:space="preserve"> (Krichevsky–Trofimov counts mixed half and half with the uniform distribution). The round's payoff and the accumulated evidence are</w:t>
      </w:r>
    </w:p>
    <w:p>
      <w:pPr>
        <w:spacing w:after="80" w:before="0"/>
        <w:jc w:val="center"/>
      </w:pPr>
      <m:oMathPara>
        <m:oMathParaPr>
          <m:jc m:val="center"/>
        </m:oMathParaPr>
        <m:oMath>
          <m:sSub>
            <m:e>
              <m:r>
                <m:t xml:space="preserve">e</m:t>
              </m:r>
            </m:e>
            <m:sub>
              <m:r>
                <m:t xml:space="preserve">i</m:t>
              </m:r>
              <m:r>
                <m:t xml:space="preserve">j</m:t>
              </m:r>
              <m:r>
                <m:rPr>
                  <m:sty m:val="p"/>
                </m:rPr>
                <m:t xml:space="preserve">,</m:t>
              </m:r>
              <m:r>
                <m:t xml:space="preserve">t</m:t>
              </m:r>
            </m:sub>
          </m:sSub>
          <m:r>
            <m:rPr>
              <m:sty m:val="p"/>
            </m:rPr>
            <m:t xml:space="preserve">=</m:t>
          </m:r>
          <m:f>
            <m:num>
              <m:sSub>
                <m:e>
                  <m:r>
                    <m:t xml:space="preserve">q</m:t>
                  </m:r>
                </m:e>
                <m:sub>
                  <m:r>
                    <m:t xml:space="preserve">i</m:t>
                  </m:r>
                  <m:r>
                    <m:t xml:space="preserve">j</m:t>
                  </m:r>
                  <m:r>
                    <m:rPr>
                      <m:sty m:val="p"/>
                    </m:rPr>
                    <m:t xml:space="preserve">,</m:t>
                  </m:r>
                  <m:r>
                    <m:t xml:space="preserve">t</m:t>
                  </m:r>
                </m:sub>
              </m:sSub>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num>
            <m:den>
              <m:r>
                <m:rPr>
                  <m:sty m:val="p"/>
                </m:rPr>
                <m:t xml:space="preserve">(</m:t>
              </m:r>
              <m:r>
                <m:t xml:space="preserve">k</m:t>
              </m:r>
              <m:r>
                <m:rPr>
                  <m:sty m:val="p"/>
                </m:rPr>
                <m:t xml:space="preserve">+</m:t>
              </m:r>
              <m:r>
                <m:t xml:space="preserve">1</m:t>
              </m:r>
              <m:sSup>
                <m:e>
                  <m:r>
                    <m:rPr>
                      <m:sty m:val="p"/>
                    </m:rPr>
                    <m:t xml:space="preserve">)</m:t>
                  </m:r>
                </m:e>
                <m:sup>
                  <m:r>
                    <m:rPr>
                      <m:sty m:val="p"/>
                    </m:rPr>
                    <m:t xml:space="preserve">-</m:t>
                  </m:r>
                  <m:r>
                    <m:t xml:space="preserve">2</m:t>
                  </m:r>
                </m:sup>
              </m:sSup>
              <m:nary>
                <m:naryPr>
                  <m:chr m:val="∑"/>
                  <m:limLoc m:val="undOvr"/>
                  <m:supHide m:val="1"/>
                </m:naryPr>
                <m:sub>
                  <m:r>
                    <m:t xml:space="preserve">x</m:t>
                  </m:r>
                  <m:r>
                    <m:t xml:space="preserve">∈</m:t>
                  </m:r>
                  <m:sSub>
                    <m:e>
                      <m:r>
                        <m:t xml:space="preserve">P</m:t>
                      </m:r>
                    </m:e>
                    <m:sub>
                      <m:r>
                        <m:t xml:space="preserve">i</m:t>
                      </m:r>
                      <m:r>
                        <m:rPr>
                          <m:sty m:val="p"/>
                        </m:rPr>
                        <m:t xml:space="preserve">,</m:t>
                      </m:r>
                      <m:r>
                        <m:t xml:space="preserve">t</m:t>
                      </m:r>
                    </m:sub>
                  </m:sSub>
                </m:sub>
                <m:sup/>
                <m:e>
                  <m:nary>
                    <m:naryPr>
                      <m:chr m:val="∑"/>
                      <m:limLoc m:val="undOvr"/>
                      <m:supHide m:val="1"/>
                    </m:naryPr>
                    <m:sub>
                      <m:r>
                        <m:t xml:space="preserve">y</m:t>
                      </m:r>
                      <m:r>
                        <m:t xml:space="preserve">∈</m:t>
                      </m:r>
                      <m:sSub>
                        <m:e>
                          <m:r>
                            <m:t xml:space="preserve">P</m:t>
                          </m:r>
                        </m:e>
                        <m:sub>
                          <m:r>
                            <m:t xml:space="preserve">j</m:t>
                          </m:r>
                          <m:r>
                            <m:rPr>
                              <m:sty m:val="p"/>
                            </m:rPr>
                            <m:t xml:space="preserve">,</m:t>
                          </m:r>
                          <m:r>
                            <m:t xml:space="preserve">t</m:t>
                          </m:r>
                        </m:sub>
                      </m:sSub>
                    </m:sub>
                    <m:sup/>
                    <m:e>
                      <m:sSub>
                        <m:e>
                          <m:r>
                            <m:t xml:space="preserve">q</m:t>
                          </m:r>
                        </m:e>
                        <m:sub>
                          <m:r>
                            <m:t xml:space="preserve">i</m:t>
                          </m:r>
                          <m:r>
                            <m:t xml:space="preserve">j</m:t>
                          </m:r>
                          <m:r>
                            <m:rPr>
                              <m:sty m:val="p"/>
                            </m:rPr>
                            <m:t xml:space="preserve">,</m:t>
                          </m:r>
                          <m:r>
                            <m:t xml:space="preserve">t</m:t>
                          </m:r>
                        </m:sub>
                      </m:sSub>
                    </m:e>
                  </m:nary>
                </m:e>
              </m:nary>
              <m:r>
                <m:rPr>
                  <m:sty m:val="p"/>
                </m:rPr>
                <m:t xml:space="preserve">(</m:t>
              </m:r>
              <m:r>
                <m:t xml:space="preserve">x</m:t>
              </m:r>
              <m:r>
                <m:rPr>
                  <m:sty m:val="p"/>
                </m:rPr>
                <m:t xml:space="preserve">,</m:t>
              </m:r>
              <m:r>
                <m:t xml:space="preserve">y</m:t>
              </m:r>
              <m:r>
                <m:rPr>
                  <m:sty m:val="p"/>
                </m:rPr>
                <m:t xml:space="preserve">)</m:t>
              </m:r>
            </m:den>
          </m:f>
          <m:r>
            <m:rPr>
              <m:sty m:val="p"/>
            </m:rPr>
            <m:t xml:space="preserve">,</m:t>
          </m:r>
          <m:r>
            <m:rPr>
              <m:sty m:val="p"/>
            </m:rPr>
            <m:t xml:space="preserve">  </m:t>
          </m:r>
          <m:sSub>
            <m:e>
              <m:r>
                <m:t xml:space="preserve">E</m:t>
              </m:r>
            </m:e>
            <m:sub>
              <m:r>
                <m:t xml:space="preserve">T</m:t>
              </m:r>
            </m:sub>
          </m:sSub>
          <m:r>
            <m:rPr>
              <m:sty m:val="p"/>
            </m:rPr>
            <m:t xml:space="preserve">=</m:t>
          </m:r>
          <m:sSup>
            <m:e>
              <m:d>
                <m:e>
                  <m:f>
                    <m:fPr>
                      <m:type m:val="noBar"/>
                    </m:fPr>
                    <m:num>
                      <m:r>
                        <m:t xml:space="preserve">N</m:t>
                      </m:r>
                    </m:num>
                    <m:den>
                      <m:r>
                        <m:t xml:space="preserve">2</m:t>
                      </m:r>
                    </m:den>
                  </m:f>
                </m:e>
              </m:d>
            </m:e>
            <m:sup>
              <m:r>
                <m:rPr>
                  <m:sty m:val="p"/>
                </m:rPr>
                <m:t xml:space="preserve">-</m:t>
              </m:r>
              <m:r>
                <m:t xml:space="preserve">1</m:t>
              </m:r>
            </m:sup>
          </m:sSup>
          <m:nary>
            <m:naryPr>
              <m:chr m:val="∑"/>
              <m:limLoc m:val="undOvr"/>
              <m:supHide m:val="1"/>
            </m:naryPr>
            <m:sub>
              <m:r>
                <m:t xml:space="preserve">i</m:t>
              </m:r>
              <m:r>
                <m:rPr>
                  <m:sty m:val="p"/>
                </m:rPr>
                <m:t xml:space="preserve">&lt;</m:t>
              </m:r>
              <m:r>
                <m:t xml:space="preserve">j</m:t>
              </m:r>
            </m:sub>
            <m:sup/>
            <m:e>
              <m:nary>
                <m:naryPr>
                  <m:chr m:val="∏"/>
                  <m:limLoc m:val="undOvr"/>
                  <m:supHide m:val="1"/>
                </m:naryPr>
                <m:sub>
                  <m:r>
                    <m:t xml:space="preserve">t</m:t>
                  </m:r>
                  <m:r>
                    <m:t xml:space="preserve">≤</m:t>
                  </m:r>
                  <m:r>
                    <m:t xml:space="preserve">T</m:t>
                  </m:r>
                </m:sub>
                <m:sup/>
                <m:e>
                  <m:sSub>
                    <m:e>
                      <m:r>
                        <m:t xml:space="preserve">e</m:t>
                      </m:r>
                    </m:e>
                    <m:sub>
                      <m:r>
                        <m:t xml:space="preserve">i</m:t>
                      </m:r>
                      <m:r>
                        <m:t xml:space="preserve">j</m:t>
                      </m:r>
                      <m:r>
                        <m:rPr>
                          <m:sty m:val="p"/>
                        </m:rPr>
                        <m:t xml:space="preserve">,</m:t>
                      </m:r>
                      <m:r>
                        <m:t xml:space="preserve">t</m:t>
                      </m:r>
                    </m:sub>
                  </m:sSub>
                </m:e>
              </m:nary>
            </m:e>
          </m:nary>
          <m:r>
            <m:rPr>
              <m:sty m:val="p"/>
            </m:rPr>
            <m:t xml:space="preserve">,</m:t>
          </m:r>
        </m:oMath>
      </m:oMathPara>
    </w:p>
    <w:p>
      <w:pPr>
        <w:spacing w:after="60" w:before="0"/>
        <w:jc w:val="both"/>
      </w:pPr>
      <w:r>
        <w:rPr>
          <w:sz w:val="20"/>
        </w:rPr>
        <w:t xml:space="preserve">where the sums run over the entries of the pools. The test raises an alarm at the first round with </w:t>
      </w:r>
      <m:oMath>
        <m:sSub>
          <m:e>
            <m:r>
              <m:t xml:space="preserve">E</m:t>
            </m:r>
          </m:e>
          <m:sub>
            <m:r>
              <m:t xml:space="preserve">T</m:t>
            </m:r>
          </m:sub>
        </m:sSub>
        <m:r>
          <m:t xml:space="preserve">≥</m:t>
        </m:r>
        <m:r>
          <m:t xml:space="preserve">1</m:t>
        </m:r>
        <m:r>
          <m:rPr>
            <m:sty m:val="p"/>
          </m:rPr>
          <m:t xml:space="preserve">/</m:t>
        </m:r>
        <m:r>
          <m:t xml:space="preserve">α</m:t>
        </m:r>
      </m:oMath>
      <w:r>
        <w:rPr>
          <w:sz w:val="20"/>
        </w:rPr>
        <w:t>.</w:t>
      </w:r>
    </w:p>
    <w:p>
      <w:pPr>
        <w:spacing w:after="60" w:before="0"/>
        <w:jc w:val="both"/>
      </w:pPr>
      <w:r>
        <w:rPr>
          <w:b/>
          <w:sz w:val="20"/>
        </w:rPr>
        <w:t>Proposition 2 (valid at any stopping time).</w:t>
      </w:r>
      <w:r>
        <w:rPr>
          <w:sz w:val="20"/>
        </w:rPr>
        <w:t xml:space="preserve"> Under </w:t>
      </w:r>
      <m:oMath>
        <m:sSub>
          <m:e>
            <m:r>
              <m:t xml:space="preserve">H</m:t>
            </m:r>
          </m:e>
          <m:sub>
            <m:r>
              <m:t xml:space="preserve">0</m:t>
            </m:r>
          </m:sub>
        </m:sSub>
      </m:oMath>
      <w:r>
        <w:rPr>
          <w:sz w:val="20"/>
        </w:rPr>
        <w:t xml:space="preserve"> and A1–A3, </w:t>
      </w:r>
      <m:oMath>
        <m:sSub>
          <m:e>
            <m:r>
              <m:t xml:space="preserve">E</m:t>
            </m:r>
          </m:e>
          <m:sub>
            <m:r>
              <m:t xml:space="preserve">T</m:t>
            </m:r>
          </m:sub>
        </m:sSub>
      </m:oMath>
      <w:r>
        <w:rPr>
          <w:sz w:val="20"/>
        </w:rPr>
        <w:t xml:space="preserve"> is a nonnegative martingale with </w:t>
      </w:r>
      <m:oMath>
        <m:sSub>
          <m:e>
            <m:r>
              <m:t xml:space="preserve">E</m:t>
            </m:r>
          </m:e>
          <m:sub>
            <m:r>
              <m:t xml:space="preserve">0</m:t>
            </m:r>
          </m:sub>
        </m:sSub>
        <m:r>
          <m:rPr>
            <m:sty m:val="p"/>
          </m:rPr>
          <m:t xml:space="preserve">=</m:t>
        </m:r>
        <m:r>
          <m:t xml:space="preserve">1</m:t>
        </m:r>
      </m:oMath>
      <w:r>
        <w:rPr>
          <w:sz w:val="20"/>
        </w:rPr>
        <w:t>, so</w:t>
      </w:r>
    </w:p>
    <w:p>
      <w:pPr>
        <w:spacing w:after="80" w:before="0"/>
        <w:jc w:val="center"/>
      </w:pPr>
      <m:oMathPara>
        <m:oMathParaPr>
          <m:jc m:val="center"/>
        </m:oMathParaPr>
        <m:oMath>
          <m:sSub>
            <m:e>
              <m:r>
                <m:rPr>
                  <m:sty m:val="p"/>
                </m:rPr>
                <m:t xml:space="preserve">ℙ</m:t>
              </m:r>
            </m:e>
            <m:sub>
              <m:sSub>
                <m:e>
                  <m:r>
                    <m:t xml:space="preserve">H</m:t>
                  </m:r>
                </m:e>
                <m:sub>
                  <m:r>
                    <m:t xml:space="preserve">0</m:t>
                  </m:r>
                </m:sub>
              </m:sSub>
            </m:sub>
          </m:sSub>
          <m:r>
            <m:rPr>
              <m:sty m:val="p"/>
            </m:rPr>
            <m:t xml:space="preserve">(</m:t>
          </m:r>
          <m:r>
            <m:t xml:space="preserve">∃</m:t>
          </m:r>
          <m:r>
            <m:rPr>
              <m:sty m:val="p"/>
            </m:rPr>
            <m:t xml:space="preserve"> </m:t>
          </m:r>
          <m:r>
            <m:t xml:space="preserve">T</m:t>
          </m:r>
          <m:r>
            <m:t xml:space="preserve">≥</m:t>
          </m:r>
          <m:r>
            <m:t xml:space="preserve">1</m:t>
          </m:r>
          <m:r>
            <m:rPr>
              <m:sty m:val="p"/>
            </m:rPr>
            <m:t xml:space="preserve">:</m:t>
          </m:r>
          <m:r>
            <m:rPr>
              <m:sty m:val="p"/>
            </m:rPr>
            <m:t xml:space="preserve"> </m:t>
          </m:r>
          <m:sSub>
            <m:e>
              <m:r>
                <m:t xml:space="preserve">E</m:t>
              </m:r>
            </m:e>
            <m:sub>
              <m:r>
                <m:t xml:space="preserve">T</m:t>
              </m:r>
            </m:sub>
          </m:sSub>
          <m:r>
            <m:t xml:space="preserve">≥</m:t>
          </m:r>
          <m:r>
            <m:t xml:space="preserve">1</m:t>
          </m:r>
          <m:r>
            <m:rPr>
              <m:sty m:val="p"/>
            </m:rPr>
            <m:t xml:space="preserve">/</m:t>
          </m:r>
          <m:r>
            <m:t xml:space="preserve">α</m:t>
          </m:r>
          <m:r>
            <m:rPr>
              <m:sty m:val="p"/>
            </m:rPr>
            <m:t xml:space="preserve">)</m:t>
          </m:r>
          <m:r>
            <m:t xml:space="preserve">≤</m:t>
          </m:r>
          <m:r>
            <m:t xml:space="preserve">α</m:t>
          </m:r>
          <m:r>
            <m:rPr>
              <m:sty m:val="p"/>
            </m:rPr>
            <m:t xml:space="preserve">,</m:t>
          </m:r>
        </m:oMath>
      </m:oMathPara>
    </w:p>
    <w:p>
      <w:pPr>
        <w:spacing w:after="60" w:before="0"/>
        <w:jc w:val="both"/>
      </w:pPr>
      <w:r>
        <w:rPr>
          <w:sz w:val="20"/>
        </w:rPr>
        <w:t>also when later observations contain earlier actions.</w:t>
      </w:r>
    </w:p>
    <w:p>
      <w:pPr>
        <w:spacing w:after="60" w:before="0"/>
        <w:jc w:val="both"/>
      </w:pPr>
      <w:r>
        <w:rPr>
          <w:i/>
          <w:sz w:val="20"/>
        </w:rPr>
        <w:t>Proof sketch.</w:t>
      </w:r>
      <w:r>
        <w:rPr>
          <w:sz w:val="20"/>
        </w:rPr>
        <w:t xml:space="preserve"> By Proposition 1, given the past and the pools, the logged pair </w:t>
      </w:r>
      <m:oMath>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oMath>
      <w:r>
        <w:rPr>
          <w:sz w:val="20"/>
        </w:rPr>
        <w:t xml:space="preserve"> is uniform over the </w:t>
      </w:r>
      <m:oMath>
        <m:r>
          <m:rPr>
            <m:sty m:val="p"/>
          </m:rPr>
          <m:t xml:space="preserve">(</m:t>
        </m:r>
        <m:r>
          <m:t xml:space="preserve">k</m:t>
        </m:r>
        <m:r>
          <m:rPr>
            <m:sty m:val="p"/>
          </m:rPr>
          <m:t xml:space="preserve">+</m:t>
        </m:r>
        <m:r>
          <m:t xml:space="preserve">1</m:t>
        </m:r>
        <m:sSup>
          <m:e>
            <m:r>
              <m:rPr>
                <m:sty m:val="p"/>
              </m:rPr>
              <m:t xml:space="preserve">)</m:t>
            </m:r>
          </m:e>
          <m:sup>
            <m:r>
              <m:t xml:space="preserve">2</m:t>
            </m:r>
          </m:sup>
        </m:sSup>
      </m:oMath>
      <w:r>
        <w:rPr>
          <w:sz w:val="20"/>
        </w:rPr>
        <w:t xml:space="preserve"> position pairs, so the expected numerator equals the denominator and </w:t>
      </w:r>
      <m:oMath>
        <m:sSub>
          <m:e>
            <m:r>
              <m:t xml:space="preserve">e</m:t>
            </m:r>
          </m:e>
          <m:sub>
            <m:r>
              <m:t xml:space="preserve">i</m:t>
            </m:r>
            <m:r>
              <m:t xml:space="preserve">j</m:t>
            </m:r>
            <m:r>
              <m:rPr>
                <m:sty m:val="p"/>
              </m:rPr>
              <m:t xml:space="preserve">,</m:t>
            </m:r>
            <m:r>
              <m:t xml:space="preserve">t</m:t>
            </m:r>
          </m:sub>
        </m:sSub>
      </m:oMath>
      <w:r>
        <w:rPr>
          <w:sz w:val="20"/>
        </w:rPr>
        <w:t xml:space="preserve"> has conditional mean 1. Because </w:t>
      </w:r>
      <m:oMath>
        <m:sSub>
          <m:e>
            <m:r>
              <m:t xml:space="preserve">q</m:t>
            </m:r>
          </m:e>
          <m:sub>
            <m:r>
              <m:t xml:space="preserve">i</m:t>
            </m:r>
            <m:r>
              <m:t xml:space="preserve">j</m:t>
            </m:r>
            <m:r>
              <m:rPr>
                <m:sty m:val="p"/>
              </m:rPr>
              <m:t xml:space="preserve">,</m:t>
            </m:r>
            <m:r>
              <m:t xml:space="preserve">t</m:t>
            </m:r>
          </m:sub>
        </m:sSub>
      </m:oMath>
      <w:r>
        <w:rPr>
          <w:sz w:val="20"/>
        </w:rPr>
        <w:t xml:space="preserve"> depends only on the past, each product is a nonnegative martingale starting at 1, and so is their average; Ville's inequality gives the bound [20–24]. ∎</w:t>
      </w:r>
    </w:p>
    <w:p>
      <w:pPr>
        <w:spacing w:after="60" w:before="0"/>
        <w:jc w:val="both"/>
      </w:pPr>
      <w:r>
        <w:rPr>
          <w:sz w:val="20"/>
        </w:rPr>
        <w:t xml:space="preserve">An alarm means that the pair's logged joint moves are unlikely under independent draws from their replay pools, or it is one of the at most </w:t>
      </w:r>
      <m:oMath>
        <m:r>
          <m:t xml:space="preserve">α</m:t>
        </m:r>
      </m:oMath>
      <w:r>
        <w:rPr>
          <w:sz w:val="20"/>
        </w:rPr>
        <w:t xml:space="preserve"> false alarms; the pair with the most evidence at the alarm is named as a candidate.</w:t>
      </w:r>
    </w:p>
    <w:p>
      <w:pPr>
        <w:spacing w:after="60" w:before="0"/>
        <w:jc w:val="both"/>
      </w:pPr>
      <w:r>
        <w:rPr>
          <w:b/>
          <w:sz w:val="20"/>
        </w:rPr>
        <w:t>Which bet detects fastest.</w:t>
      </w:r>
      <w:r>
        <w:rPr>
          <w:sz w:val="20"/>
        </w:rPr>
        <w:t xml:space="preserve"> Fix a round and suppose that the logged pair has joint law </w:t>
      </w:r>
      <m:oMath>
        <m:r>
          <m:t xml:space="preserve">P</m:t>
        </m:r>
      </m:oMath>
      <w:r>
        <w:rPr>
          <w:sz w:val="20"/>
        </w:rPr>
        <w:t xml:space="preserve"> while each agent's replays have law </w:t>
      </w:r>
      <m:oMath>
        <m:sSub>
          <m:e>
            <m:r>
              <m:t xml:space="preserve">Q</m:t>
            </m:r>
          </m:e>
          <m:sub>
            <m:r>
              <m:t xml:space="preserve">i</m:t>
            </m:r>
          </m:sub>
        </m:sSub>
      </m:oMath>
      <w:r>
        <w:rPr>
          <w:sz w:val="20"/>
        </w:rPr>
        <w:t xml:space="preserve"> or </w:t>
      </w:r>
      <m:oMath>
        <m:sSub>
          <m:e>
            <m:r>
              <m:t xml:space="preserve">Q</m:t>
            </m:r>
          </m:e>
          <m:sub>
            <m:r>
              <m:t xml:space="preserve">j</m:t>
            </m:r>
          </m:sub>
        </m:sSub>
      </m:oMath>
      <w:r>
        <w:rPr>
          <w:sz w:val="20"/>
        </w:rPr>
        <w:t>.</w:t>
      </w:r>
    </w:p>
    <w:p>
      <w:pPr>
        <w:spacing w:after="60" w:before="0"/>
        <w:jc w:val="both"/>
      </w:pPr>
      <w:r>
        <w:rPr>
          <w:b/>
          <w:sz w:val="20"/>
        </w:rPr>
        <w:t>Proposition 3 (optimal bet).</w:t>
      </w:r>
      <w:r>
        <w:rPr>
          <w:sz w:val="20"/>
        </w:rPr>
        <w:t xml:space="preserve"> Among all bets, the expected log-growth </w:t>
      </w:r>
      <m:oMath>
        <m:r>
          <m:rPr>
            <m:sty m:val="p"/>
          </m:rPr>
          <m:t xml:space="preserve">𝔼</m:t>
        </m:r>
        <m:r>
          <m:rPr>
            <m:sty m:val="p"/>
          </m:rPr>
          <m:t xml:space="preserve">log</m:t>
        </m:r>
        <m:r>
          <m:rPr>
            <m:sty m:val="p"/>
          </m:rPr>
          <m:t xml:space="preserve"> </m:t>
        </m:r>
        <m:sSub>
          <m:e>
            <m:r>
              <m:t xml:space="preserve">e</m:t>
            </m:r>
          </m:e>
          <m:sub>
            <m:r>
              <m:t xml:space="preserve">i</m:t>
            </m:r>
            <m:r>
              <m:t xml:space="preserve">j</m:t>
            </m:r>
            <m:r>
              <m:rPr>
                <m:sty m:val="p"/>
              </m:rPr>
              <m:t xml:space="preserve">,</m:t>
            </m:r>
            <m:r>
              <m:t xml:space="preserve">t</m:t>
            </m:r>
          </m:sub>
        </m:sSub>
      </m:oMath>
      <w:r>
        <w:rPr>
          <w:sz w:val="20"/>
        </w:rPr>
        <w:t xml:space="preserve"> is maximised by the likelihood ratio </w:t>
      </w:r>
      <m:oMath>
        <m:sSup>
          <m:e>
            <m:r>
              <m:t xml:space="preserve">q</m:t>
            </m:r>
          </m:e>
          <m:sup>
            <m:r>
              <m:rPr>
                <m:sty m:val="p"/>
              </m:rPr>
              <m:t xml:space="preserve">*</m:t>
            </m:r>
          </m:sup>
        </m:sSup>
        <m:r>
          <m:rPr>
            <m:sty m:val="p"/>
          </m:rPr>
          <m:t xml:space="preserve">=</m:t>
        </m:r>
        <m:r>
          <m:t xml:space="preserve">P</m:t>
        </m:r>
        <m:r>
          <m:rPr>
            <m:sty m:val="p"/>
          </m:rPr>
          <m:t xml:space="preserve">/</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Its growth rate </w:t>
      </w:r>
      <m:oMath>
        <m:sSub>
          <m:e>
            <m:r>
              <m:t xml:space="preserve">G</m:t>
            </m:r>
          </m:e>
          <m:sub>
            <m:r>
              <m:t xml:space="preserve">k</m:t>
            </m:r>
          </m:sub>
        </m:sSub>
      </m:oMath>
      <w:r>
        <w:rPr>
          <w:sz w:val="20"/>
        </w:rPr>
        <w:t xml:space="preserve"> is the mutual information between the pools and the position of the logged pair; it satisfies </w:t>
      </w:r>
      <m:oMath>
        <m:sSub>
          <m:e>
            <m:r>
              <m:t xml:space="preserve">G</m:t>
            </m:r>
          </m:e>
          <m:sub>
            <m:r>
              <m:t xml:space="preserve">k</m:t>
            </m:r>
          </m:sub>
        </m:sSub>
        <m:r>
          <m:t xml:space="preserve">≤</m:t>
        </m:r>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and tends to this bound as </w:t>
      </w:r>
      <m:oMath>
        <m:r>
          <m:t xml:space="preserve">k</m:t>
        </m:r>
        <m:r>
          <m:t xml:space="preserve">→</m:t>
        </m:r>
        <m:r>
          <m:t xml:space="preserve">∞</m:t>
        </m:r>
      </m:oMath>
      <w:r>
        <w:rPr>
          <w:sz w:val="20"/>
        </w:rPr>
        <w:t>.</w:t>
      </w:r>
    </w:p>
    <w:p>
      <w:pPr>
        <w:spacing w:after="60" w:before="0"/>
        <w:jc w:val="both"/>
      </w:pPr>
      <w:r>
        <w:rPr>
          <w:i/>
          <w:sz w:val="20"/>
        </w:rPr>
        <w:t>Proof sketch.</w:t>
      </w:r>
      <w:r>
        <w:rPr>
          <w:sz w:val="20"/>
        </w:rPr>
        <w:t xml:space="preserve"> Given the pools, the alternative puts probability </w:t>
      </w:r>
      <m:oMath>
        <m:r>
          <m:t xml:space="preserve">π</m:t>
        </m:r>
        <m:r>
          <m:t xml:space="preserve">∝</m:t>
        </m:r>
        <m:sSup>
          <m:e>
            <m:r>
              <m:t xml:space="preserve">q</m:t>
            </m:r>
          </m:e>
          <m:sup>
            <m:r>
              <m:rPr>
                <m:sty m:val="p"/>
              </m:rPr>
              <m:t xml:space="preserve">*</m:t>
            </m:r>
          </m:sup>
        </m:sSup>
      </m:oMath>
      <w:r>
        <w:rPr>
          <w:sz w:val="20"/>
        </w:rPr>
        <w:t xml:space="preserve"> on each position pair being the logged one and a bet puts </w:t>
      </w:r>
      <m:oMath>
        <m:sSub>
          <m:e>
            <m:r>
              <m:t xml:space="preserve">w</m:t>
            </m:r>
          </m:e>
          <m:sub>
            <m:r>
              <m:t xml:space="preserve">q</m:t>
            </m:r>
          </m:sub>
        </m:sSub>
        <m:r>
          <m:t xml:space="preserve">∝</m:t>
        </m:r>
        <m:r>
          <m:t xml:space="preserve">q</m:t>
        </m:r>
      </m:oMath>
      <w:r>
        <w:rPr>
          <w:sz w:val="20"/>
        </w:rPr>
        <w:t xml:space="preserve">; as </w:t>
      </w:r>
      <m:oMath>
        <m:r>
          <m:t xml:space="preserve">e</m:t>
        </m:r>
        <m:r>
          <m:rPr>
            <m:sty m:val="p"/>
          </m:rPr>
          <m:t xml:space="preserve">=</m:t>
        </m:r>
        <m:r>
          <m:rPr>
            <m:sty m:val="p"/>
          </m:rPr>
          <m:t xml:space="preserve">(</m:t>
        </m:r>
        <m:r>
          <m:t xml:space="preserve">k</m:t>
        </m:r>
        <m:r>
          <m:rPr>
            <m:sty m:val="p"/>
          </m:rPr>
          <m:t xml:space="preserve">+</m:t>
        </m:r>
        <m:r>
          <m:t xml:space="preserve">1</m:t>
        </m:r>
        <m:sSup>
          <m:e>
            <m:r>
              <m:rPr>
                <m:sty m:val="p"/>
              </m:rPr>
              <m:t xml:space="preserve">)</m:t>
            </m:r>
          </m:e>
          <m:sup>
            <m:r>
              <m:t xml:space="preserve">2</m:t>
            </m:r>
          </m:sup>
        </m:sSup>
        <m:sSub>
          <m:e>
            <m:r>
              <m:t xml:space="preserve">w</m:t>
            </m:r>
          </m:e>
          <m:sub>
            <m:r>
              <m:t xml:space="preserve">q</m:t>
            </m:r>
          </m:sub>
        </m:sSub>
      </m:oMath>
      <w:r>
        <w:rPr>
          <w:sz w:val="20"/>
        </w:rPr>
        <w:t xml:space="preserve"> at the logged position, </w:t>
      </w:r>
      <m:oMath>
        <m:r>
          <m:rPr>
            <m:sty m:val="p"/>
          </m:rPr>
          <m:t xml:space="preserve">𝔼</m:t>
        </m:r>
        <m:r>
          <m:rPr>
            <m:sty m:val="p"/>
          </m:rPr>
          <m:t xml:space="preserve">log</m:t>
        </m:r>
        <m:r>
          <m:rPr>
            <m:sty m:val="p"/>
          </m:rPr>
          <m:t xml:space="preserve"> </m:t>
        </m:r>
        <m:r>
          <m:t xml:space="preserve">e</m:t>
        </m:r>
        <m:r>
          <m:rPr>
            <m:sty m:val="p"/>
          </m:rPr>
          <m:t xml:space="preserve">=</m:t>
        </m:r>
        <m:sSub>
          <m:e>
            <m:r>
              <m:t xml:space="preserve">G</m:t>
            </m:r>
          </m:e>
          <m:sub>
            <m:r>
              <m:t xml:space="preserve">k</m:t>
            </m:r>
          </m:sub>
        </m:sSub>
        <m:r>
          <m:rPr>
            <m:sty m:val="p"/>
          </m:rPr>
          <m:t xml:space="preserve">-</m:t>
        </m:r>
        <m:r>
          <m:rPr>
            <m:sty m:val="p"/>
          </m:rPr>
          <m:t xml:space="preserve">𝔼</m:t>
        </m:r>
        <m:r>
          <m:rPr>
            <m:sty m:val="p"/>
          </m:rPr>
          <m:t xml:space="preserve"> </m:t>
        </m:r>
        <m:r>
          <m:rPr>
            <m:sty m:val="p"/>
          </m:rPr>
          <m:t xml:space="preserve">KL</m:t>
        </m:r>
        <m:r>
          <m:rPr>
            <m:sty m:val="p"/>
          </m:rPr>
          <m:t xml:space="preserve">(</m:t>
        </m:r>
        <m:r>
          <m:t xml:space="preserve">π</m:t>
        </m:r>
        <m:r>
          <m:rPr>
            <m:sty m:val="p"/>
          </m:rPr>
          <m:t xml:space="preserve">‖</m:t>
        </m:r>
        <m:sSub>
          <m:e>
            <m:r>
              <m:t xml:space="preserve">w</m:t>
            </m:r>
          </m:e>
          <m:sub>
            <m:r>
              <m:t xml:space="preserve">q</m:t>
            </m:r>
          </m:sub>
        </m:sSub>
        <m:r>
          <m:rPr>
            <m:sty m:val="p"/>
          </m:rPr>
          <m:t xml:space="preserve">)</m:t>
        </m:r>
      </m:oMath>
      <w:r>
        <w:rPr>
          <w:sz w:val="20"/>
        </w:rPr>
        <w:t xml:space="preserve">, largest at </w:t>
      </w:r>
      <m:oMath>
        <m:r>
          <m:t xml:space="preserve">q</m:t>
        </m:r>
        <m:r>
          <m:t xml:space="preserve">∝</m:t>
        </m:r>
        <m:sSup>
          <m:e>
            <m:r>
              <m:t xml:space="preserve">q</m:t>
            </m:r>
          </m:e>
          <m:sup>
            <m:r>
              <m:rPr>
                <m:sty m:val="p"/>
              </m:rPr>
              <m:t xml:space="preserve">*</m:t>
            </m:r>
          </m:sup>
        </m:sSup>
      </m:oMath>
      <w:r>
        <w:rPr>
          <w:sz w:val="20"/>
        </w:rPr>
        <w:t xml:space="preserve">. The pool average of </w:t>
      </w:r>
      <m:oMath>
        <m:sSup>
          <m:e>
            <m:r>
              <m:t xml:space="preserve">q</m:t>
            </m:r>
          </m:e>
          <m:sup>
            <m:r>
              <m:rPr>
                <m:sty m:val="p"/>
              </m:rPr>
              <m:t xml:space="preserve">*</m:t>
            </m:r>
          </m:sup>
        </m:sSup>
      </m:oMath>
      <w:r>
        <w:rPr>
          <w:sz w:val="20"/>
        </w:rPr>
        <w:t xml:space="preserve"> is the likelihood ratio of the unlabelled pools, so </w:t>
      </w:r>
      <m:oMath>
        <m:sSub>
          <m:e>
            <m:r>
              <m:t xml:space="preserve">G</m:t>
            </m:r>
          </m:e>
          <m:sub>
            <m:r>
              <m:t xml:space="preserve">k</m:t>
            </m:r>
          </m:sub>
        </m:sSub>
      </m:oMath>
      <w:r>
        <w:rPr>
          <w:sz w:val="20"/>
        </w:rPr>
        <w:t xml:space="preserve"> is </w:t>
      </w:r>
      <m:oMath>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minus the divergence between the pool laws, which vanishes as </w:t>
      </w:r>
      <m:oMath>
        <m:r>
          <m:t xml:space="preserve">k</m:t>
        </m:r>
      </m:oMath>
      <w:r>
        <w:rPr>
          <w:sz w:val="20"/>
        </w:rPr>
        <w:t xml:space="preserve"> grows. ∎</w:t>
      </w:r>
    </w:p>
    <w:p>
      <w:pPr>
        <w:spacing w:after="60" w:before="0"/>
        <w:jc w:val="both"/>
      </w:pPr>
      <w:r>
        <w:rPr>
          <w:b/>
          <w:sz w:val="20"/>
        </w:rPr>
        <w:t>Corollary (no free collusion).</w:t>
      </w:r>
      <w:r>
        <w:rPr>
          <w:sz w:val="20"/>
        </w:rPr>
        <w:t xml:space="preserve"> If a channel shifts the pair's expected payoff per round, for a payoff with values in </w:t>
      </w:r>
      <m:oMath>
        <m:r>
          <m:rPr>
            <m:sty m:val="p"/>
          </m:rPr>
          <m:t xml:space="preserve">[</m:t>
        </m:r>
        <m:r>
          <m:t xml:space="preserve">0</m:t>
        </m:r>
        <m:r>
          <m:rPr>
            <m:sty m:val="p"/>
          </m:rPr>
          <m:t xml:space="preserve">,</m:t>
        </m:r>
        <m:r>
          <m:t xml:space="preserve">R</m:t>
        </m:r>
        <m:r>
          <m:rPr>
            <m:sty m:val="p"/>
          </m:rPr>
          <m:t xml:space="preserve">]</m:t>
        </m:r>
      </m:oMath>
      <w:r>
        <w:rPr>
          <w:sz w:val="20"/>
        </w:rPr>
        <w:t xml:space="preserve">, by </w:t>
      </w:r>
      <m:oMath>
        <m:r>
          <m:t xml:space="preserve">δ</m:t>
        </m:r>
      </m:oMath>
      <w:r>
        <w:rPr>
          <w:sz w:val="20"/>
        </w:rPr>
        <w:t xml:space="preserve"> relative to independent play from the replay laws, then by Pinsker's inequality</w:t>
      </w:r>
    </w:p>
    <w:p>
      <w:pPr>
        <w:spacing w:after="80" w:before="0"/>
        <w:jc w:val="center"/>
      </w:pPr>
      <m:oMathPara>
        <m:oMathParaPr>
          <m:jc m:val="center"/>
        </m:oMathParaPr>
        <m:oMath>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r>
            <m:t xml:space="preserve">≥</m:t>
          </m:r>
          <m:f>
            <m:num>
              <m:r>
                <m:t xml:space="preserve">2</m:t>
              </m:r>
              <m:sSup>
                <m:e>
                  <m:r>
                    <m:t xml:space="preserve">δ</m:t>
                  </m:r>
                </m:e>
                <m:sup>
                  <m:r>
                    <m:t xml:space="preserve">2</m:t>
                  </m:r>
                </m:sup>
              </m:sSup>
            </m:num>
            <m:den>
              <m:sSup>
                <m:e>
                  <m:r>
                    <m:t xml:space="preserve">R</m:t>
                  </m:r>
                </m:e>
                <m:sup>
                  <m:r>
                    <m:t xml:space="preserve">2</m:t>
                  </m:r>
                </m:sup>
              </m:sSup>
            </m:den>
          </m:f>
          <m:r>
            <m:rPr>
              <m:sty m:val="p"/>
            </m:rPr>
            <m:t xml:space="preserve">,</m:t>
          </m:r>
          <m:r>
            <m:rPr>
              <m:sty m:val="p"/>
            </m:rPr>
            <m:t xml:space="preserve">  </m:t>
          </m:r>
          <m:sSub>
            <m:e>
              <m:r>
                <m:t xml:space="preserve">T</m:t>
              </m:r>
            </m:e>
            <m:sub>
              <m:r>
                <m:t xml:space="preserve">α</m:t>
              </m:r>
            </m:sub>
          </m:sSub>
          <m:r>
            <m:t xml:space="preserve">≈</m:t>
          </m:r>
          <m:f>
            <m:num>
              <m:sSup>
                <m:e>
                  <m:r>
                    <m:t xml:space="preserve">R</m:t>
                  </m:r>
                </m:e>
                <m:sup>
                  <m:r>
                    <m:t xml:space="preserve">2</m:t>
                  </m:r>
                </m:sup>
              </m:sSup>
              <m:r>
                <m:rPr>
                  <m:sty m:val="p"/>
                </m:rPr>
                <m:t xml:space="preserve">log</m:t>
              </m:r>
              <m:r>
                <m:rPr>
                  <m:sty m:val="p"/>
                </m:rPr>
                <m:t xml:space="preserve"> </m:t>
              </m:r>
              <m:r>
                <m:rPr>
                  <m:sty m:val="p"/>
                </m:rPr>
                <m:t xml:space="preserve">(</m:t>
              </m:r>
              <m:r>
                <m:t xml:space="preserve">1</m:t>
              </m:r>
              <m:r>
                <m:rPr>
                  <m:sty m:val="p"/>
                </m:rPr>
                <m:t xml:space="preserve">/</m:t>
              </m:r>
              <m:r>
                <m:t xml:space="preserve">α</m:t>
              </m:r>
              <m:r>
                <m:rPr>
                  <m:sty m:val="p"/>
                </m:rPr>
                <m:t xml:space="preserve">)</m:t>
              </m:r>
            </m:num>
            <m:den>
              <m:r>
                <m:t xml:space="preserve">2</m:t>
              </m:r>
              <m:sSup>
                <m:e>
                  <m:r>
                    <m:t xml:space="preserve">δ</m:t>
                  </m:r>
                </m:e>
                <m:sup>
                  <m:r>
                    <m:t xml:space="preserve">2</m:t>
                  </m:r>
                </m:sup>
              </m:sSup>
            </m:den>
          </m:f>
          <m:r>
            <m:rPr>
              <m:sty m:val="p"/>
            </m:rPr>
            <m:t xml:space="preserve">,</m:t>
          </m:r>
        </m:oMath>
      </m:oMathPara>
    </w:p>
    <w:p>
      <w:pPr>
        <w:spacing w:after="60" w:before="0"/>
        <w:jc w:val="both"/>
      </w:pPr>
      <w:r>
        <w:rPr>
          <w:sz w:val="20"/>
        </w:rPr>
        <w:t xml:space="preserve">where </w:t>
      </w:r>
      <m:oMath>
        <m:sSub>
          <m:e>
            <m:r>
              <m:t xml:space="preserve">T</m:t>
            </m:r>
          </m:e>
          <m:sub>
            <m:r>
              <m:t xml:space="preserve">α</m:t>
            </m:r>
          </m:sub>
        </m:sSub>
      </m:oMath>
      <w:r>
        <w:rPr>
          <w:sz w:val="20"/>
        </w:rPr>
        <w:t xml:space="preserve"> is the number of rounds the optimal bet needs to reach </w:t>
      </w:r>
      <m:oMath>
        <m:r>
          <m:t xml:space="preserve">1</m:t>
        </m:r>
        <m:r>
          <m:rPr>
            <m:sty m:val="p"/>
          </m:rPr>
          <m:t xml:space="preserve">/</m:t>
        </m:r>
        <m:r>
          <m:t xml:space="preserve">α</m:t>
        </m:r>
      </m:oMath>
      <w:r>
        <w:rPr>
          <w:sz w:val="20"/>
        </w:rPr>
        <w:t xml:space="preserve"> when </w:t>
      </w:r>
      <m:oMath>
        <m:r>
          <m:t xml:space="preserve">k</m:t>
        </m:r>
      </m:oMath>
      <w:r>
        <w:rPr>
          <w:sz w:val="20"/>
        </w:rPr>
        <w:t xml:space="preserve"> is large. A channel that is hard to detect cannot change payoffs much.</w:t>
      </w:r>
    </w:p>
    <w:p>
      <w:pPr>
        <w:spacing w:after="60" w:before="0"/>
        <w:jc w:val="both"/>
      </w:pPr>
      <w:r>
        <w:rPr>
          <w:sz w:val="20"/>
        </w:rPr>
        <w:t>The pre-registered joint bet does not divide by the replay laws; under shared skewed priors its growth is negative for channels that copy up to 0.3 of moves (Fig. A5). The likelihood-ratio bet is the better detector, but it also pays when one agent alone departs from its replays, so naming the pair remains the job of the fixed-horizon test.</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Algorithm 1. Replay audit of one episode</w:t>
            </w:r>
          </w:p>
          <w:p>
            <w:pPr>
              <w:spacing w:after="20"/>
              <w:ind w:left="216" w:hanging="173"/>
            </w:pPr>
            <w:r>
              <w:rPr>
                <w:b/>
                <w:sz w:val="17"/>
              </w:rPr>
              <w:t>Input:</w:t>
            </w:r>
            <w:r>
              <w:rPr>
                <w:sz w:val="17"/>
              </w:rPr>
              <w:t xml:space="preserve"> deployed policies </w:t>
            </w:r>
            <m:oMath>
              <m:sSub>
                <m:e>
                  <m:r>
                    <m:t xml:space="preserve">π</m:t>
                  </m:r>
                </m:e>
                <m:sub>
                  <m:r>
                    <m:t xml:space="preserve">i</m:t>
                  </m:r>
                </m:sub>
              </m:sSub>
            </m:oMath>
            <w:r>
              <w:rPr>
                <w:sz w:val="17"/>
              </w:rPr>
              <w:t xml:space="preserve">; logged observations </w:t>
            </w:r>
            <m:oMath>
              <m:sSub>
                <m:e>
                  <m:r>
                    <m:t xml:space="preserve">V</m:t>
                  </m:r>
                </m:e>
                <m:sub>
                  <m:r>
                    <m:t xml:space="preserve">i</m:t>
                  </m:r>
                  <m:r>
                    <m:rPr>
                      <m:sty m:val="p"/>
                    </m:rPr>
                    <m:t xml:space="preserve">,</m:t>
                  </m:r>
                  <m:r>
                    <m:t xml:space="preserve">t</m:t>
                  </m:r>
                </m:sub>
              </m:sSub>
            </m:oMath>
            <w:r>
              <w:rPr>
                <w:sz w:val="17"/>
              </w:rPr>
              <w:t xml:space="preserve"> and actions </w:t>
            </w:r>
            <m:oMath>
              <m:sSub>
                <m:e>
                  <m:r>
                    <m:t xml:space="preserve">a</m:t>
                  </m:r>
                </m:e>
                <m:sub>
                  <m:r>
                    <m:t xml:space="preserve">i</m:t>
                  </m:r>
                  <m:r>
                    <m:rPr>
                      <m:sty m:val="p"/>
                    </m:rPr>
                    <m:t xml:space="preserve">,</m:t>
                  </m:r>
                  <m:r>
                    <m:t xml:space="preserve">t</m:t>
                  </m:r>
                </m:sub>
              </m:sSub>
            </m:oMath>
            <w:r>
              <w:rPr>
                <w:sz w:val="17"/>
              </w:rPr>
              <w:t xml:space="preserve">; </w:t>
            </w:r>
            <m:oMath>
              <m:r>
                <m:t xml:space="preserve">k</m:t>
              </m:r>
              <m:r>
                <m:rPr>
                  <m:sty m:val="p"/>
                </m:rPr>
                <m:t xml:space="preserve">=</m:t>
              </m:r>
              <m:r>
                <m:t xml:space="preserve">2</m:t>
              </m:r>
            </m:oMath>
            <w:r>
              <w:rPr>
                <w:sz w:val="17"/>
              </w:rPr>
              <w:t xml:space="preserve">; level </w:t>
            </w:r>
            <m:oMath>
              <m:r>
                <m:t xml:space="preserve">α</m:t>
              </m:r>
            </m:oMath>
            <w:r>
              <w:rPr>
                <w:sz w:val="17"/>
              </w:rPr>
              <w:t xml:space="preserve">; </w:t>
            </w:r>
            <m:oMath>
              <m:r>
                <m:t xml:space="preserve">B</m:t>
              </m:r>
              <m:r>
                <m:rPr>
                  <m:sty m:val="p"/>
                </m:rPr>
                <m:t xml:space="preserve">=</m:t>
              </m:r>
              <m:r>
                <m:t xml:space="preserve">999</m:t>
              </m:r>
            </m:oMath>
            <w:r>
              <w:rPr>
                <w:sz w:val="17"/>
              </w:rPr>
              <w:t>.</w:t>
            </w:r>
          </w:p>
          <w:p>
            <w:pPr>
              <w:spacing w:after="20"/>
              <w:ind w:left="216" w:hanging="173"/>
            </w:pPr>
            <w:r>
              <w:rPr>
                <w:sz w:val="17"/>
              </w:rPr>
              <w:t xml:space="preserve">1. In each round, query every policy </w:t>
            </w:r>
            <m:oMath>
              <m:r>
                <m:t xml:space="preserve">k</m:t>
              </m:r>
            </m:oMath>
            <w:r>
              <w:rPr>
                <w:sz w:val="17"/>
              </w:rPr>
              <w:t xml:space="preserve"> times on </w:t>
            </w:r>
            <m:oMath>
              <m:sSub>
                <m:e>
                  <m:r>
                    <m:t xml:space="preserve">V</m:t>
                  </m:r>
                </m:e>
                <m:sub>
                  <m:r>
                    <m:t xml:space="preserve">i</m:t>
                  </m:r>
                  <m:r>
                    <m:rPr>
                      <m:sty m:val="p"/>
                    </m:rPr>
                    <m:t xml:space="preserve">,</m:t>
                  </m:r>
                  <m:r>
                    <m:t xml:space="preserve">t</m:t>
                  </m:r>
                </m:sub>
              </m:sSub>
            </m:oMath>
            <w:r>
              <w:rPr>
                <w:sz w:val="17"/>
              </w:rPr>
              <w:t xml:space="preserve"> with the channel removed, and pool each logged action with its replays.</w:t>
            </w:r>
          </w:p>
          <w:p>
            <w:pPr>
              <w:spacing w:after="20"/>
              <w:ind w:left="216" w:hanging="173"/>
            </w:pPr>
            <w:r>
              <w:rPr>
                <w:sz w:val="17"/>
              </w:rPr>
              <w:t xml:space="preserve">2. Sequential test: update </w:t>
            </w:r>
            <m:oMath>
              <m:sSub>
                <m:e>
                  <m:r>
                    <m:t xml:space="preserve">E</m:t>
                  </m:r>
                </m:e>
                <m:sub>
                  <m:r>
                    <m:t xml:space="preserve">T</m:t>
                  </m:r>
                </m:sub>
              </m:sSub>
            </m:oMath>
            <w:r>
              <w:rPr>
                <w:sz w:val="17"/>
              </w:rPr>
              <w:t xml:space="preserve"> after each round; at the first round with </w:t>
            </w:r>
            <m:oMath>
              <m:sSub>
                <m:e>
                  <m:r>
                    <m:t xml:space="preserve">E</m:t>
                  </m:r>
                </m:e>
                <m:sub>
                  <m:r>
                    <m:t xml:space="preserve">T</m:t>
                  </m:r>
                </m:sub>
              </m:sSub>
              <m:r>
                <m:t xml:space="preserve">≥</m:t>
              </m:r>
              <m:r>
                <m:t xml:space="preserve">1</m:t>
              </m:r>
              <m:r>
                <m:rPr>
                  <m:sty m:val="p"/>
                </m:rPr>
                <m:t xml:space="preserve">/</m:t>
              </m:r>
              <m:r>
                <m:t xml:space="preserve">α</m:t>
              </m:r>
            </m:oMath>
            <w:r>
              <w:rPr>
                <w:sz w:val="17"/>
              </w:rPr>
              <w:t>, raise an alarm and record the pair with the most evidence.</w:t>
            </w:r>
          </w:p>
          <w:p>
            <w:pPr>
              <w:spacing w:after="20"/>
              <w:ind w:left="216" w:hanging="173"/>
            </w:pPr>
            <w:r>
              <w:rPr>
                <w:sz w:val="17"/>
              </w:rPr>
              <w:t xml:space="preserve">3. Fixed-horizon test: compute </w:t>
            </w:r>
            <m:oMath>
              <m:r>
                <m:t xml:space="preserve">S</m:t>
              </m:r>
            </m:oMath>
            <w:r>
              <w:rPr>
                <w:sz w:val="17"/>
              </w:rPr>
              <w:t xml:space="preserve"> from the logged actions, redraw every action from its pool </w:t>
            </w:r>
            <m:oMath>
              <m:r>
                <m:t xml:space="preserve">B</m:t>
              </m:r>
            </m:oMath>
            <w:r>
              <w:rPr>
                <w:sz w:val="17"/>
              </w:rPr>
              <w:t xml:space="preserve"> times, and compute </w:t>
            </w:r>
            <m:oMath>
              <m:r>
                <m:t xml:space="preserve">p</m:t>
              </m:r>
            </m:oMath>
            <w:r>
              <w:rPr>
                <w:sz w:val="17"/>
              </w:rPr>
              <w:t>.</w:t>
            </w:r>
          </w:p>
          <w:p>
            <w:pPr>
              <w:spacing w:after="20"/>
              <w:ind w:left="216" w:hanging="173"/>
            </w:pPr>
            <w:r>
              <w:rPr>
                <w:b/>
                <w:sz w:val="17"/>
              </w:rPr>
              <w:t>Output:</w:t>
            </w:r>
            <w:r>
              <w:rPr>
                <w:sz w:val="17"/>
              </w:rPr>
              <w:t xml:space="preserve"> alarm round (or none), </w:t>
            </w:r>
            <m:oMath>
              <m:r>
                <m:t xml:space="preserve">p</m:t>
              </m:r>
            </m:oMath>
            <w:r>
              <w:rPr>
                <w:sz w:val="17"/>
              </w:rPr>
              <w:t>-value and candidate pair for investigation.</w:t>
            </w:r>
          </w:p>
        </w:tc>
      </w:tr>
    </w:tbl>
    <w:p>
      <w:pPr>
        <w:spacing w:after="80" w:before="0"/>
      </w:pPr>
    </w:p>
    <w:p>
      <w:pPr>
        <w:spacing w:after="60" w:before="0"/>
        <w:jc w:val="both"/>
      </w:pPr>
      <w:r>
        <w:rPr>
          <w:sz w:val="20"/>
        </w:rPr>
        <w:t xml:space="preserve">With </w:t>
      </w:r>
      <m:oMath>
        <m:r>
          <m:t xml:space="preserve">k</m:t>
        </m:r>
        <m:r>
          <m:rPr>
            <m:sty m:val="p"/>
          </m:rPr>
          <m:t xml:space="preserve">=</m:t>
        </m:r>
        <m:r>
          <m:t xml:space="preserve">2</m:t>
        </m:r>
      </m:oMath>
      <w:r>
        <w:rPr>
          <w:sz w:val="20"/>
        </w:rPr>
        <w:t xml:space="preserve"> the audit triples the number of model calls: about $0.015 for a 30-round audit of four agents at DeepSeek prices.</w:t>
      </w:r>
    </w:p>
    <w:p>
      <w:pPr>
        <w:pStyle w:val="Heading2"/>
        <w:keepNext/>
        <w:spacing w:before="160" w:after="60"/>
      </w:pPr>
      <w:r>
        <w:rPr/>
        <w:t>4. Experimental Setup</w:t>
      </w:r>
    </w:p>
    <w:p>
      <w:pPr>
        <w:spacing w:after="60" w:before="0"/>
        <w:jc w:val="both"/>
      </w:pPr>
      <w:r>
        <w:rPr>
          <w:b/>
          <w:sz w:val="20"/>
        </w:rPr>
        <w:t>Games.</w:t>
      </w:r>
    </w:p>
    <w:p>
      <w:pPr>
        <w:tabs>
          <w:tab w:pos="403" w:val="left"/>
        </w:tabs>
        <w:spacing w:after="40" w:before="0"/>
        <w:ind w:left="403" w:hanging="288"/>
      </w:pPr>
      <w:r>
        <w:rPr>
          <w:sz w:val="20"/>
        </w:rPr>
        <w:t>•</w:t>
        <w:tab/>
      </w:r>
      <w:r>
        <w:rPr>
          <w:i/>
          <w:sz w:val="20"/>
        </w:rPr>
        <w:t>Rock-paper-scissors:</w:t>
      </w:r>
      <w:r>
        <w:rPr>
          <w:sz w:val="20"/>
        </w:rPr>
        <w:t xml:space="preserve"> the four-player iterated game of Bonjour et al. [1], with seats P1–P4, 30 rounds and public history.</w:t>
      </w:r>
    </w:p>
    <w:p>
      <w:pPr>
        <w:tabs>
          <w:tab w:pos="403" w:val="left"/>
        </w:tabs>
        <w:spacing w:after="40" w:before="0"/>
        <w:ind w:left="403" w:hanging="288"/>
      </w:pPr>
      <w:r>
        <w:rPr>
          <w:sz w:val="20"/>
        </w:rPr>
        <w:t>•</w:t>
        <w:tab/>
      </w:r>
      <w:r>
        <w:rPr>
          <w:i/>
          <w:sz w:val="20"/>
        </w:rPr>
        <w:t>Procurement auction:</w:t>
      </w:r>
      <w:r>
        <w:rPr>
          <w:sz w:val="20"/>
        </w:rPr>
        <w:t xml:space="preserve"> four suppliers draw private costs in {50, 60, 70} each round and submit sealed bids in {60, …, 100}. The lowest bid wins and earns its bid minus its cost, and all bids are published. Bids are coded as high (90–100, the range of cover bids) or low.</w:t>
      </w:r>
    </w:p>
    <w:p>
      <w:pPr>
        <w:tabs>
          <w:tab w:pos="403" w:val="left"/>
        </w:tabs>
        <w:spacing w:after="40" w:before="0"/>
        <w:ind w:left="403" w:hanging="288"/>
      </w:pPr>
      <w:r>
        <w:rPr>
          <w:sz w:val="20"/>
        </w:rPr>
        <w:t>•</w:t>
        <w:tab/>
      </w:r>
      <w:r>
        <w:rPr>
          <w:i/>
          <w:sz w:val="20"/>
        </w:rPr>
        <w:t>Published logs:</w:t>
      </w:r>
      <w:r>
        <w:rPr>
          <w:sz w:val="20"/>
        </w:rPr>
        <w:t xml:space="preserve"> the 75 double-auction runs of Agrawal et al. [7], with five sellers and 30 rounds. Their policies cannot be queried again, so only the baselines can run on them.</w:t>
      </w:r>
    </w:p>
    <w:p>
      <w:pPr>
        <w:spacing w:after="60" w:before="0"/>
        <w:jc w:val="both"/>
      </w:pPr>
      <w:r>
        <w:rPr>
          <w:b/>
          <w:sz w:val="20"/>
        </w:rPr>
        <w:t>Agents.</w:t>
      </w:r>
      <w:r>
        <w:rPr>
          <w:sz w:val="20"/>
        </w:rPr>
        <w:t xml:space="preserve"> Each seat is an LLM that returns a short rationale, an action and an optional private message: DeepSeek V4 Flash and Claude Haiku 5.5 (main), GPT-6 Luna, Gemma 3 12B and gpt-oss-20b (validation), at temperature 1 with reasoning off where possible.</w:t>
      </w:r>
    </w:p>
    <w:p>
      <w:pPr>
        <w:spacing w:after="60" w:before="0"/>
        <w:jc w:val="both"/>
      </w:pPr>
      <w:r>
        <w:rPr>
          <w:b/>
          <w:sz w:val="20"/>
        </w:rPr>
        <w:t>Baselines.</w:t>
      </w:r>
      <w:r>
        <w:rPr>
          <w:sz w:val="20"/>
        </w:rPr>
        <w:t xml:space="preserve"> Pairwise mutual information with a within-episode time-shuffle null; Bonjour's rule, a fixed threshold on the same net-influence statistic (</w:t>
      </w:r>
      <m:oMath>
        <m:r>
          <m:rPr>
            <m:sty m:val="p"/>
          </m:rPr>
          <m:t xml:space="preserve">Γ</m:t>
        </m:r>
        <m:r>
          <m:t xml:space="preserve">≥</m:t>
        </m:r>
        <m:r>
          <m:t xml:space="preserve">0.05</m:t>
        </m:r>
      </m:oMath>
      <w:r>
        <w:rPr>
          <w:sz w:val="20"/>
        </w:rPr>
        <w:t xml:space="preserve"> bits in both directions for exactly one pair); and an LLM judge (Claude Haiku, temperature 0) that reads either the actions alone or the actions together with every private message.</w:t>
      </w:r>
    </w:p>
    <w:p>
      <w:pPr>
        <w:spacing w:after="60" w:before="0"/>
        <w:jc w:val="both"/>
      </w:pPr>
      <w:r>
        <w:rPr>
          <w:b/>
          <w:sz w:val="20"/>
        </w:rPr>
        <w:t>Protocol.</w:t>
      </w:r>
      <w:r>
        <w:rPr>
          <w:sz w:val="20"/>
        </w:rPr>
        <w:t xml:space="preserve"> Hypotheses, sample sizes, statistics and decision rules were fixed in a plan timestamped in the repository before the main data, and the replication of the sequential test was pre-registered in the same way. A game is flagged when the test rejects at </w:t>
      </w:r>
      <m:oMath>
        <m:r>
          <m:t xml:space="preserve">α</m:t>
        </m:r>
        <m:r>
          <m:rPr>
            <m:sty m:val="p"/>
          </m:rPr>
          <m:t xml:space="preserve">=</m:t>
        </m:r>
        <m:r>
          <m:t xml:space="preserve">5</m:t>
        </m:r>
        <m:r>
          <m:rPr>
            <m:sty m:val="p"/>
          </m:rPr>
          <m:t xml:space="preserve">%</m:t>
        </m:r>
      </m:oMath>
      <w:r>
        <w:rPr>
          <w:sz w:val="20"/>
        </w:rPr>
        <w:t>; the true pair is named when the test rejects and its top pair is the colluding one. We report these shares with 95% Wilson intervals.</w:t>
      </w:r>
    </w:p>
    <w:p>
      <w:pPr>
        <w:keepNext/>
        <w:spacing w:after="60" w:before="0"/>
        <w:jc w:val="both"/>
      </w:pPr>
      <w:r>
        <w:rPr>
          <w:b/>
          <w:sz w:val="20"/>
        </w:rPr>
        <w:t>Table 1. Conditions</w:t>
      </w:r>
      <w:r>
        <w:rPr>
          <w:sz w:val="20"/>
        </w:rPr>
        <w:t xml:space="preserve"> (rock-paper-scissors unless marked).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735"/>
        <w:gridCol w:w="4349"/>
        <w:gridCol w:w="2987"/>
      </w:tblGrid>
      <w:tr>
        <w:trPr>
          <w:cantSplit/>
        </w:trPr>
        <w:tc>
          <w:tcPr>
            <w:tcW w:type="dxa" w:w="1735"/>
          </w:tcPr>
          <w:p>
            <w:pPr>
              <w:keepNext/>
              <w:spacing w:after="20"/>
            </w:pPr>
            <w:r>
              <w:rPr>
                <w:b/>
                <w:sz w:val="16"/>
              </w:rPr>
              <w:t>Condition</w:t>
            </w:r>
          </w:p>
        </w:tc>
        <w:tc>
          <w:tcPr>
            <w:tcW w:type="dxa" w:w="4349"/>
          </w:tcPr>
          <w:p>
            <w:pPr>
              <w:keepNext/>
              <w:spacing w:after="20"/>
            </w:pPr>
            <w:r>
              <w:rPr>
                <w:b/>
                <w:sz w:val="16"/>
              </w:rPr>
              <w:t>Who</w:t>
            </w:r>
          </w:p>
        </w:tc>
        <w:tc>
          <w:tcPr>
            <w:tcW w:type="dxa" w:w="2987"/>
          </w:tcPr>
          <w:p>
            <w:pPr>
              <w:keepNext/>
              <w:spacing w:after="20"/>
            </w:pPr>
            <w:r>
              <w:rPr>
                <w:b/>
                <w:sz w:val="16"/>
              </w:rPr>
              <w:t>Hidden information flow?</w:t>
            </w:r>
          </w:p>
        </w:tc>
      </w:tr>
      <w:tr>
        <w:trPr>
          <w:cantSplit/>
        </w:trPr>
        <w:tc>
          <w:tcPr>
            <w:tcW w:type="dxa" w:w="1735"/>
          </w:tcPr>
          <w:p>
            <w:pPr>
              <w:keepNext/>
              <w:spacing w:after="20"/>
            </w:pPr>
            <w:r>
              <w:rPr>
                <w:sz w:val="16"/>
              </w:rPr>
              <w:t>Same model</w:t>
            </w:r>
          </w:p>
        </w:tc>
        <w:tc>
          <w:tcPr>
            <w:tcW w:type="dxa" w:w="4349"/>
          </w:tcPr>
          <w:p>
            <w:pPr>
              <w:keepNext/>
              <w:spacing w:after="20"/>
            </w:pPr>
            <w:r>
              <w:rPr>
                <w:sz w:val="16"/>
              </w:rPr>
              <w:t>4 copies of one model (both games)</w:t>
            </w:r>
          </w:p>
        </w:tc>
        <w:tc>
          <w:tcPr>
            <w:tcW w:type="dxa" w:w="2987"/>
          </w:tcPr>
          <w:p>
            <w:pPr>
              <w:keepNext/>
              <w:spacing w:after="20"/>
            </w:pPr>
            <w:r>
              <w:rPr>
                <w:sz w:val="16"/>
              </w:rPr>
              <w:t>no: the hardest honest case</w:t>
            </w:r>
          </w:p>
        </w:tc>
      </w:tr>
      <w:tr>
        <w:trPr>
          <w:cantSplit/>
        </w:trPr>
        <w:tc>
          <w:tcPr>
            <w:tcW w:type="dxa" w:w="1735"/>
          </w:tcPr>
          <w:p>
            <w:pPr>
              <w:keepNext/>
              <w:spacing w:after="20"/>
            </w:pPr>
            <w:r>
              <w:rPr>
                <w:sz w:val="16"/>
              </w:rPr>
              <w:t>Mixed models</w:t>
            </w:r>
          </w:p>
        </w:tc>
        <w:tc>
          <w:tcPr>
            <w:tcW w:type="dxa" w:w="4349"/>
          </w:tcPr>
          <w:p>
            <w:pPr>
              <w:keepNext/>
              <w:spacing w:after="20"/>
            </w:pPr>
            <w:r>
              <w:rPr>
                <w:sz w:val="16"/>
              </w:rPr>
              <w:t>2 DeepSeek + 2 Haiku</w:t>
            </w:r>
          </w:p>
        </w:tc>
        <w:tc>
          <w:tcPr>
            <w:tcW w:type="dxa" w:w="2987"/>
          </w:tcPr>
          <w:p>
            <w:pPr>
              <w:keepNext/>
              <w:spacing w:after="20"/>
            </w:pPr>
            <w:r>
              <w:rPr>
                <w:sz w:val="16"/>
              </w:rPr>
              <w:t>no</w:t>
            </w:r>
          </w:p>
        </w:tc>
      </w:tr>
      <w:tr>
        <w:trPr>
          <w:cantSplit/>
        </w:trPr>
        <w:tc>
          <w:tcPr>
            <w:tcW w:type="dxa" w:w="1735"/>
          </w:tcPr>
          <w:p>
            <w:pPr>
              <w:keepNext/>
              <w:spacing w:after="20"/>
            </w:pPr>
            <w:r>
              <w:rPr>
                <w:sz w:val="16"/>
              </w:rPr>
              <w:t>Undelivered plans</w:t>
            </w:r>
          </w:p>
        </w:tc>
        <w:tc>
          <w:tcPr>
            <w:tcW w:type="dxa" w:w="4349"/>
          </w:tcPr>
          <w:p>
            <w:pPr>
              <w:keepNext/>
              <w:spacing w:after="20"/>
            </w:pPr>
            <w:r>
              <w:rPr>
                <w:sz w:val="16"/>
              </w:rPr>
              <w:t>P1, P3 write plans that nobody receives</w:t>
            </w:r>
          </w:p>
        </w:tc>
        <w:tc>
          <w:tcPr>
            <w:tcW w:type="dxa" w:w="2987"/>
          </w:tcPr>
          <w:p>
            <w:pPr>
              <w:keepNext/>
              <w:spacing w:after="20"/>
            </w:pPr>
            <w:r>
              <w:rPr>
                <w:sz w:val="16"/>
              </w:rPr>
              <w:t>no: collusive text only</w:t>
            </w:r>
          </w:p>
        </w:tc>
      </w:tr>
      <w:tr>
        <w:trPr>
          <w:cantSplit/>
        </w:trPr>
        <w:tc>
          <w:tcPr>
            <w:tcW w:type="dxa" w:w="1735"/>
          </w:tcPr>
          <w:p>
            <w:pPr>
              <w:keepNext/>
              <w:spacing w:after="20"/>
            </w:pPr>
            <w:r>
              <w:rPr>
                <w:sz w:val="16"/>
              </w:rPr>
              <w:t>Secret plan</w:t>
            </w:r>
          </w:p>
        </w:tc>
        <w:tc>
          <w:tcPr>
            <w:tcW w:type="dxa" w:w="4349"/>
          </w:tcPr>
          <w:p>
            <w:pPr>
              <w:keepNext/>
              <w:spacing w:after="20"/>
            </w:pPr>
            <w:r>
              <w:rPr>
                <w:sz w:val="16"/>
              </w:rPr>
              <w:t>P1 fixes its own and P3's move each round</w:t>
            </w:r>
          </w:p>
        </w:tc>
        <w:tc>
          <w:tcPr>
            <w:tcW w:type="dxa" w:w="2987"/>
          </w:tcPr>
          <w:p>
            <w:pPr>
              <w:keepNext/>
              <w:spacing w:after="20"/>
            </w:pPr>
            <w:r>
              <w:rPr>
                <w:sz w:val="16"/>
              </w:rPr>
              <w:t>yes: positive control</w:t>
            </w:r>
          </w:p>
        </w:tc>
      </w:tr>
      <w:tr>
        <w:trPr>
          <w:cantSplit/>
        </w:trPr>
        <w:tc>
          <w:tcPr>
            <w:tcW w:type="dxa" w:w="1735"/>
          </w:tcPr>
          <w:p>
            <w:pPr>
              <w:keepNext/>
              <w:spacing w:after="20"/>
            </w:pPr>
            <w:r>
              <w:rPr>
                <w:sz w:val="16"/>
              </w:rPr>
              <w:t>Team, no channel</w:t>
            </w:r>
          </w:p>
        </w:tc>
        <w:tc>
          <w:tcPr>
            <w:tcW w:type="dxa" w:w="4349"/>
          </w:tcPr>
          <w:p>
            <w:pPr>
              <w:keepNext/>
              <w:spacing w:after="20"/>
            </w:pPr>
            <w:r>
              <w:rPr>
                <w:sz w:val="16"/>
              </w:rPr>
              <w:t>P1, P3 told they are a team, no channel</w:t>
            </w:r>
          </w:p>
        </w:tc>
        <w:tc>
          <w:tcPr>
            <w:tcW w:type="dxa" w:w="2987"/>
          </w:tcPr>
          <w:p>
            <w:pPr>
              <w:keepNext/>
              <w:spacing w:after="20"/>
            </w:pPr>
            <w:r>
              <w:rPr>
                <w:sz w:val="16"/>
              </w:rPr>
              <w:t>no: coordination in the instructions</w:t>
            </w:r>
          </w:p>
        </w:tc>
      </w:tr>
      <w:tr>
        <w:trPr>
          <w:cantSplit/>
        </w:trPr>
        <w:tc>
          <w:tcPr>
            <w:tcW w:type="dxa" w:w="1735"/>
          </w:tcPr>
          <w:p>
            <w:pPr>
              <w:keepNext/>
              <w:spacing w:after="20"/>
            </w:pPr>
            <w:r>
              <w:rPr>
                <w:sz w:val="16"/>
              </w:rPr>
              <w:t>Public-data vendor</w:t>
            </w:r>
          </w:p>
        </w:tc>
        <w:tc>
          <w:tcPr>
            <w:tcW w:type="dxa" w:w="4349"/>
          </w:tcPr>
          <w:p>
            <w:pPr>
              <w:keepNext/>
              <w:spacing w:after="20"/>
            </w:pPr>
            <w:r>
              <w:rPr>
                <w:sz w:val="16"/>
              </w:rPr>
              <w:t>logged advice from public data and own cost (auction)</w:t>
            </w:r>
          </w:p>
        </w:tc>
        <w:tc>
          <w:tcPr>
            <w:tcW w:type="dxa" w:w="2987"/>
          </w:tcPr>
          <w:p>
            <w:pPr>
              <w:keepNext/>
              <w:spacing w:after="20"/>
            </w:pPr>
            <w:r>
              <w:rPr>
                <w:sz w:val="16"/>
              </w:rPr>
              <w:t xml:space="preserve">no (as in </w:t>
            </w:r>
            <w:r>
              <w:rPr>
                <w:i/>
                <w:sz w:val="16"/>
              </w:rPr>
              <w:t>Gibson v. Cendyn</w:t>
            </w:r>
            <w:r>
              <w:rPr>
                <w:sz w:val="16"/>
              </w:rPr>
              <w:t>)</w:t>
            </w:r>
          </w:p>
        </w:tc>
      </w:tr>
      <w:tr>
        <w:trPr>
          <w:cantSplit/>
        </w:trPr>
        <w:tc>
          <w:tcPr>
            <w:tcW w:type="dxa" w:w="1735"/>
          </w:tcPr>
          <w:p>
            <w:pPr>
              <w:keepNext/>
              <w:spacing w:after="20"/>
            </w:pPr>
            <w:r>
              <w:rPr>
                <w:sz w:val="16"/>
              </w:rPr>
              <w:t>Pooled-data vendor</w:t>
            </w:r>
          </w:p>
        </w:tc>
        <w:tc>
          <w:tcPr>
            <w:tcW w:type="dxa" w:w="4349"/>
          </w:tcPr>
          <w:p>
            <w:pPr>
              <w:keepNext/>
              <w:spacing w:after="20"/>
            </w:pPr>
            <w:r>
              <w:rPr>
                <w:sz w:val="16"/>
              </w:rPr>
              <w:t>vendor pools P1's and P3's costs, rotates wins (auction)</w:t>
            </w:r>
          </w:p>
        </w:tc>
        <w:tc>
          <w:tcPr>
            <w:tcW w:type="dxa" w:w="2987"/>
          </w:tcPr>
          <w:p>
            <w:pPr>
              <w:keepNext/>
              <w:spacing w:after="20"/>
            </w:pPr>
            <w:r>
              <w:rPr>
                <w:sz w:val="16"/>
              </w:rPr>
              <w:t xml:space="preserve">yes (as in </w:t>
            </w:r>
            <w:r>
              <w:rPr>
                <w:i/>
                <w:sz w:val="16"/>
              </w:rPr>
              <w:t>Duffy v. Yardi</w:t>
            </w:r>
            <w:r>
              <w:rPr>
                <w:sz w:val="16"/>
              </w:rPr>
              <w:t>)</w:t>
            </w:r>
          </w:p>
        </w:tc>
      </w:tr>
      <w:tr>
        <w:trPr>
          <w:cantSplit/>
        </w:trPr>
        <w:tc>
          <w:tcPr>
            <w:tcW w:type="dxa" w:w="1735"/>
          </w:tcPr>
          <w:p>
            <w:pPr>
              <w:keepNext w:val="0"/>
              <w:spacing w:after="20"/>
            </w:pPr>
            <w:r>
              <w:rPr>
                <w:sz w:val="16"/>
              </w:rPr>
              <w:t>Bid-rotation cartel</w:t>
            </w:r>
          </w:p>
        </w:tc>
        <w:tc>
          <w:tcPr>
            <w:tcW w:type="dxa" w:w="4349"/>
          </w:tcPr>
          <w:p>
            <w:pPr>
              <w:keepNext w:val="0"/>
              <w:spacing w:after="20"/>
            </w:pPr>
            <w:r>
              <w:rPr>
                <w:sz w:val="16"/>
              </w:rPr>
              <w:t>P1, P3 rotate wins over a private channel (auction)</w:t>
            </w:r>
          </w:p>
        </w:tc>
        <w:tc>
          <w:tcPr>
            <w:tcW w:type="dxa" w:w="2987"/>
          </w:tcPr>
          <w:p>
            <w:pPr>
              <w:keepNext w:val="0"/>
              <w:spacing w:after="20"/>
            </w:pPr>
            <w:r>
              <w:rPr>
                <w:sz w:val="16"/>
              </w:rPr>
              <w:t>yes</w:t>
            </w:r>
          </w:p>
        </w:tc>
      </w:tr>
    </w:tbl>
    <w:p>
      <w:pPr>
        <w:spacing w:after="80" w:before="0"/>
      </w:pPr>
    </w:p>
    <w:p>
      <w:pPr>
        <w:pStyle w:val="Heading2"/>
        <w:keepNext/>
        <w:spacing w:before="160" w:after="60"/>
      </w:pPr>
      <w:r>
        <w:rPr/>
        <w:t>5. Results</w:t>
      </w:r>
    </w:p>
    <w:p>
      <w:pPr>
        <w:pStyle w:val="Heading3"/>
        <w:keepNext/>
        <w:spacing w:before="100" w:after="60"/>
      </w:pPr>
      <w:r>
        <w:rPr/>
        <w:t>5.1 Standard tests accuse honest agents of one model</w:t>
      </w:r>
    </w:p>
    <w:p>
      <w:pPr>
        <w:spacing w:after="60" w:before="0"/>
        <w:jc w:val="both"/>
      </w:pPr>
      <w:r>
        <w:rPr>
          <w:b/>
          <w:sz w:val="20"/>
        </w:rPr>
        <w:t>Dependence tests accuse honest same-model agents in the LLM games and in the published auction logs.</w:t>
      </w:r>
      <w:r>
        <w:rPr>
          <w:sz w:val="20"/>
        </w:rPr>
        <w:t xml:space="preserve"> With four honest copies of Claude Haiku, mutual information accuses a pair in 69.3% of games and Bonjour's rule in 61.3% (Fig. 2a). Both are far above the 5% that a valid test allows. Bonjour's fixed threshold also absorbs the small-sample bias of mutual information and fires in every condition; the shuffle-calibrated test falls to 20% when the agents run on two different models. In the published runs where five GPT-4.1 sellers could not talk, mutual information flags 8 of 10; in our pre-registered re-implementation of that auction, time-shuffle mutual information flagged 26/30 DeepSeek games without chat, against 0/30 for the sequential replay test (exact McNemar p &lt; 10</w:t>
      </w:r>
      <w:r>
        <w:rPr>
          <w:sz w:val="20"/>
          <w:vertAlign w:val="superscript"/>
        </w:rPr>
        <w:t>−8</w:t>
      </w:r>
      <w:r>
        <w:rPr>
          <w:sz w:val="20"/>
        </w:rPr>
        <w:t>). In our sealed-bid procurement auction, where honest bids barely vary, no detector flagged more than 2% of honest games.</w:t>
      </w:r>
    </w:p>
    <w:p>
      <w:pPr>
        <w:keepNext/>
        <w:spacing w:after="40" w:before="0"/>
        <w:jc w:val="center"/>
      </w:pPr>
      <w:r>
        <w:drawing>
          <wp:inline>
            <wp:extent cx="5760720" cy="1691640"/>
            <wp:docPr id="2" name="Picture 2"/>
            <wp:cNvGraphicFramePr>
              <a:graphicFrameLocks noChangeAspect="1"/>
            </wp:cNvGraphicFramePr>
            <a:graphic>
              <a:graphicData uri="http://schemas.openxmlformats.org/drawingml/2006/picture">
                <pic:pic>
                  <pic:nvPicPr>
                    <pic:cNvPr id="0" name="p_fig2_main.png"/>
                    <pic:cNvPicPr/>
                  </pic:nvPicPr>
                  <pic:blipFill>
                    <a:blip r:embed="rId9"/>
                    <a:stretch>
                      <a:fillRect/>
                    </a:stretch>
                  </pic:blipFill>
                  <pic:spPr>
                    <a:xfrm>
                      <a:off x="0" y="0"/>
                      <a:ext cx="5760720" cy="1691640"/>
                    </a:xfrm>
                    <a:prstGeom prst="rect"/>
                  </pic:spPr>
                </pic:pic>
              </a:graphicData>
            </a:graphic>
          </wp:inline>
        </w:drawing>
      </w:r>
    </w:p>
    <w:p>
      <w:pPr>
        <w:spacing w:after="120" w:before="0"/>
        <w:jc w:val="both"/>
      </w:pPr>
      <w:r>
        <w:rPr>
          <w:b/>
          <w:color w:val="404040"/>
          <w:sz w:val="17"/>
        </w:rPr>
        <w:t>Figure 2. Standard tests accuse honest agents; the replay test does not, and it still names instructed colluders.</w:t>
      </w:r>
      <w:r>
        <w:rPr>
          <w:color w:val="404040"/>
          <w:sz w:val="17"/>
        </w:rPr>
        <w:t xml:space="preserve"> (a) Honest games in which each detector accuses a pair; dashed line: 5% level. The replay test cannot run on Agrawal et al.'s logs, whose policies cannot be queried again. (b) Games with an instructed pair in which that pair is named. Bars: 95% Wilson intervals; Appendix C has every condition.</w:t>
      </w:r>
    </w:p>
    <w:p>
      <w:pPr>
        <w:pStyle w:val="Heading3"/>
        <w:keepNext/>
        <w:spacing w:before="100" w:after="60"/>
      </w:pPr>
      <w:r>
        <w:rPr/>
        <w:t>5.2 The replay test keeps its false-alarm rate on LLM agents</w:t>
      </w:r>
    </w:p>
    <w:p>
      <w:pPr>
        <w:spacing w:after="60" w:before="0"/>
        <w:jc w:val="both"/>
      </w:pPr>
      <w:r>
        <w:rPr>
          <w:b/>
          <w:sz w:val="20"/>
        </w:rPr>
        <w:t>On 550 honest LLM games the replay test flags 4.2% at the 5% level</w:t>
      </w:r>
      <w:r>
        <w:rPr>
          <w:sz w:val="20"/>
        </w:rPr>
        <w:t xml:space="preserve"> (95% CI 3–6%; a game is flagged if the test over all its pairs rejects). Its p-values on honest games are close to uniform. In the auction it flags 1% of honest games, and on the three validation models 3/40, 4/40 and 1/40. In the pre-registered study in our re-implementation of Agrawal et al.'s double auction (Appendix C), the sequential test raised 0/60 false alarms in games without chat (95% CI 0–6%), ruling out a false-alarm rate of 15% or more (p &lt; 10</w:t>
      </w:r>
      <w:r>
        <w:rPr>
          <w:sz w:val="20"/>
          <w:vertAlign w:val="superscript"/>
        </w:rPr>
        <w:t>−5</w:t>
      </w:r>
      <w:r>
        <w:rPr>
          <w:sz w:val="20"/>
        </w:rPr>
        <w:t>). The fixed-horizon test can over-reject when honest agents repeat their own moves (§5.4); under A1 the sequential test keeps its level (Proposition 2).</w:t>
      </w:r>
    </w:p>
    <w:p>
      <w:pPr>
        <w:pStyle w:val="Heading3"/>
        <w:keepNext/>
        <w:spacing w:before="100" w:after="60"/>
      </w:pPr>
      <w:r>
        <w:rPr/>
        <w:t>5.3 It finds channels that leave a joint signal</w:t>
      </w:r>
    </w:p>
    <w:p>
      <w:pPr>
        <w:spacing w:after="60" w:before="0"/>
        <w:jc w:val="both"/>
      </w:pPr>
      <w:r>
        <w:rPr>
          <w:b/>
          <w:sz w:val="20"/>
        </w:rPr>
        <w:t>When a hidden channel leaves a strong joint signal in the moves, the replay test finds the pair; weak channels escape it.</w:t>
      </w:r>
    </w:p>
    <w:p>
      <w:pPr>
        <w:tabs>
          <w:tab w:pos="403" w:val="left"/>
        </w:tabs>
        <w:spacing w:after="40" w:before="0"/>
        <w:ind w:left="403" w:hanging="288"/>
      </w:pPr>
      <w:r>
        <w:rPr>
          <w:sz w:val="20"/>
        </w:rPr>
        <w:t>•</w:t>
        <w:tab/>
      </w:r>
      <w:r>
        <w:rPr>
          <w:i/>
          <w:sz w:val="20"/>
        </w:rPr>
        <w:t>Pooled confidential data.</w:t>
      </w:r>
      <w:r>
        <w:rPr>
          <w:sz w:val="20"/>
        </w:rPr>
        <w:t xml:space="preserve"> In the auction the test names the pair in 92.5% of games in which a pricing vendor pools the two clients' confidential costs, and flags 1.7% of games in which the vendor uses only public data. The same line separates two recent US cases: hotels that independently licensed common pricing software (</w:t>
      </w:r>
      <w:r>
        <w:rPr>
          <w:i/>
          <w:sz w:val="20"/>
        </w:rPr>
        <w:t>Gibson v. Cendyn</w:t>
      </w:r>
      <w:r>
        <w:rPr>
          <w:sz w:val="20"/>
        </w:rPr>
        <w:t>, 9th Cir. 2025, dismissal affirmed) and a vendor alleged to pool rivals' non-public data (</w:t>
      </w:r>
      <w:r>
        <w:rPr>
          <w:i/>
          <w:sz w:val="20"/>
        </w:rPr>
        <w:t>Duffy v. Yardi</w:t>
      </w:r>
      <w:r>
        <w:rPr>
          <w:sz w:val="20"/>
        </w:rPr>
        <w:t>, W.D. Wash. 2024, motion to dismiss denied). A bid-rotation cartel over a private channel is named in 57.5% of games. The baselines do as well or better in this auction, because honest bids barely vary.</w:t>
      </w:r>
    </w:p>
    <w:p>
      <w:pPr>
        <w:tabs>
          <w:tab w:pos="403" w:val="left"/>
        </w:tabs>
        <w:spacing w:after="40" w:before="0"/>
        <w:ind w:left="403" w:hanging="288"/>
      </w:pPr>
      <w:r>
        <w:rPr>
          <w:sz w:val="20"/>
        </w:rPr>
        <w:t>•</w:t>
        <w:tab/>
      </w:r>
      <w:r>
        <w:rPr>
          <w:i/>
          <w:sz w:val="20"/>
        </w:rPr>
        <w:t>Secret plans.</w:t>
      </w:r>
      <w:r>
        <w:rPr>
          <w:sz w:val="20"/>
        </w:rPr>
        <w:t xml:space="preserve"> In rock-paper-scissors the test names the instructed pair in 35% of Haiku games and 10% of DeepSeek games. Haiku's plans often give both players the same move; DeepSeek's vary from round to round and leave little joint signal. Mutual information names more Haiku pairs only by accusing honest groups as well: at a matched false-alarm rate of 5%, the replay test detects 42% of Haiku pairs and mutual information 0% (Fig. A4).</w:t>
      </w:r>
    </w:p>
    <w:p>
      <w:pPr>
        <w:tabs>
          <w:tab w:pos="403" w:val="left"/>
        </w:tabs>
        <w:spacing w:after="40" w:before="0"/>
        <w:ind w:left="403" w:hanging="288"/>
      </w:pPr>
      <w:r>
        <w:rPr>
          <w:sz w:val="20"/>
        </w:rPr>
        <w:t>•</w:t>
        <w:tab/>
      </w:r>
      <w:r>
        <w:rPr>
          <w:i/>
          <w:sz w:val="20"/>
        </w:rPr>
        <w:t>Pre-registered replication.</w:t>
      </w:r>
      <w:r>
        <w:rPr>
          <w:sz w:val="20"/>
        </w:rPr>
        <w:t xml:space="preserve"> On fresh Haiku games, the sequential test named the instructed pair in 18/20 games, against 11/20 for the fixed-horizon test on the same games (exact McNemar p = 0.020), and raised 0/40 false alarms on honest games (Fig. 3). Its guarantee costs power elsewhere: it names the pooled-data vendor pair in 45% of games, against 92.5% for the fixed-horizon test. Proposition 3 explains why. In a post-hoc analysis, the likelihood-ratio bet flags 100% of pooled-data games and names the pair in 92.5%, but names fewer Haiku pairs (62.5%), because it also rewards one agent's departure (Appendix C).</w:t>
      </w:r>
    </w:p>
    <w:p>
      <w:pPr>
        <w:tabs>
          <w:tab w:pos="403" w:val="left"/>
        </w:tabs>
        <w:spacing w:after="40" w:before="0"/>
        <w:ind w:left="403" w:hanging="288"/>
      </w:pPr>
      <w:r>
        <w:rPr>
          <w:sz w:val="20"/>
        </w:rPr>
        <w:t>•</w:t>
        <w:tab/>
      </w:r>
      <w:r>
        <w:rPr>
          <w:i/>
          <w:sz w:val="20"/>
        </w:rPr>
        <w:t>LLM judges.</w:t>
      </w:r>
      <w:r>
        <w:rPr>
          <w:sz w:val="20"/>
        </w:rPr>
        <w:t xml:space="preserve"> A judge reading the actions ranks Haiku pairs about as well as the replay test (AUROC 0.85 against 0.77), contrary to our pre-registered prediction, but nothing fixes how often it accuses honest agents, and given the private messages it accuses 65% of Haiku groups whose plans were never delivered (Appendix C).</w:t>
      </w:r>
    </w:p>
    <w:p>
      <w:pPr>
        <w:keepNext/>
        <w:spacing w:after="40" w:before="0"/>
        <w:jc w:val="center"/>
      </w:pPr>
      <w:r>
        <w:drawing>
          <wp:inline>
            <wp:extent cx="5760720" cy="1463040"/>
            <wp:docPr id="3" name="Picture 3"/>
            <wp:cNvGraphicFramePr>
              <a:graphicFrameLocks noChangeAspect="1"/>
            </wp:cNvGraphicFramePr>
            <a:graphic>
              <a:graphicData uri="http://schemas.openxmlformats.org/drawingml/2006/picture">
                <pic:pic>
                  <pic:nvPicPr>
                    <pic:cNvPr id="0" name="p_fig4_eprocess.png"/>
                    <pic:cNvPicPr/>
                  </pic:nvPicPr>
                  <pic:blipFill>
                    <a:blip r:embed="rId10"/>
                    <a:stretch>
                      <a:fillRect/>
                    </a:stretch>
                  </pic:blipFill>
                  <pic:spPr>
                    <a:xfrm>
                      <a:off x="0" y="0"/>
                      <a:ext cx="5760720" cy="1463040"/>
                    </a:xfrm>
                    <a:prstGeom prst="rect"/>
                  </pic:spPr>
                </pic:pic>
              </a:graphicData>
            </a:graphic>
          </wp:inline>
        </w:drawing>
      </w:r>
    </w:p>
    <w:p>
      <w:pPr>
        <w:spacing w:after="120" w:before="0"/>
        <w:jc w:val="both"/>
      </w:pPr>
      <w:r>
        <w:rPr>
          <w:b/>
          <w:color w:val="404040"/>
          <w:sz w:val="17"/>
        </w:rPr>
        <w:t>Figure 3. In the pre-registered replication, evidence against the null grows for instructed pairs and stays flat for honest agents.</w:t>
      </w:r>
      <w:r>
        <w:rPr>
          <w:color w:val="404040"/>
          <w:sz w:val="17"/>
        </w:rPr>
        <w:t xml:space="preserve"> Each line is the sequential test's evidence E</w:t>
      </w:r>
      <w:r>
        <w:rPr>
          <w:color w:val="404040"/>
          <w:sz w:val="17"/>
          <w:vertAlign w:val="subscript"/>
        </w:rPr>
        <w:t>T</w:t>
      </w:r>
      <w:r>
        <w:rPr>
          <w:color w:val="404040"/>
          <w:sz w:val="17"/>
        </w:rPr>
        <w:t xml:space="preserve"> in one game. An alarm is raised when a line first crosses 1/</w:t>
      </w:r>
      <w:r>
        <w:rPr>
          <w:rFonts w:ascii="Times New Roman" w:hAnsi="Times New Roman"/>
          <w:color w:val="404040"/>
          <w:sz w:val="17"/>
        </w:rPr>
        <w:t>α</w:t>
      </w:r>
      <w:r>
        <w:rPr>
          <w:color w:val="404040"/>
          <w:sz w:val="17"/>
        </w:rPr>
        <w:t xml:space="preserve"> = 20; under the null this happens with probability at most 5% at any time (Proposition 2).</w:t>
      </w:r>
    </w:p>
    <w:p>
      <w:pPr>
        <w:pStyle w:val="Heading3"/>
        <w:keepNext/>
        <w:spacing w:before="100" w:after="60"/>
      </w:pPr>
      <w:r>
        <w:rPr/>
        <w:t>5.4 What the test cannot see</w:t>
      </w:r>
    </w:p>
    <w:p>
      <w:pPr>
        <w:spacing w:after="60" w:before="0"/>
        <w:jc w:val="both"/>
      </w:pPr>
      <w:r>
        <w:rPr>
          <w:b/>
          <w:sz w:val="20"/>
        </w:rPr>
        <w:t>The test misses coordination that leaves no trace in the current round, and its fixed-horizon version over-rejects when honest agents repeat their own moves.</w:t>
      </w:r>
      <w:r>
        <w:rPr>
          <w:sz w:val="20"/>
        </w:rPr>
        <w:t xml:space="preserve"> Net influence also cancels inside coalitions of three, where the sequential test still works (Appendix C).</w:t>
      </w:r>
    </w:p>
    <w:p>
      <w:pPr>
        <w:tabs>
          <w:tab w:pos="403" w:val="left"/>
        </w:tabs>
        <w:spacing w:after="40" w:before="0"/>
        <w:ind w:left="403" w:hanging="288"/>
      </w:pPr>
      <w:r>
        <w:rPr>
          <w:sz w:val="20"/>
        </w:rPr>
        <w:t>•</w:t>
        <w:tab/>
      </w:r>
      <w:r>
        <w:rPr>
          <w:i/>
          <w:sz w:val="20"/>
        </w:rPr>
        <w:t>Shared instructions.</w:t>
      </w:r>
      <w:r>
        <w:rPr>
          <w:sz w:val="20"/>
        </w:rPr>
        <w:t xml:space="preserve"> Pairs told they are a team but given no channel are flagged in 3.3% (Haiku) and 5% (DeepSeek) of games. The instruction is part of the policy, so the replays reproduce it; this case needs an audit of the policy itself [9].</w:t>
      </w:r>
    </w:p>
    <w:p>
      <w:pPr>
        <w:tabs>
          <w:tab w:pos="403" w:val="left"/>
        </w:tabs>
        <w:spacing w:after="40" w:before="0"/>
        <w:ind w:left="403" w:hanging="288"/>
      </w:pPr>
      <w:r>
        <w:rPr>
          <w:sz w:val="20"/>
        </w:rPr>
        <w:t>•</w:t>
        <w:tab/>
      </w:r>
      <w:r>
        <w:rPr>
          <w:i/>
          <w:sz w:val="20"/>
        </w:rPr>
        <w:t>Agreements stored in memory.</w:t>
      </w:r>
      <w:r>
        <w:rPr>
          <w:sz w:val="20"/>
        </w:rPr>
        <w:t xml:space="preserve"> In the pre-registered auction study, sellers in one condition were told to follow a leader's price floor. The instructed cartel's mean trade price was 88.96 (no chat: 85.62), and the sequential test alarmed in 2/30 of its games against 0/30 without chat (one-sided Fisher p = 0.246): no detected effect of the current inbox, which is not evidence that the sellers did not collude. Their replays, which keep each seller's memory, followed a just-changed floor in 49% of cases against 90% for the logged asks (a post-hoc breakdown): a follower that reads "floor 91" in hour 3 notes it, and in hour 4 its replay, without the inbox, still reads the note and asks 91.</w:t>
      </w:r>
    </w:p>
    <w:p>
      <w:pPr>
        <w:tabs>
          <w:tab w:pos="403" w:val="left"/>
        </w:tabs>
        <w:spacing w:after="40" w:before="0"/>
        <w:ind w:left="403" w:hanging="288"/>
      </w:pPr>
      <w:r>
        <w:rPr>
          <w:sz w:val="20"/>
        </w:rPr>
        <w:t>•</w:t>
        <w:tab/>
      </w:r>
      <w:r>
        <w:rPr>
          <w:i/>
          <w:sz w:val="20"/>
        </w:rPr>
        <w:t>Honest agents that repeat their own moves.</w:t>
      </w:r>
      <w:r>
        <w:rPr>
          <w:sz w:val="20"/>
        </w:rPr>
        <w:t xml:space="preserve"> In a simulator where honest agents copy their last move with probability 0.5 or more, the fixed-horizon test flags 7–9.5% of honest logs, because its null redraws rounds independently and breaks the runs of repeated moves; the sequential test stays at or below 4.5% (Proposition 2), and we recommend it for agents whose actions persist.</w:t>
      </w:r>
    </w:p>
    <w:p>
      <w:pPr>
        <w:pStyle w:val="Heading2"/>
        <w:keepNext/>
        <w:spacing w:before="160" w:after="60"/>
      </w:pPr>
      <w:r>
        <w:rPr/>
        <w:t>6. Discussion and Limitations</w:t>
      </w:r>
    </w:p>
    <w:p>
      <w:pPr>
        <w:spacing w:after="60" w:before="0"/>
        <w:jc w:val="both"/>
      </w:pPr>
      <w:r>
        <w:rPr>
          <w:b/>
          <w:sz w:val="20"/>
        </w:rPr>
        <w:t>Theory of change.</w:t>
      </w:r>
      <w:r>
        <w:rPr>
          <w:sz w:val="20"/>
        </w:rPr>
        <w:t xml:space="preserve"> Labs, platforms and regulators' sandboxes that log each agent's prompt and state can run the test before deployment and in audits; a flag then points to the audited channel, not to a shared vendor.</w:t>
      </w:r>
    </w:p>
    <w:p>
      <w:pPr>
        <w:spacing w:after="60" w:before="0"/>
        <w:jc w:val="both"/>
      </w:pPr>
      <w:r>
        <w:rPr>
          <w:b/>
          <w:sz w:val="20"/>
        </w:rPr>
        <w:t>Limitations.</w:t>
      </w:r>
    </w:p>
    <w:p>
      <w:pPr>
        <w:tabs>
          <w:tab w:pos="432" w:val="left"/>
        </w:tabs>
        <w:spacing w:after="40" w:before="0"/>
        <w:ind w:left="432" w:hanging="432"/>
      </w:pPr>
      <w:r>
        <w:rPr>
          <w:sz w:val="20"/>
        </w:rPr>
        <w:t>1.</w:t>
        <w:tab/>
      </w:r>
      <w:r>
        <w:rPr>
          <w:i/>
          <w:sz w:val="20"/>
        </w:rPr>
        <w:t>Access.</w:t>
      </w:r>
      <w:r>
        <w:rPr>
          <w:sz w:val="20"/>
        </w:rPr>
        <w:t xml:space="preserve"> The test needs query access to the deployed policies, which outside auditors with logs alone lack.</w:t>
      </w:r>
    </w:p>
    <w:p>
      <w:pPr>
        <w:tabs>
          <w:tab w:pos="432" w:val="left"/>
        </w:tabs>
        <w:spacing w:after="40" w:before="0"/>
        <w:ind w:left="432" w:hanging="432"/>
      </w:pPr>
      <w:r>
        <w:rPr>
          <w:sz w:val="20"/>
        </w:rPr>
        <w:t>2.</w:t>
        <w:tab/>
      </w:r>
      <w:r>
        <w:rPr>
          <w:i/>
          <w:sz w:val="20"/>
        </w:rPr>
        <w:t>Exchangeable serving.</w:t>
      </w:r>
      <w:r>
        <w:rPr>
          <w:sz w:val="20"/>
        </w:rPr>
        <w:t xml:space="preserve"> Exactness rests on A1. Our diagnostic is consistent with it for the main models, but provider routing was not pinned; if A1 fails, the null is wrong in a direction we cannot sign.</w:t>
      </w:r>
    </w:p>
    <w:p>
      <w:pPr>
        <w:tabs>
          <w:tab w:pos="432" w:val="left"/>
        </w:tabs>
        <w:spacing w:after="40" w:before="0"/>
        <w:ind w:left="432" w:hanging="432"/>
      </w:pPr>
      <w:r>
        <w:rPr>
          <w:sz w:val="20"/>
        </w:rPr>
        <w:t>3.</w:t>
        <w:tab/>
      </w:r>
      <w:r>
        <w:rPr>
          <w:i/>
          <w:sz w:val="20"/>
        </w:rPr>
        <w:t>Scope of the null hypothesis.</w:t>
      </w:r>
      <w:r>
        <w:rPr>
          <w:sz w:val="20"/>
        </w:rPr>
        <w:t xml:space="preserve"> The test measures the direct effect of the current channel. Agreements held in instructions or memory, and channels that barely change actions, largely escape it (§5.4).</w:t>
      </w:r>
    </w:p>
    <w:p>
      <w:pPr>
        <w:tabs>
          <w:tab w:pos="432" w:val="left"/>
        </w:tabs>
        <w:spacing w:after="40" w:before="0"/>
        <w:ind w:left="432" w:hanging="432"/>
      </w:pPr>
      <w:r>
        <w:rPr>
          <w:sz w:val="20"/>
        </w:rPr>
        <w:t>4.</w:t>
        <w:tab/>
      </w:r>
      <w:r>
        <w:rPr>
          <w:i/>
          <w:sz w:val="20"/>
        </w:rPr>
        <w:t>Evidence.</w:t>
      </w:r>
      <w:r>
        <w:rPr>
          <w:sz w:val="20"/>
        </w:rPr>
        <w:t xml:space="preserve"> Colluders were instructed, in two main model families and short stylised games; detection rates need not transfer to emergent or test-aware collusion (Appendix C).</w:t>
      </w:r>
    </w:p>
    <w:p>
      <w:pPr>
        <w:pStyle w:val="Heading2"/>
        <w:keepNext/>
        <w:spacing w:before="160" w:after="60"/>
      </w:pPr>
      <w:r>
        <w:rPr/>
        <w:t>7. Conclusion</w:t>
      </w:r>
    </w:p>
    <w:p>
      <w:pPr>
        <w:spacing w:after="60" w:before="0"/>
        <w:jc w:val="both"/>
      </w:pPr>
      <w:r>
        <w:rPr>
          <w:sz w:val="20"/>
        </w:rPr>
        <w:t>Shared models make honest agents look like cartels to dependence tests. Re-querying each agent without the audited channel removes these false accusations, and channels that change payoffs cannot stay hidden for long; agreements held in instructions or memory need audits of the policy itself.</w:t>
      </w:r>
    </w:p>
    <w:p>
      <w:pPr>
        <w:pStyle w:val="Heading2"/>
        <w:keepNext/>
        <w:spacing w:before="160" w:after="60"/>
      </w:pPr>
      <w:r>
        <w:rPr/>
        <w:t>Code and Data</w:t>
      </w:r>
    </w:p>
    <w:p>
      <w:pPr>
        <w:tabs>
          <w:tab w:pos="403" w:val="left"/>
        </w:tabs>
        <w:spacing w:after="40" w:before="0"/>
        <w:ind w:left="403" w:hanging="288"/>
      </w:pPr>
      <w:r>
        <w:rPr>
          <w:sz w:val="20"/>
        </w:rPr>
        <w:t>•</w:t>
        <w:tab/>
      </w:r>
      <w:r>
        <w:rPr>
          <w:sz w:val="20"/>
        </w:rPr>
        <w:t>Code (MIT licence): https://github.com/123yaroslav/replay-test-collusion. The repository explains how to audit your own agents and rebuilds every number in this report from the released data at no cost.</w:t>
      </w:r>
    </w:p>
    <w:p>
      <w:pPr>
        <w:tabs>
          <w:tab w:pos="403" w:val="left"/>
        </w:tabs>
        <w:spacing w:after="40" w:before="0"/>
        <w:ind w:left="403" w:hanging="288"/>
      </w:pPr>
      <w:r>
        <w:rPr>
          <w:sz w:val="20"/>
        </w:rPr>
        <w:t>•</w:t>
        <w:tab/>
      </w:r>
      <w:r>
        <w:rPr>
          <w:sz w:val="20"/>
        </w:rPr>
        <w:t>Data (CC-BY-4.0): episode logs and the cache of every model reply, https://huggingface.co/datasets/123yaroslav/replay-test-collusion.</w:t>
      </w:r>
    </w:p>
    <w:p>
      <w:pPr>
        <w:tabs>
          <w:tab w:pos="403" w:val="left"/>
        </w:tabs>
        <w:spacing w:after="40" w:before="0"/>
        <w:ind w:left="403" w:hanging="288"/>
      </w:pPr>
      <w:r>
        <w:rPr>
          <w:sz w:val="20"/>
        </w:rPr>
        <w:t>•</w:t>
        <w:tab/>
      </w:r>
      <w:r>
        <w:rPr>
          <w:sz w:val="20"/>
        </w:rPr>
        <w:t>The idea of the replay test and a first, non-exact implementation predate the sprint; the repository's pre-sprint log lists that work. All experiments and results reported here were produced during the sprint.</w:t>
      </w:r>
    </w:p>
    <w:p>
      <w:pPr>
        <w:pStyle w:val="Heading2"/>
        <w:keepNext/>
        <w:spacing w:before="160" w:after="60"/>
      </w:pPr>
      <w:r>
        <w:rPr/>
        <w:t>Author Contributions</w:t>
      </w:r>
    </w:p>
    <w:p>
      <w:pPr>
        <w:spacing w:after="60" w:before="0"/>
        <w:jc w:val="both"/>
      </w:pPr>
      <w:r>
        <w:rPr>
          <w:sz w:val="20"/>
        </w:rPr>
        <w:t>Y. R. designed the study, ran the experiments and wrote the report with AI assistance (see the LLM Usage Statement).</w:t>
      </w:r>
    </w:p>
    <w:p>
      <w:pPr>
        <w:pStyle w:val="Heading2"/>
        <w:keepNext/>
        <w:spacing w:before="160" w:after="60"/>
      </w:pPr>
      <w:r>
        <w:rPr/>
        <w:t>References</w:t>
      </w:r>
    </w:p>
    <w:p>
      <w:pPr>
        <w:tabs>
          <w:tab w:pos="432" w:val="left"/>
        </w:tabs>
        <w:spacing w:after="40" w:before="0"/>
        <w:ind w:left="432" w:hanging="432"/>
      </w:pPr>
      <w:r>
        <w:rPr>
          <w:sz w:val="20"/>
        </w:rPr>
        <w:t>1.</w:t>
        <w:tab/>
      </w:r>
      <w:r>
        <w:rPr>
          <w:sz w:val="20"/>
        </w:rPr>
        <w:t>T. Bonjour, V. Aggarwal, B. Bhargava. Information theoretic approach to detect collusion in multi-agent games. UAI 2022, PMLR 180:223–232.</w:t>
      </w:r>
    </w:p>
    <w:p>
      <w:pPr>
        <w:tabs>
          <w:tab w:pos="432" w:val="left"/>
        </w:tabs>
        <w:spacing w:after="40" w:before="0"/>
        <w:ind w:left="432" w:hanging="432"/>
      </w:pPr>
      <w:r>
        <w:rPr>
          <w:sz w:val="20"/>
        </w:rPr>
        <w:t>2.</w:t>
        <w:tab/>
      </w:r>
      <w:r>
        <w:rPr>
          <w:sz w:val="20"/>
        </w:rPr>
        <w:t>O. Tailor. Audit the Whisper: Detecting steganographic collusion in multi-agent LLMs. arXiv:2510.04303, 2025.</w:t>
      </w:r>
    </w:p>
    <w:p>
      <w:pPr>
        <w:tabs>
          <w:tab w:pos="432" w:val="left"/>
        </w:tabs>
        <w:spacing w:after="40" w:before="0"/>
        <w:ind w:left="432" w:hanging="432"/>
      </w:pPr>
      <w:r>
        <w:rPr>
          <w:sz w:val="20"/>
        </w:rPr>
        <w:t>3.</w:t>
        <w:tab/>
      </w:r>
      <w:r>
        <w:rPr>
          <w:sz w:val="20"/>
        </w:rPr>
        <w:t>X. Xu, C. Wu, J. Lu, K. Tan, S. Tao, H. Hong. Collusion with competitive marginals: Price-level audits are blind by construction. arXiv:2607.26385, 2026.</w:t>
      </w:r>
    </w:p>
    <w:p>
      <w:pPr>
        <w:tabs>
          <w:tab w:pos="432" w:val="left"/>
        </w:tabs>
        <w:spacing w:after="40" w:before="0"/>
        <w:ind w:left="432" w:hanging="432"/>
      </w:pPr>
      <w:r>
        <w:rPr>
          <w:sz w:val="20"/>
        </w:rPr>
        <w:t>4.</w:t>
        <w:tab/>
      </w:r>
      <w:r>
        <w:rPr>
          <w:sz w:val="20"/>
        </w:rPr>
        <w:t>W. Kovacic, R. Marshall, L. Marx, H. White. Plus factors and agreement in antitrust law. Michigan Law Review 110(3), 2011.</w:t>
      </w:r>
    </w:p>
    <w:p>
      <w:pPr>
        <w:tabs>
          <w:tab w:pos="432" w:val="left"/>
        </w:tabs>
        <w:spacing w:after="40" w:before="0"/>
        <w:ind w:left="432" w:hanging="432"/>
      </w:pPr>
      <w:r>
        <w:rPr>
          <w:sz w:val="20"/>
        </w:rPr>
        <w:t>5.</w:t>
        <w:tab/>
      </w:r>
      <w:r>
        <w:rPr>
          <w:sz w:val="20"/>
        </w:rPr>
        <w:t>J. Harrington. Developing competition law for collusion by autonomous artificial agents. Journal of Competition Law &amp; Economics 14(3), 2018.</w:t>
      </w:r>
    </w:p>
    <w:p>
      <w:pPr>
        <w:tabs>
          <w:tab w:pos="432" w:val="left"/>
        </w:tabs>
        <w:spacing w:after="40" w:before="0"/>
        <w:ind w:left="432" w:hanging="432"/>
      </w:pPr>
      <w:r>
        <w:rPr>
          <w:sz w:val="20"/>
        </w:rPr>
        <w:t>6.</w:t>
        <w:tab/>
      </w:r>
      <w:r>
        <w:rPr>
          <w:sz w:val="20"/>
        </w:rPr>
        <w:t>E. Candès, Y. Fan, L. Janson, J. Lv. Panning for gold: model-X knockoffs for high-dimensional controlled variable selection. JRSS-B 80(3), 2018.</w:t>
      </w:r>
    </w:p>
    <w:p>
      <w:pPr>
        <w:tabs>
          <w:tab w:pos="432" w:val="left"/>
        </w:tabs>
        <w:spacing w:after="40" w:before="0"/>
        <w:ind w:left="432" w:hanging="432"/>
      </w:pPr>
      <w:r>
        <w:rPr>
          <w:sz w:val="20"/>
        </w:rPr>
        <w:t>7.</w:t>
        <w:tab/>
      </w:r>
      <w:r>
        <w:rPr>
          <w:sz w:val="20"/>
        </w:rPr>
        <w:t>K. Agrawal, V. Teo, J. J. Vazquez, S. Kunnavakkam, V. Srikanth, A. Liu. Evaluating LLM agent collusion in double auctions. arXiv:2507.01413, 2025.</w:t>
      </w:r>
    </w:p>
    <w:p>
      <w:pPr>
        <w:tabs>
          <w:tab w:pos="432" w:val="left"/>
        </w:tabs>
        <w:spacing w:after="40" w:before="0"/>
        <w:ind w:left="432" w:hanging="432"/>
      </w:pPr>
      <w:r>
        <w:rPr>
          <w:sz w:val="20"/>
        </w:rPr>
        <w:t>8.</w:t>
        <w:tab/>
      </w:r>
      <w:r>
        <w:rPr>
          <w:sz w:val="20"/>
        </w:rPr>
        <w:t>M. Nakamura, A. Kumar, S. Das, S. Abdelnabi, S. Mahmud, F. Fioretto, S. Zilberstein, E. Bagdasarian. Colosseum: Auditing collusion in cooperative multi-agent systems. arXiv:2602.15198, 2026.</w:t>
      </w:r>
    </w:p>
    <w:p>
      <w:pPr>
        <w:tabs>
          <w:tab w:pos="432" w:val="left"/>
        </w:tabs>
        <w:spacing w:after="40" w:before="0"/>
        <w:ind w:left="432" w:hanging="432"/>
      </w:pPr>
      <w:r>
        <w:rPr>
          <w:sz w:val="20"/>
        </w:rPr>
        <w:t>9.</w:t>
        <w:tab/>
      </w:r>
      <w:r>
        <w:rPr>
          <w:sz w:val="20"/>
        </w:rPr>
        <w:t>N. Eschenbaum, J. Meylahn. Auditing algorithmic collusion from strategy graphs. arXiv:2608.07098, 2026.</w:t>
      </w:r>
    </w:p>
    <w:p>
      <w:pPr>
        <w:tabs>
          <w:tab w:pos="432" w:val="left"/>
        </w:tabs>
        <w:spacing w:after="40" w:before="0"/>
        <w:ind w:left="432" w:hanging="432"/>
      </w:pPr>
      <w:r>
        <w:rPr>
          <w:sz w:val="20"/>
        </w:rPr>
        <w:t>10.</w:t>
        <w:tab/>
      </w:r>
      <w:r>
        <w:rPr>
          <w:sz w:val="20"/>
        </w:rPr>
        <w:t>R. Kaur et al. Beyond the transcript: Detecting covert coordination in latent multi-agent communication. arXiv:2608.19161, 2026.</w:t>
      </w:r>
    </w:p>
    <w:p>
      <w:pPr>
        <w:tabs>
          <w:tab w:pos="432" w:val="left"/>
        </w:tabs>
        <w:spacing w:after="40" w:before="0"/>
        <w:ind w:left="432" w:hanging="432"/>
      </w:pPr>
      <w:r>
        <w:rPr>
          <w:sz w:val="20"/>
        </w:rPr>
        <w:t>11.</w:t>
        <w:tab/>
      </w:r>
      <w:r>
        <w:rPr>
          <w:sz w:val="20"/>
        </w:rPr>
        <w:t>J. Hartline, S. Long, C. Zhang. Regulation of algorithmic collusion. Proc. Symposium on Computer Science and Law (CSLAW '24), 2024. arXiv:2401.15794.</w:t>
      </w:r>
    </w:p>
    <w:p>
      <w:pPr>
        <w:tabs>
          <w:tab w:pos="432" w:val="left"/>
        </w:tabs>
        <w:spacing w:after="40" w:before="0"/>
        <w:ind w:left="432" w:hanging="432"/>
      </w:pPr>
      <w:r>
        <w:rPr>
          <w:sz w:val="20"/>
        </w:rPr>
        <w:t>12.</w:t>
        <w:tab/>
      </w:r>
      <w:r>
        <w:rPr>
          <w:sz w:val="20"/>
        </w:rPr>
        <w:t>D. Lee, H. Park. Faithful yet collusive: Why chain-of-thought monitoring cannot detect collusion in LLM pricing agents under oligopolistic competition. arXiv:2609.18346, 2026.</w:t>
      </w:r>
    </w:p>
    <w:p>
      <w:pPr>
        <w:tabs>
          <w:tab w:pos="432" w:val="left"/>
        </w:tabs>
        <w:spacing w:after="40" w:before="0"/>
        <w:ind w:left="432" w:hanging="432"/>
      </w:pPr>
      <w:r>
        <w:rPr>
          <w:sz w:val="20"/>
        </w:rPr>
        <w:t>13.</w:t>
        <w:tab/>
      </w:r>
      <w:r>
        <w:rPr>
          <w:sz w:val="20"/>
        </w:rPr>
        <w:t>B. Hagag, W. L. Anderson, S. Chakraborty, C. Schroeder de Witt. ORBIT: A framework for multi-agent safety and security evaluations. arXiv:2609.33102, 2026 (NeurIPS 2026).</w:t>
      </w:r>
    </w:p>
    <w:p>
      <w:pPr>
        <w:tabs>
          <w:tab w:pos="432" w:val="left"/>
        </w:tabs>
        <w:spacing w:after="40" w:before="0"/>
        <w:ind w:left="432" w:hanging="432"/>
      </w:pPr>
      <w:r>
        <w:rPr>
          <w:sz w:val="20"/>
        </w:rPr>
        <w:t>14.</w:t>
        <w:tab/>
      </w:r>
      <w:r>
        <w:rPr>
          <w:sz w:val="20"/>
        </w:rPr>
        <w:t>J. Kemeklis, N. Vemuri. Omission attacks: When doing nothing is the attack. Apart AI Control Hackathon, 2026.</w:t>
      </w:r>
    </w:p>
    <w:p>
      <w:pPr>
        <w:tabs>
          <w:tab w:pos="432" w:val="left"/>
        </w:tabs>
        <w:spacing w:after="40" w:before="0"/>
        <w:ind w:left="432" w:hanging="432"/>
      </w:pPr>
      <w:r>
        <w:rPr>
          <w:sz w:val="20"/>
        </w:rPr>
        <w:t>15.</w:t>
        <w:tab/>
      </w:r>
      <w:r>
        <w:rPr>
          <w:sz w:val="20"/>
        </w:rPr>
        <w:t>A. Rose et al. Detecting multi-agent collusion through multi-agent interpretability. arXiv:2604.01151, 2026.</w:t>
      </w:r>
    </w:p>
    <w:p>
      <w:pPr>
        <w:tabs>
          <w:tab w:pos="432" w:val="left"/>
        </w:tabs>
        <w:spacing w:after="40" w:before="0"/>
        <w:ind w:left="432" w:hanging="432"/>
      </w:pPr>
      <w:r>
        <w:rPr>
          <w:sz w:val="20"/>
        </w:rPr>
        <w:t>16.</w:t>
        <w:tab/>
      </w:r>
      <w:r>
        <w:rPr>
          <w:sz w:val="20"/>
        </w:rPr>
        <w:t>Poseidon Research and Apart Research. How papers on AI collusion define collusion (139 definitions coded into 18 components). AI Collusion Research Sprint starter repository, 2026. https://github.com/poseidon-research/collusion_hackathon</w:t>
      </w:r>
    </w:p>
    <w:p>
      <w:pPr>
        <w:tabs>
          <w:tab w:pos="432" w:val="left"/>
        </w:tabs>
        <w:spacing w:after="40" w:before="0"/>
        <w:ind w:left="432" w:hanging="432"/>
      </w:pPr>
      <w:r>
        <w:rPr>
          <w:sz w:val="20"/>
        </w:rPr>
        <w:t>17.</w:t>
        <w:tab/>
      </w:r>
      <w:r>
        <w:rPr>
          <w:sz w:val="20"/>
        </w:rPr>
        <w:t>J. Hemerik, J. Goeman. Exact testing with random permutations. TEST 27(4):811–825, 2018.</w:t>
      </w:r>
    </w:p>
    <w:p>
      <w:pPr>
        <w:tabs>
          <w:tab w:pos="432" w:val="left"/>
        </w:tabs>
        <w:spacing w:after="40" w:before="0"/>
        <w:ind w:left="432" w:hanging="432"/>
      </w:pPr>
      <w:r>
        <w:rPr>
          <w:sz w:val="20"/>
        </w:rPr>
        <w:t>18.</w:t>
        <w:tab/>
      </w:r>
      <w:r>
        <w:rPr>
          <w:sz w:val="20"/>
        </w:rPr>
        <w:t>E. Lehmann, J. Romano. Testing Statistical Hypotheses, 3rd ed., Springer, 2005, §15.2.</w:t>
      </w:r>
    </w:p>
    <w:p>
      <w:pPr>
        <w:tabs>
          <w:tab w:pos="432" w:val="left"/>
        </w:tabs>
        <w:spacing w:after="40" w:before="0"/>
        <w:ind w:left="432" w:hanging="432"/>
      </w:pPr>
      <w:r>
        <w:rPr>
          <w:sz w:val="20"/>
        </w:rPr>
        <w:t>19.</w:t>
        <w:tab/>
      </w:r>
      <w:r>
        <w:rPr>
          <w:sz w:val="20"/>
        </w:rPr>
        <w:t>T. B. Berrett, Y. Wang, R. F. Barber, R. J. Samworth. The conditional permutation test for independence while controlling for confounders. JRSS-B 82(1):175–197, 2020.</w:t>
      </w:r>
    </w:p>
    <w:p>
      <w:pPr>
        <w:tabs>
          <w:tab w:pos="432" w:val="left"/>
        </w:tabs>
        <w:spacing w:after="40" w:before="0"/>
        <w:ind w:left="432" w:hanging="432"/>
      </w:pPr>
      <w:r>
        <w:rPr>
          <w:sz w:val="20"/>
        </w:rPr>
        <w:t>20.</w:t>
        <w:tab/>
      </w:r>
      <w:r>
        <w:rPr>
          <w:sz w:val="20"/>
        </w:rPr>
        <w:t>S. Shaer, G. Maman, Y. Romano. Model-X sequential testing for conditional independence via testing by betting. AISTATS 2023, PMLR 206:2054–2086.</w:t>
      </w:r>
    </w:p>
    <w:p>
      <w:pPr>
        <w:tabs>
          <w:tab w:pos="432" w:val="left"/>
        </w:tabs>
        <w:spacing w:after="40" w:before="0"/>
        <w:ind w:left="432" w:hanging="432"/>
      </w:pPr>
      <w:r>
        <w:rPr>
          <w:sz w:val="20"/>
        </w:rPr>
        <w:t>21.</w:t>
        <w:tab/>
      </w:r>
      <w:r>
        <w:rPr>
          <w:sz w:val="20"/>
        </w:rPr>
        <w:t>P. Grünwald, A. Henzi, T. Lardy. Anytime-valid tests of conditional independence under model-X. JASA 119(546):1554–1565, 2024.</w:t>
      </w:r>
    </w:p>
    <w:p>
      <w:pPr>
        <w:tabs>
          <w:tab w:pos="432" w:val="left"/>
        </w:tabs>
        <w:spacing w:after="40" w:before="0"/>
        <w:ind w:left="432" w:hanging="432"/>
      </w:pPr>
      <w:r>
        <w:rPr>
          <w:sz w:val="20"/>
        </w:rPr>
        <w:t>22.</w:t>
        <w:tab/>
      </w:r>
      <w:r>
        <w:rPr>
          <w:sz w:val="20"/>
        </w:rPr>
        <w:t>A. Ramdas, P. Grünwald, V. Vovk, G. Shafer. Game-theoretic statistics and safe anytime-valid inference. Statistical Science 38(4):576–601, 2023.</w:t>
      </w:r>
    </w:p>
    <w:p>
      <w:pPr>
        <w:tabs>
          <w:tab w:pos="432" w:val="left"/>
        </w:tabs>
        <w:spacing w:after="40" w:before="0"/>
        <w:ind w:left="432" w:hanging="432"/>
      </w:pPr>
      <w:r>
        <w:rPr>
          <w:sz w:val="20"/>
        </w:rPr>
        <w:t>23.</w:t>
        <w:tab/>
      </w:r>
      <w:r>
        <w:rPr>
          <w:sz w:val="20"/>
        </w:rPr>
        <w:t>G. Shafer. Testing by betting: A strategy for statistical and scientific communication. JRSS-A 184(2):407–431, 2021.</w:t>
      </w:r>
    </w:p>
    <w:p>
      <w:pPr>
        <w:tabs>
          <w:tab w:pos="432" w:val="left"/>
        </w:tabs>
        <w:spacing w:after="40" w:before="0"/>
        <w:ind w:left="432" w:hanging="432"/>
      </w:pPr>
      <w:r>
        <w:rPr>
          <w:sz w:val="20"/>
        </w:rPr>
        <w:t>24.</w:t>
        <w:tab/>
      </w:r>
      <w:r>
        <w:rPr>
          <w:sz w:val="20"/>
        </w:rPr>
        <w:t>I. Waudby-Smith, A. Ramdas. Estimating means of bounded random variables by betting. JRSS-B 86(1):1–27, 2024.</w:t>
      </w:r>
    </w:p>
    <w:p>
      <w:r>
        <w:br w:type="page"/>
      </w:r>
    </w:p>
    <w:p>
      <w:pPr>
        <w:pStyle w:val="Heading2"/>
        <w:keepNext/>
        <w:spacing w:before="160" w:after="60"/>
      </w:pPr>
      <w:r>
        <w:rPr/>
        <w:t>Appendix A. Limitations and Dual-Use / Ethical Considerations</w:t>
      </w:r>
    </w:p>
    <w:p>
      <w:pPr>
        <w:spacing w:after="60" w:before="0"/>
        <w:jc w:val="both"/>
      </w:pPr>
      <w:r>
        <w:rPr>
          <w:b/>
          <w:sz w:val="20"/>
        </w:rPr>
        <w:t>What the results establish.</w:t>
      </w:r>
      <w:r>
        <w:rPr>
          <w:sz w:val="20"/>
        </w:rPr>
        <w:t xml:space="preserve"> In our games the replay test keeps false accusations near the chosen rate and identifies pairs whose hidden channel changed their actions. They do not establish intent or legality, nor robustness against adversaries optimised to evade the test. A flag is a plus factor that warrants investigation, not a finding of collusion.</w:t>
      </w:r>
    </w:p>
    <w:p>
      <w:pPr>
        <w:spacing w:after="60" w:before="0"/>
        <w:jc w:val="both"/>
      </w:pPr>
      <w:r>
        <w:rPr>
          <w:b/>
          <w:sz w:val="20"/>
        </w:rPr>
        <w:t>Dual use.</w:t>
      </w:r>
      <w:r>
        <w:rPr>
          <w:sz w:val="20"/>
        </w:rPr>
        <w:t xml:space="preserve"> Describing what the test cannot see, coordination written into the policy or stored in memory, could tell a colluder where to hide. We judge this risk low: the blind spot follows from the definition and is discussed in the antitrust literature, and the remedy, auditing the policy and its state, is stated alongside it. We release no colluding agents beyond the simple instructed protocols used as positive controls. A second risk is misuse as an accusation tool. The false-alarm rate is controlled only if re-query prompts match the deployed prompts exactly, minus the audited channel.</w:t>
      </w:r>
    </w:p>
    <w:p>
      <w:pPr>
        <w:spacing w:after="60" w:before="0"/>
        <w:jc w:val="both"/>
      </w:pPr>
      <w:r>
        <w:rPr>
          <w:b/>
          <w:sz w:val="20"/>
        </w:rPr>
        <w:t>Provider routing.</w:t>
      </w:r>
      <w:r>
        <w:rPr>
          <w:sz w:val="20"/>
        </w:rPr>
        <w:t xml:space="preserve"> Routing across providers was not pinned. Haiku was served by one provider for all but 3 of 149,618 calls; DeepSeek was routed across 21 providers (largest share 35%), which may serve different quantisations. Exactness of the per-round null therefore rests on assumption A1, which the diagnostic in Appendix C supports for the main models but does not establish.</w:t>
      </w:r>
    </w:p>
    <w:p>
      <w:pPr>
        <w:spacing w:after="60" w:before="0"/>
        <w:jc w:val="both"/>
      </w:pPr>
      <w:r>
        <w:rPr>
          <w:b/>
          <w:sz w:val="20"/>
        </w:rPr>
        <w:t>Cost and ethics.</w:t>
      </w:r>
      <w:r>
        <w:rPr>
          <w:sz w:val="20"/>
        </w:rPr>
        <w:t xml:space="preserve"> The study made 499,582 model calls for $44.10 before the full auction study. There are no human subjects; all agents are simulated, and the external data are public logs released by their authors.</w:t>
      </w:r>
    </w:p>
    <w:p>
      <w:pPr>
        <w:pStyle w:val="Heading2"/>
        <w:keepNext/>
        <w:spacing w:before="160" w:after="60"/>
      </w:pPr>
      <w:r>
        <w:rPr/>
        <w:t>Appendix B. Prompts</w:t>
      </w:r>
    </w:p>
    <w:p>
      <w:pPr>
        <w:spacing w:after="6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6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6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60" w:before="0"/>
        <w:jc w:val="both"/>
      </w:pPr>
      <w:r>
        <w:rPr>
          <w:sz w:val="20"/>
        </w:rPr>
        <w:t>With undelivered plans, the leader receives the same instruction, but its messages are shown to nobody, including itself. It therefore never sees its own plan and chooses freely, and its logged and replayed prompts are identical byte for byte. The full prompts are in the repository.</w:t>
      </w:r>
    </w:p>
    <w:p>
      <w:pPr>
        <w:pStyle w:val="Heading2"/>
        <w:keepNext/>
        <w:spacing w:before="160" w:after="60"/>
      </w:pPr>
      <w:r>
        <w:rPr/>
        <w:t>Appendix C. Additional Results and Checks</w:t>
      </w:r>
    </w:p>
    <w:p>
      <w:pPr>
        <w:spacing w:after="60" w:before="0"/>
        <w:jc w:val="both"/>
      </w:pPr>
      <w:r>
        <w:rPr>
          <w:b/>
          <w:sz w:val="20"/>
        </w:rPr>
        <w:t>C.1 All conditions.</w:t>
      </w:r>
      <w:r>
        <w:rPr>
          <w:sz w:val="20"/>
        </w:rPr>
        <w:t xml:space="preserve"> Table A1 lists every condition and detector; Fig. A1 shows the same rates with intervals.</w:t>
      </w:r>
    </w:p>
    <w:p>
      <w:pPr>
        <w:keepNext/>
        <w:spacing w:after="60" w:before="0"/>
        <w:jc w:val="both"/>
      </w:pPr>
      <w:r>
        <w:rPr>
          <w:b/>
          <w:sz w:val="20"/>
        </w:rPr>
        <w:t>Table A1. Share of honest games flagged, and of colluding games in which the true pair is named</w:t>
      </w:r>
      <w:r>
        <w:rPr>
          <w:sz w:val="20"/>
        </w:rPr>
        <w:t xml:space="preserve"> (</w:t>
      </w:r>
      <w:r>
        <w:rPr>
          <w:rFonts w:ascii="Times New Roman" w:hAnsi="Times New Roman"/>
          <w:sz w:val="20"/>
        </w:rPr>
        <w:t>α</w:t>
      </w:r>
      <w:r>
        <w:rPr>
          <w:sz w:val="20"/>
        </w:rPr>
        <w:t xml:space="preserve"> = 5%; "–" where a detector was not run).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664"/>
        <w:gridCol w:w="1857"/>
        <w:gridCol w:w="543"/>
        <w:gridCol w:w="894"/>
        <w:gridCol w:w="894"/>
        <w:gridCol w:w="957"/>
        <w:gridCol w:w="1262"/>
      </w:tblGrid>
      <w:tr>
        <w:trPr>
          <w:cantSplit/>
        </w:trPr>
        <w:tc>
          <w:tcPr>
            <w:tcW w:type="dxa" w:w="2664"/>
          </w:tcPr>
          <w:p>
            <w:pPr>
              <w:keepNext/>
              <w:spacing w:after="20"/>
            </w:pPr>
            <w:r>
              <w:rPr>
                <w:b/>
                <w:sz w:val="16"/>
              </w:rPr>
              <w:t>Condition</w:t>
            </w:r>
          </w:p>
        </w:tc>
        <w:tc>
          <w:tcPr>
            <w:tcW w:type="dxa" w:w="1857"/>
          </w:tcPr>
          <w:p>
            <w:pPr>
              <w:keepNext/>
              <w:spacing w:after="20"/>
            </w:pPr>
            <w:r>
              <w:rPr>
                <w:b/>
                <w:sz w:val="16"/>
              </w:rPr>
              <w:t>Game, model</w:t>
            </w:r>
          </w:p>
        </w:tc>
        <w:tc>
          <w:tcPr>
            <w:tcW w:type="dxa" w:w="543"/>
          </w:tcPr>
          <w:p>
            <w:pPr>
              <w:keepNext/>
              <w:spacing w:after="20"/>
            </w:pPr>
            <w:r>
              <w:rPr>
                <w:b/>
                <w:sz w:val="16"/>
              </w:rPr>
              <w:t>Games</w:t>
            </w:r>
          </w:p>
        </w:tc>
        <w:tc>
          <w:tcPr>
            <w:tcW w:type="dxa" w:w="894"/>
          </w:tcPr>
          <w:p>
            <w:pPr>
              <w:keepNext/>
              <w:spacing w:after="20"/>
            </w:pPr>
            <w:r>
              <w:rPr>
                <w:b/>
                <w:sz w:val="16"/>
              </w:rPr>
              <w:t>MI + shuffle</w:t>
            </w:r>
          </w:p>
        </w:tc>
        <w:tc>
          <w:tcPr>
            <w:tcW w:type="dxa" w:w="894"/>
          </w:tcPr>
          <w:p>
            <w:pPr>
              <w:keepNext/>
              <w:spacing w:after="20"/>
            </w:pPr>
            <w:r>
              <w:rPr>
                <w:b/>
                <w:sz w:val="16"/>
              </w:rPr>
              <w:t>Bonjour rule</w:t>
            </w:r>
          </w:p>
        </w:tc>
        <w:tc>
          <w:tcPr>
            <w:tcW w:type="dxa" w:w="957"/>
          </w:tcPr>
          <w:p>
            <w:pPr>
              <w:keepNext/>
              <w:spacing w:after="20"/>
            </w:pPr>
            <w:r>
              <w:rPr>
                <w:b/>
                <w:sz w:val="16"/>
              </w:rPr>
              <w:t>Replay, fixed</w:t>
            </w:r>
          </w:p>
        </w:tc>
        <w:tc>
          <w:tcPr>
            <w:tcW w:type="dxa" w:w="1262"/>
          </w:tcPr>
          <w:p>
            <w:pPr>
              <w:keepNext/>
              <w:spacing w:after="20"/>
            </w:pPr>
            <w:r>
              <w:rPr>
                <w:b/>
                <w:sz w:val="16"/>
              </w:rPr>
              <w:t>Replay, sequential</w:t>
            </w:r>
          </w:p>
        </w:tc>
      </w:tr>
      <w:tr>
        <w:trPr>
          <w:cantSplit/>
        </w:trPr>
        <w:tc>
          <w:tcPr>
            <w:tcW w:type="dxa" w:w="2664"/>
          </w:tcPr>
          <w:p>
            <w:pPr>
              <w:keepNext/>
              <w:spacing w:after="20"/>
            </w:pPr>
            <w:r>
              <w:rPr>
                <w:i/>
                <w:sz w:val="16"/>
              </w:rPr>
              <w:t>Honest: share flagged</w:t>
            </w:r>
          </w:p>
        </w:tc>
        <w:tc>
          <w:tcPr>
            <w:tcW w:type="dxa" w:w="1857"/>
          </w:tcPr>
          <w:p>
            <w:pPr>
              <w:keepNext/>
              <w:spacing w:after="20"/>
            </w:pPr>
          </w:p>
        </w:tc>
        <w:tc>
          <w:tcPr>
            <w:tcW w:type="dxa" w:w="543"/>
          </w:tcPr>
          <w:p>
            <w:pPr>
              <w:keepNext/>
              <w:spacing w:after="20"/>
            </w:pPr>
          </w:p>
        </w:tc>
        <w:tc>
          <w:tcPr>
            <w:tcW w:type="dxa" w:w="894"/>
          </w:tcPr>
          <w:p>
            <w:pPr>
              <w:keepNext/>
              <w:spacing w:after="20"/>
            </w:pPr>
          </w:p>
        </w:tc>
        <w:tc>
          <w:tcPr>
            <w:tcW w:type="dxa" w:w="894"/>
          </w:tcPr>
          <w:p>
            <w:pPr>
              <w:keepNext/>
              <w:spacing w:after="20"/>
            </w:pPr>
          </w:p>
        </w:tc>
        <w:tc>
          <w:tcPr>
            <w:tcW w:type="dxa" w:w="957"/>
          </w:tcPr>
          <w:p>
            <w:pPr>
              <w:keepNext/>
              <w:spacing w:after="20"/>
            </w:pPr>
          </w:p>
        </w:tc>
        <w:tc>
          <w:tcPr>
            <w:tcW w:type="dxa" w:w="1262"/>
          </w:tcPr>
          <w:p>
            <w:pPr>
              <w:keepNext/>
              <w:spacing w:after="20"/>
            </w:pPr>
          </w:p>
        </w:tc>
      </w:tr>
      <w:tr>
        <w:trPr>
          <w:cantSplit/>
        </w:trPr>
        <w:tc>
          <w:tcPr>
            <w:tcW w:type="dxa" w:w="2664"/>
          </w:tcPr>
          <w:p>
            <w:pPr>
              <w:keepNext/>
              <w:spacing w:after="20"/>
            </w:pPr>
            <w:r>
              <w:rPr>
                <w:sz w:val="16"/>
              </w:rPr>
              <w:t>Same model</w:t>
            </w:r>
          </w:p>
        </w:tc>
        <w:tc>
          <w:tcPr>
            <w:tcW w:type="dxa" w:w="1857"/>
          </w:tcPr>
          <w:p>
            <w:pPr>
              <w:keepNext/>
              <w:spacing w:after="20"/>
            </w:pPr>
            <w:r>
              <w:rPr>
                <w:sz w:val="16"/>
              </w:rPr>
              <w:t>RPS, DeepSeek</w:t>
            </w:r>
          </w:p>
        </w:tc>
        <w:tc>
          <w:tcPr>
            <w:tcW w:type="dxa" w:w="543"/>
          </w:tcPr>
          <w:p>
            <w:pPr>
              <w:keepNext/>
              <w:spacing w:after="20"/>
            </w:pPr>
            <w:r>
              <w:rPr>
                <w:sz w:val="16"/>
              </w:rPr>
              <w:t>150</w:t>
            </w:r>
          </w:p>
        </w:tc>
        <w:tc>
          <w:tcPr>
            <w:tcW w:type="dxa" w:w="894"/>
          </w:tcPr>
          <w:p>
            <w:pPr>
              <w:keepNext/>
              <w:spacing w:after="20"/>
            </w:pPr>
            <w:r>
              <w:rPr>
                <w:sz w:val="16"/>
              </w:rPr>
              <w:t>14.7%</w:t>
            </w:r>
          </w:p>
        </w:tc>
        <w:tc>
          <w:tcPr>
            <w:tcW w:type="dxa" w:w="894"/>
          </w:tcPr>
          <w:p>
            <w:pPr>
              <w:keepNext/>
              <w:spacing w:after="20"/>
            </w:pPr>
            <w:r>
              <w:rPr>
                <w:sz w:val="16"/>
              </w:rPr>
              <w:t>52%</w:t>
            </w:r>
          </w:p>
        </w:tc>
        <w:tc>
          <w:tcPr>
            <w:tcW w:type="dxa" w:w="957"/>
          </w:tcPr>
          <w:p>
            <w:pPr>
              <w:keepNext/>
              <w:spacing w:after="20"/>
            </w:pPr>
            <w:r>
              <w:rPr>
                <w:sz w:val="16"/>
              </w:rPr>
              <w:t>4%</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Haiku</w:t>
            </w:r>
          </w:p>
        </w:tc>
        <w:tc>
          <w:tcPr>
            <w:tcW w:type="dxa" w:w="543"/>
          </w:tcPr>
          <w:p>
            <w:pPr>
              <w:keepNext/>
              <w:spacing w:after="20"/>
            </w:pPr>
            <w:r>
              <w:rPr>
                <w:sz w:val="16"/>
              </w:rPr>
              <w:t>150</w:t>
            </w:r>
          </w:p>
        </w:tc>
        <w:tc>
          <w:tcPr>
            <w:tcW w:type="dxa" w:w="894"/>
          </w:tcPr>
          <w:p>
            <w:pPr>
              <w:keepNext/>
              <w:spacing w:after="20"/>
            </w:pPr>
            <w:r>
              <w:rPr>
                <w:sz w:val="16"/>
              </w:rPr>
              <w:t>69.3%</w:t>
            </w:r>
          </w:p>
        </w:tc>
        <w:tc>
          <w:tcPr>
            <w:tcW w:type="dxa" w:w="894"/>
          </w:tcPr>
          <w:p>
            <w:pPr>
              <w:keepNext/>
              <w:spacing w:after="20"/>
            </w:pPr>
            <w:r>
              <w:rPr>
                <w:sz w:val="16"/>
              </w:rPr>
              <w:t>61.3%</w:t>
            </w:r>
          </w:p>
        </w:tc>
        <w:tc>
          <w:tcPr>
            <w:tcW w:type="dxa" w:w="957"/>
          </w:tcPr>
          <w:p>
            <w:pPr>
              <w:keepNext/>
              <w:spacing w:after="20"/>
            </w:pPr>
            <w:r>
              <w:rPr>
                <w:sz w:val="16"/>
              </w:rPr>
              <w:t>4%</w:t>
            </w:r>
          </w:p>
        </w:tc>
        <w:tc>
          <w:tcPr>
            <w:tcW w:type="dxa" w:w="1262"/>
          </w:tcPr>
          <w:p>
            <w:pPr>
              <w:keepNext/>
              <w:spacing w:after="20"/>
            </w:pPr>
            <w:r>
              <w:rPr>
                <w:sz w:val="16"/>
              </w:rPr>
              <w:t>0%</w:t>
            </w:r>
          </w:p>
        </w:tc>
      </w:tr>
      <w:tr>
        <w:trPr>
          <w:cantSplit/>
        </w:trPr>
        <w:tc>
          <w:tcPr>
            <w:tcW w:type="dxa" w:w="2664"/>
          </w:tcPr>
          <w:p>
            <w:pPr>
              <w:keepNext/>
              <w:spacing w:after="20"/>
            </w:pPr>
            <w:r>
              <w:rPr>
                <w:sz w:val="16"/>
              </w:rPr>
              <w:t>Mixed models</w:t>
            </w:r>
          </w:p>
        </w:tc>
        <w:tc>
          <w:tcPr>
            <w:tcW w:type="dxa" w:w="1857"/>
          </w:tcPr>
          <w:p>
            <w:pPr>
              <w:keepNext/>
              <w:spacing w:after="20"/>
            </w:pPr>
            <w:r>
              <w:rPr>
                <w:sz w:val="16"/>
              </w:rPr>
              <w:t>RPS</w:t>
            </w:r>
          </w:p>
        </w:tc>
        <w:tc>
          <w:tcPr>
            <w:tcW w:type="dxa" w:w="543"/>
          </w:tcPr>
          <w:p>
            <w:pPr>
              <w:keepNext/>
              <w:spacing w:after="20"/>
            </w:pPr>
            <w:r>
              <w:rPr>
                <w:sz w:val="16"/>
              </w:rPr>
              <w:t>150</w:t>
            </w:r>
          </w:p>
        </w:tc>
        <w:tc>
          <w:tcPr>
            <w:tcW w:type="dxa" w:w="894"/>
          </w:tcPr>
          <w:p>
            <w:pPr>
              <w:keepNext/>
              <w:spacing w:after="20"/>
            </w:pPr>
            <w:r>
              <w:rPr>
                <w:sz w:val="16"/>
              </w:rPr>
              <w:t>20%</w:t>
            </w:r>
          </w:p>
        </w:tc>
        <w:tc>
          <w:tcPr>
            <w:tcW w:type="dxa" w:w="894"/>
          </w:tcPr>
          <w:p>
            <w:pPr>
              <w:keepNext/>
              <w:spacing w:after="20"/>
            </w:pPr>
            <w:r>
              <w:rPr>
                <w:sz w:val="16"/>
              </w:rPr>
              <w:t>55.3%</w:t>
            </w:r>
          </w:p>
        </w:tc>
        <w:tc>
          <w:tcPr>
            <w:tcW w:type="dxa" w:w="957"/>
          </w:tcPr>
          <w:p>
            <w:pPr>
              <w:keepNext/>
              <w:spacing w:after="20"/>
            </w:pPr>
            <w:r>
              <w:rPr>
                <w:sz w:val="16"/>
              </w:rPr>
              <w:t>2.7%</w:t>
            </w:r>
          </w:p>
        </w:tc>
        <w:tc>
          <w:tcPr>
            <w:tcW w:type="dxa" w:w="1262"/>
          </w:tcPr>
          <w:p>
            <w:pPr>
              <w:keepNext/>
              <w:spacing w:after="20"/>
            </w:pPr>
            <w:r>
              <w:rPr>
                <w:sz w:val="16"/>
              </w:rPr>
              <w:t>0.7%</w:t>
            </w:r>
          </w:p>
        </w:tc>
      </w:tr>
      <w:tr>
        <w:trPr>
          <w:cantSplit/>
        </w:trPr>
        <w:tc>
          <w:tcPr>
            <w:tcW w:type="dxa" w:w="2664"/>
          </w:tcPr>
          <w:p>
            <w:pPr>
              <w:keepNext/>
              <w:spacing w:after="20"/>
            </w:pPr>
            <w:r>
              <w:rPr>
                <w:sz w:val="16"/>
              </w:rPr>
              <w:t>Undelivered plans</w:t>
            </w:r>
          </w:p>
        </w:tc>
        <w:tc>
          <w:tcPr>
            <w:tcW w:type="dxa" w:w="1857"/>
          </w:tcPr>
          <w:p>
            <w:pPr>
              <w:keepNext/>
              <w:spacing w:after="20"/>
            </w:pPr>
            <w:r>
              <w:rPr>
                <w:sz w:val="16"/>
              </w:rPr>
              <w:t>RPS, DeepSeek</w:t>
            </w:r>
          </w:p>
        </w:tc>
        <w:tc>
          <w:tcPr>
            <w:tcW w:type="dxa" w:w="543"/>
          </w:tcPr>
          <w:p>
            <w:pPr>
              <w:keepNext/>
              <w:spacing w:after="20"/>
            </w:pPr>
            <w:r>
              <w:rPr>
                <w:sz w:val="16"/>
              </w:rPr>
              <w:t>60</w:t>
            </w:r>
          </w:p>
        </w:tc>
        <w:tc>
          <w:tcPr>
            <w:tcW w:type="dxa" w:w="894"/>
          </w:tcPr>
          <w:p>
            <w:pPr>
              <w:keepNext/>
              <w:spacing w:after="20"/>
            </w:pPr>
            <w:r>
              <w:rPr>
                <w:sz w:val="16"/>
              </w:rPr>
              <w:t>11.7%</w:t>
            </w:r>
          </w:p>
        </w:tc>
        <w:tc>
          <w:tcPr>
            <w:tcW w:type="dxa" w:w="894"/>
          </w:tcPr>
          <w:p>
            <w:pPr>
              <w:keepNext/>
              <w:spacing w:after="20"/>
            </w:pPr>
            <w:r>
              <w:rPr>
                <w:sz w:val="16"/>
              </w:rPr>
              <w:t>48.3%</w:t>
            </w:r>
          </w:p>
        </w:tc>
        <w:tc>
          <w:tcPr>
            <w:tcW w:type="dxa" w:w="957"/>
          </w:tcPr>
          <w:p>
            <w:pPr>
              <w:keepNext/>
              <w:spacing w:after="20"/>
            </w:pPr>
            <w:r>
              <w:rPr>
                <w:sz w:val="16"/>
              </w:rPr>
              <w:t>6.7%</w:t>
            </w:r>
          </w:p>
        </w:tc>
        <w:tc>
          <w:tcPr>
            <w:tcW w:type="dxa" w:w="1262"/>
          </w:tcPr>
          <w:p>
            <w:pPr>
              <w:keepNext/>
              <w:spacing w:after="20"/>
            </w:pPr>
            <w:r>
              <w:rPr>
                <w:sz w:val="16"/>
              </w:rPr>
              <w:t>0%</w:t>
            </w:r>
          </w:p>
        </w:tc>
      </w:tr>
      <w:tr>
        <w:trPr>
          <w:cantSplit/>
        </w:trPr>
        <w:tc>
          <w:tcPr>
            <w:tcW w:type="dxa" w:w="2664"/>
          </w:tcPr>
          <w:p>
            <w:pPr>
              <w:keepNext/>
              <w:spacing w:after="20"/>
            </w:pPr>
            <w:r>
              <w:rPr>
                <w:sz w:val="16"/>
              </w:rPr>
              <w:t>Undelivered plans</w:t>
            </w:r>
          </w:p>
        </w:tc>
        <w:tc>
          <w:tcPr>
            <w:tcW w:type="dxa" w:w="1857"/>
          </w:tcPr>
          <w:p>
            <w:pPr>
              <w:keepNext/>
              <w:spacing w:after="20"/>
            </w:pPr>
            <w:r>
              <w:rPr>
                <w:sz w:val="16"/>
              </w:rPr>
              <w:t>RPS, Haiku</w:t>
            </w:r>
          </w:p>
        </w:tc>
        <w:tc>
          <w:tcPr>
            <w:tcW w:type="dxa" w:w="543"/>
          </w:tcPr>
          <w:p>
            <w:pPr>
              <w:keepNext/>
              <w:spacing w:after="20"/>
            </w:pPr>
            <w:r>
              <w:rPr>
                <w:sz w:val="16"/>
              </w:rPr>
              <w:t>40</w:t>
            </w:r>
          </w:p>
        </w:tc>
        <w:tc>
          <w:tcPr>
            <w:tcW w:type="dxa" w:w="894"/>
          </w:tcPr>
          <w:p>
            <w:pPr>
              <w:keepNext/>
              <w:spacing w:after="20"/>
            </w:pPr>
            <w:r>
              <w:rPr>
                <w:sz w:val="16"/>
              </w:rPr>
              <w:t>45%</w:t>
            </w:r>
          </w:p>
        </w:tc>
        <w:tc>
          <w:tcPr>
            <w:tcW w:type="dxa" w:w="894"/>
          </w:tcPr>
          <w:p>
            <w:pPr>
              <w:keepNext/>
              <w:spacing w:after="20"/>
            </w:pPr>
            <w:r>
              <w:rPr>
                <w:sz w:val="16"/>
              </w:rPr>
              <w:t>65%</w:t>
            </w:r>
          </w:p>
        </w:tc>
        <w:tc>
          <w:tcPr>
            <w:tcW w:type="dxa" w:w="957"/>
          </w:tcPr>
          <w:p>
            <w:pPr>
              <w:keepNext/>
              <w:spacing w:after="20"/>
            </w:pPr>
            <w:r>
              <w:rPr>
                <w:sz w:val="16"/>
              </w:rPr>
              <w:t>7.5%</w:t>
            </w:r>
          </w:p>
        </w:tc>
        <w:tc>
          <w:tcPr>
            <w:tcW w:type="dxa" w:w="1262"/>
          </w:tcPr>
          <w:p>
            <w:pPr>
              <w:keepNext/>
              <w:spacing w:after="20"/>
            </w:pPr>
            <w:r>
              <w:rPr>
                <w:sz w:val="16"/>
              </w:rPr>
              <w:t>0%</w:t>
            </w:r>
          </w:p>
        </w:tc>
      </w:tr>
      <w:tr>
        <w:trPr>
          <w:cantSplit/>
        </w:trPr>
        <w:tc>
          <w:tcPr>
            <w:tcW w:type="dxa" w:w="2664"/>
          </w:tcPr>
          <w:p>
            <w:pPr>
              <w:keepNext/>
              <w:spacing w:after="20"/>
            </w:pPr>
            <w:r>
              <w:rPr>
                <w:sz w:val="16"/>
              </w:rPr>
              <w:t>Team, no channel</w:t>
            </w:r>
          </w:p>
        </w:tc>
        <w:tc>
          <w:tcPr>
            <w:tcW w:type="dxa" w:w="1857"/>
          </w:tcPr>
          <w:p>
            <w:pPr>
              <w:keepNext/>
              <w:spacing w:after="20"/>
            </w:pPr>
            <w:r>
              <w:rPr>
                <w:sz w:val="16"/>
              </w:rPr>
              <w:t>RPS, DeepSeek</w:t>
            </w:r>
          </w:p>
        </w:tc>
        <w:tc>
          <w:tcPr>
            <w:tcW w:type="dxa" w:w="543"/>
          </w:tcPr>
          <w:p>
            <w:pPr>
              <w:keepNext/>
              <w:spacing w:after="20"/>
            </w:pPr>
            <w:r>
              <w:rPr>
                <w:sz w:val="16"/>
              </w:rPr>
              <w:t>40</w:t>
            </w:r>
          </w:p>
        </w:tc>
        <w:tc>
          <w:tcPr>
            <w:tcW w:type="dxa" w:w="894"/>
          </w:tcPr>
          <w:p>
            <w:pPr>
              <w:keepNext/>
              <w:spacing w:after="20"/>
            </w:pPr>
            <w:r>
              <w:rPr>
                <w:sz w:val="16"/>
              </w:rPr>
              <w:t>5%</w:t>
            </w:r>
          </w:p>
        </w:tc>
        <w:tc>
          <w:tcPr>
            <w:tcW w:type="dxa" w:w="894"/>
          </w:tcPr>
          <w:p>
            <w:pPr>
              <w:keepNext/>
              <w:spacing w:after="20"/>
            </w:pPr>
            <w:r>
              <w:rPr>
                <w:sz w:val="16"/>
              </w:rPr>
              <w:t>57.5%</w:t>
            </w:r>
          </w:p>
        </w:tc>
        <w:tc>
          <w:tcPr>
            <w:tcW w:type="dxa" w:w="957"/>
          </w:tcPr>
          <w:p>
            <w:pPr>
              <w:keepNext/>
              <w:spacing w:after="20"/>
            </w:pPr>
            <w:r>
              <w:rPr>
                <w:sz w:val="16"/>
              </w:rPr>
              <w:t>5%</w:t>
            </w:r>
          </w:p>
        </w:tc>
        <w:tc>
          <w:tcPr>
            <w:tcW w:type="dxa" w:w="1262"/>
          </w:tcPr>
          <w:p>
            <w:pPr>
              <w:keepNext/>
              <w:spacing w:after="20"/>
            </w:pPr>
            <w:r>
              <w:rPr>
                <w:sz w:val="16"/>
              </w:rPr>
              <w:t>0%</w:t>
            </w:r>
          </w:p>
        </w:tc>
      </w:tr>
      <w:tr>
        <w:trPr>
          <w:cantSplit/>
        </w:trPr>
        <w:tc>
          <w:tcPr>
            <w:tcW w:type="dxa" w:w="2664"/>
          </w:tcPr>
          <w:p>
            <w:pPr>
              <w:keepNext/>
              <w:spacing w:after="20"/>
            </w:pPr>
            <w:r>
              <w:rPr>
                <w:sz w:val="16"/>
              </w:rPr>
              <w:t>Team, no channel</w:t>
            </w:r>
          </w:p>
        </w:tc>
        <w:tc>
          <w:tcPr>
            <w:tcW w:type="dxa" w:w="1857"/>
          </w:tcPr>
          <w:p>
            <w:pPr>
              <w:keepNext/>
              <w:spacing w:after="20"/>
            </w:pPr>
            <w:r>
              <w:rPr>
                <w:sz w:val="16"/>
              </w:rPr>
              <w:t>RPS, Haiku</w:t>
            </w:r>
          </w:p>
        </w:tc>
        <w:tc>
          <w:tcPr>
            <w:tcW w:type="dxa" w:w="543"/>
          </w:tcPr>
          <w:p>
            <w:pPr>
              <w:keepNext/>
              <w:spacing w:after="20"/>
            </w:pPr>
            <w:r>
              <w:rPr>
                <w:sz w:val="16"/>
              </w:rPr>
              <w:t>30</w:t>
            </w:r>
          </w:p>
        </w:tc>
        <w:tc>
          <w:tcPr>
            <w:tcW w:type="dxa" w:w="894"/>
          </w:tcPr>
          <w:p>
            <w:pPr>
              <w:keepNext/>
              <w:spacing w:after="20"/>
            </w:pPr>
            <w:r>
              <w:rPr>
                <w:sz w:val="16"/>
              </w:rPr>
              <w:t>50%</w:t>
            </w:r>
          </w:p>
        </w:tc>
        <w:tc>
          <w:tcPr>
            <w:tcW w:type="dxa" w:w="894"/>
          </w:tcPr>
          <w:p>
            <w:pPr>
              <w:keepNext/>
              <w:spacing w:after="20"/>
            </w:pPr>
            <w:r>
              <w:rPr>
                <w:sz w:val="16"/>
              </w:rPr>
              <w:t>60%</w:t>
            </w:r>
          </w:p>
        </w:tc>
        <w:tc>
          <w:tcPr>
            <w:tcW w:type="dxa" w:w="957"/>
          </w:tcPr>
          <w:p>
            <w:pPr>
              <w:keepNext/>
              <w:spacing w:after="20"/>
            </w:pPr>
            <w:r>
              <w:rPr>
                <w:sz w:val="16"/>
              </w:rPr>
              <w:t>3.3%</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Auction, DeepSeek</w:t>
            </w:r>
          </w:p>
        </w:tc>
        <w:tc>
          <w:tcPr>
            <w:tcW w:type="dxa" w:w="543"/>
          </w:tcPr>
          <w:p>
            <w:pPr>
              <w:keepNext/>
              <w:spacing w:after="20"/>
            </w:pPr>
            <w:r>
              <w:rPr>
                <w:sz w:val="16"/>
              </w:rPr>
              <w:t>100</w:t>
            </w:r>
          </w:p>
        </w:tc>
        <w:tc>
          <w:tcPr>
            <w:tcW w:type="dxa" w:w="894"/>
          </w:tcPr>
          <w:p>
            <w:pPr>
              <w:keepNext/>
              <w:spacing w:after="20"/>
            </w:pPr>
            <w:r>
              <w:rPr>
                <w:sz w:val="16"/>
              </w:rPr>
              <w:t>0%</w:t>
            </w:r>
          </w:p>
        </w:tc>
        <w:tc>
          <w:tcPr>
            <w:tcW w:type="dxa" w:w="894"/>
          </w:tcPr>
          <w:p>
            <w:pPr>
              <w:keepNext/>
              <w:spacing w:after="20"/>
            </w:pPr>
            <w:r>
              <w:rPr>
                <w:sz w:val="16"/>
              </w:rPr>
              <w:t>1%</w:t>
            </w:r>
          </w:p>
        </w:tc>
        <w:tc>
          <w:tcPr>
            <w:tcW w:type="dxa" w:w="957"/>
          </w:tcPr>
          <w:p>
            <w:pPr>
              <w:keepNext/>
              <w:spacing w:after="20"/>
            </w:pPr>
            <w:r>
              <w:rPr>
                <w:sz w:val="16"/>
              </w:rPr>
              <w:t>1%</w:t>
            </w:r>
          </w:p>
        </w:tc>
        <w:tc>
          <w:tcPr>
            <w:tcW w:type="dxa" w:w="1262"/>
          </w:tcPr>
          <w:p>
            <w:pPr>
              <w:keepNext/>
              <w:spacing w:after="20"/>
            </w:pPr>
            <w:r>
              <w:rPr>
                <w:sz w:val="16"/>
              </w:rPr>
              <w:t>0%</w:t>
            </w:r>
          </w:p>
        </w:tc>
      </w:tr>
      <w:tr>
        <w:trPr>
          <w:cantSplit/>
        </w:trPr>
        <w:tc>
          <w:tcPr>
            <w:tcW w:type="dxa" w:w="2664"/>
          </w:tcPr>
          <w:p>
            <w:pPr>
              <w:keepNext/>
              <w:spacing w:after="20"/>
            </w:pPr>
            <w:r>
              <w:rPr>
                <w:sz w:val="16"/>
              </w:rPr>
              <w:t>Public-data vendor</w:t>
            </w:r>
          </w:p>
        </w:tc>
        <w:tc>
          <w:tcPr>
            <w:tcW w:type="dxa" w:w="1857"/>
          </w:tcPr>
          <w:p>
            <w:pPr>
              <w:keepNext/>
              <w:spacing w:after="20"/>
            </w:pPr>
            <w:r>
              <w:rPr>
                <w:sz w:val="16"/>
              </w:rPr>
              <w:t>Auction, DeepSeek</w:t>
            </w:r>
          </w:p>
        </w:tc>
        <w:tc>
          <w:tcPr>
            <w:tcW w:type="dxa" w:w="543"/>
          </w:tcPr>
          <w:p>
            <w:pPr>
              <w:keepNext/>
              <w:spacing w:after="20"/>
            </w:pPr>
            <w:r>
              <w:rPr>
                <w:sz w:val="16"/>
              </w:rPr>
              <w:t>60</w:t>
            </w:r>
          </w:p>
        </w:tc>
        <w:tc>
          <w:tcPr>
            <w:tcW w:type="dxa" w:w="894"/>
          </w:tcPr>
          <w:p>
            <w:pPr>
              <w:keepNext/>
              <w:spacing w:after="20"/>
            </w:pPr>
            <w:r>
              <w:rPr>
                <w:sz w:val="16"/>
              </w:rPr>
              <w:t>1.7%</w:t>
            </w:r>
          </w:p>
        </w:tc>
        <w:tc>
          <w:tcPr>
            <w:tcW w:type="dxa" w:w="894"/>
          </w:tcPr>
          <w:p>
            <w:pPr>
              <w:keepNext/>
              <w:spacing w:after="20"/>
            </w:pPr>
            <w:r>
              <w:rPr>
                <w:sz w:val="16"/>
              </w:rPr>
              <w:t>1.7%</w:t>
            </w:r>
          </w:p>
        </w:tc>
        <w:tc>
          <w:tcPr>
            <w:tcW w:type="dxa" w:w="957"/>
          </w:tcPr>
          <w:p>
            <w:pPr>
              <w:keepNext/>
              <w:spacing w:after="20"/>
            </w:pPr>
            <w:r>
              <w:rPr>
                <w:sz w:val="16"/>
              </w:rPr>
              <w:t>1.7%</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GPT-6 Luna</w:t>
            </w:r>
          </w:p>
        </w:tc>
        <w:tc>
          <w:tcPr>
            <w:tcW w:type="dxa" w:w="543"/>
          </w:tcPr>
          <w:p>
            <w:pPr>
              <w:keepNext/>
              <w:spacing w:after="20"/>
            </w:pPr>
            <w:r>
              <w:rPr>
                <w:sz w:val="16"/>
              </w:rPr>
              <w:t>40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7.5%</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Gemma 3 12B</w:t>
            </w:r>
          </w:p>
        </w:tc>
        <w:tc>
          <w:tcPr>
            <w:tcW w:type="dxa" w:w="543"/>
          </w:tcPr>
          <w:p>
            <w:pPr>
              <w:keepNext/>
              <w:spacing w:after="20"/>
            </w:pPr>
            <w:r>
              <w:rPr>
                <w:sz w:val="16"/>
              </w:rPr>
              <w:t>40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10.0%</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gpt-oss-20b</w:t>
            </w:r>
          </w:p>
        </w:tc>
        <w:tc>
          <w:tcPr>
            <w:tcW w:type="dxa" w:w="543"/>
          </w:tcPr>
          <w:p>
            <w:pPr>
              <w:keepNext/>
              <w:spacing w:after="20"/>
            </w:pPr>
            <w:r>
              <w:rPr>
                <w:sz w:val="16"/>
              </w:rPr>
              <w:t>40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2.5%</w:t>
            </w:r>
          </w:p>
        </w:tc>
        <w:tc>
          <w:tcPr>
            <w:tcW w:type="dxa" w:w="1262"/>
          </w:tcPr>
          <w:p>
            <w:pPr>
              <w:keepNext/>
              <w:spacing w:after="20"/>
            </w:pPr>
            <w:r>
              <w:rPr>
                <w:sz w:val="16"/>
              </w:rPr>
              <w:t>2.5%</w:t>
            </w:r>
          </w:p>
        </w:tc>
      </w:tr>
      <w:tr>
        <w:trPr>
          <w:cantSplit/>
        </w:trPr>
        <w:tc>
          <w:tcPr>
            <w:tcW w:type="dxa" w:w="2664"/>
          </w:tcPr>
          <w:p>
            <w:pPr>
              <w:keepNext/>
              <w:spacing w:after="20"/>
            </w:pPr>
            <w:r>
              <w:rPr>
                <w:i/>
                <w:sz w:val="16"/>
              </w:rPr>
              <w:t>Colluding: true pair named</w:t>
            </w:r>
          </w:p>
        </w:tc>
        <w:tc>
          <w:tcPr>
            <w:tcW w:type="dxa" w:w="1857"/>
          </w:tcPr>
          <w:p>
            <w:pPr>
              <w:keepNext/>
              <w:spacing w:after="20"/>
            </w:pPr>
          </w:p>
        </w:tc>
        <w:tc>
          <w:tcPr>
            <w:tcW w:type="dxa" w:w="543"/>
          </w:tcPr>
          <w:p>
            <w:pPr>
              <w:keepNext/>
              <w:spacing w:after="20"/>
            </w:pPr>
          </w:p>
        </w:tc>
        <w:tc>
          <w:tcPr>
            <w:tcW w:type="dxa" w:w="894"/>
          </w:tcPr>
          <w:p>
            <w:pPr>
              <w:keepNext/>
              <w:spacing w:after="20"/>
            </w:pPr>
          </w:p>
        </w:tc>
        <w:tc>
          <w:tcPr>
            <w:tcW w:type="dxa" w:w="894"/>
          </w:tcPr>
          <w:p>
            <w:pPr>
              <w:keepNext/>
              <w:spacing w:after="20"/>
            </w:pPr>
          </w:p>
        </w:tc>
        <w:tc>
          <w:tcPr>
            <w:tcW w:type="dxa" w:w="957"/>
          </w:tcPr>
          <w:p>
            <w:pPr>
              <w:keepNext/>
              <w:spacing w:after="20"/>
            </w:pPr>
          </w:p>
        </w:tc>
        <w:tc>
          <w:tcPr>
            <w:tcW w:type="dxa" w:w="1262"/>
          </w:tcPr>
          <w:p>
            <w:pPr>
              <w:keepNext/>
              <w:spacing w:after="20"/>
            </w:pPr>
          </w:p>
        </w:tc>
      </w:tr>
      <w:tr>
        <w:trPr>
          <w:cantSplit/>
        </w:trPr>
        <w:tc>
          <w:tcPr>
            <w:tcW w:type="dxa" w:w="2664"/>
          </w:tcPr>
          <w:p>
            <w:pPr>
              <w:keepNext/>
              <w:spacing w:after="20"/>
            </w:pPr>
            <w:r>
              <w:rPr>
                <w:sz w:val="16"/>
              </w:rPr>
              <w:t>Secret plan</w:t>
            </w:r>
          </w:p>
        </w:tc>
        <w:tc>
          <w:tcPr>
            <w:tcW w:type="dxa" w:w="1857"/>
          </w:tcPr>
          <w:p>
            <w:pPr>
              <w:keepNext/>
              <w:spacing w:after="20"/>
            </w:pPr>
            <w:r>
              <w:rPr>
                <w:sz w:val="16"/>
              </w:rPr>
              <w:t>RPS, DeepSeek</w:t>
            </w:r>
          </w:p>
        </w:tc>
        <w:tc>
          <w:tcPr>
            <w:tcW w:type="dxa" w:w="543"/>
          </w:tcPr>
          <w:p>
            <w:pPr>
              <w:keepNext/>
              <w:spacing w:after="20"/>
            </w:pPr>
            <w:r>
              <w:rPr>
                <w:sz w:val="16"/>
              </w:rPr>
              <w:t>40</w:t>
            </w:r>
          </w:p>
        </w:tc>
        <w:tc>
          <w:tcPr>
            <w:tcW w:type="dxa" w:w="894"/>
          </w:tcPr>
          <w:p>
            <w:pPr>
              <w:keepNext/>
              <w:spacing w:after="20"/>
            </w:pPr>
            <w:r>
              <w:rPr>
                <w:sz w:val="16"/>
              </w:rPr>
              <w:t>7.5%</w:t>
            </w:r>
          </w:p>
        </w:tc>
        <w:tc>
          <w:tcPr>
            <w:tcW w:type="dxa" w:w="894"/>
          </w:tcPr>
          <w:p>
            <w:pPr>
              <w:keepNext/>
              <w:spacing w:after="20"/>
            </w:pPr>
            <w:r>
              <w:rPr>
                <w:sz w:val="16"/>
              </w:rPr>
              <w:t>17.5%</w:t>
            </w:r>
          </w:p>
        </w:tc>
        <w:tc>
          <w:tcPr>
            <w:tcW w:type="dxa" w:w="957"/>
          </w:tcPr>
          <w:p>
            <w:pPr>
              <w:keepNext/>
              <w:spacing w:after="20"/>
            </w:pPr>
            <w:r>
              <w:rPr>
                <w:sz w:val="16"/>
              </w:rPr>
              <w:t>10%</w:t>
            </w:r>
          </w:p>
        </w:tc>
        <w:tc>
          <w:tcPr>
            <w:tcW w:type="dxa" w:w="1262"/>
          </w:tcPr>
          <w:p>
            <w:pPr>
              <w:keepNext/>
              <w:spacing w:after="20"/>
            </w:pPr>
            <w:r>
              <w:rPr>
                <w:sz w:val="16"/>
              </w:rPr>
              <w:t>0%</w:t>
            </w:r>
          </w:p>
        </w:tc>
      </w:tr>
      <w:tr>
        <w:trPr>
          <w:cantSplit/>
        </w:trPr>
        <w:tc>
          <w:tcPr>
            <w:tcW w:type="dxa" w:w="2664"/>
          </w:tcPr>
          <w:p>
            <w:pPr>
              <w:keepNext/>
              <w:spacing w:after="20"/>
            </w:pPr>
            <w:r>
              <w:rPr>
                <w:sz w:val="16"/>
              </w:rPr>
              <w:t>Secret plan</w:t>
            </w:r>
          </w:p>
        </w:tc>
        <w:tc>
          <w:tcPr>
            <w:tcW w:type="dxa" w:w="1857"/>
          </w:tcPr>
          <w:p>
            <w:pPr>
              <w:keepNext/>
              <w:spacing w:after="20"/>
            </w:pPr>
            <w:r>
              <w:rPr>
                <w:sz w:val="16"/>
              </w:rPr>
              <w:t>RPS, Haiku</w:t>
            </w:r>
          </w:p>
        </w:tc>
        <w:tc>
          <w:tcPr>
            <w:tcW w:type="dxa" w:w="543"/>
          </w:tcPr>
          <w:p>
            <w:pPr>
              <w:keepNext/>
              <w:spacing w:after="20"/>
            </w:pPr>
            <w:r>
              <w:rPr>
                <w:sz w:val="16"/>
              </w:rPr>
              <w:t>40</w:t>
            </w:r>
          </w:p>
        </w:tc>
        <w:tc>
          <w:tcPr>
            <w:tcW w:type="dxa" w:w="894"/>
          </w:tcPr>
          <w:p>
            <w:pPr>
              <w:keepNext/>
              <w:spacing w:after="20"/>
            </w:pPr>
            <w:r>
              <w:rPr>
                <w:sz w:val="16"/>
              </w:rPr>
              <w:t>62.5%</w:t>
            </w:r>
          </w:p>
        </w:tc>
        <w:tc>
          <w:tcPr>
            <w:tcW w:type="dxa" w:w="894"/>
          </w:tcPr>
          <w:p>
            <w:pPr>
              <w:keepNext/>
              <w:spacing w:after="20"/>
            </w:pPr>
            <w:r>
              <w:rPr>
                <w:sz w:val="16"/>
              </w:rPr>
              <w:t>15%</w:t>
            </w:r>
          </w:p>
        </w:tc>
        <w:tc>
          <w:tcPr>
            <w:tcW w:type="dxa" w:w="957"/>
          </w:tcPr>
          <w:p>
            <w:pPr>
              <w:keepNext/>
              <w:spacing w:after="20"/>
            </w:pPr>
            <w:r>
              <w:rPr>
                <w:sz w:val="16"/>
              </w:rPr>
              <w:t>35%</w:t>
            </w:r>
          </w:p>
        </w:tc>
        <w:tc>
          <w:tcPr>
            <w:tcW w:type="dxa" w:w="1262"/>
          </w:tcPr>
          <w:p>
            <w:pPr>
              <w:keepNext/>
              <w:spacing w:after="20"/>
            </w:pPr>
            <w:r>
              <w:rPr>
                <w:sz w:val="16"/>
              </w:rPr>
              <w:t>82.5%</w:t>
            </w:r>
          </w:p>
        </w:tc>
      </w:tr>
      <w:tr>
        <w:trPr>
          <w:cantSplit/>
        </w:trPr>
        <w:tc>
          <w:tcPr>
            <w:tcW w:type="dxa" w:w="2664"/>
          </w:tcPr>
          <w:p>
            <w:pPr>
              <w:keepNext/>
              <w:spacing w:after="20"/>
            </w:pPr>
            <w:r>
              <w:rPr>
                <w:sz w:val="16"/>
              </w:rPr>
              <w:t>Pooled-data vendor</w:t>
            </w:r>
          </w:p>
        </w:tc>
        <w:tc>
          <w:tcPr>
            <w:tcW w:type="dxa" w:w="1857"/>
          </w:tcPr>
          <w:p>
            <w:pPr>
              <w:keepNext/>
              <w:spacing w:after="20"/>
            </w:pPr>
            <w:r>
              <w:rPr>
                <w:sz w:val="16"/>
              </w:rPr>
              <w:t>Auction, DeepSeek</w:t>
            </w:r>
          </w:p>
        </w:tc>
        <w:tc>
          <w:tcPr>
            <w:tcW w:type="dxa" w:w="543"/>
          </w:tcPr>
          <w:p>
            <w:pPr>
              <w:keepNext/>
              <w:spacing w:after="20"/>
            </w:pPr>
            <w:r>
              <w:rPr>
                <w:sz w:val="16"/>
              </w:rPr>
              <w:t>40</w:t>
            </w:r>
          </w:p>
        </w:tc>
        <w:tc>
          <w:tcPr>
            <w:tcW w:type="dxa" w:w="894"/>
          </w:tcPr>
          <w:p>
            <w:pPr>
              <w:keepNext/>
              <w:spacing w:after="20"/>
            </w:pPr>
            <w:r>
              <w:rPr>
                <w:sz w:val="16"/>
              </w:rPr>
              <w:t>95%</w:t>
            </w:r>
          </w:p>
        </w:tc>
        <w:tc>
          <w:tcPr>
            <w:tcW w:type="dxa" w:w="894"/>
          </w:tcPr>
          <w:p>
            <w:pPr>
              <w:keepNext/>
              <w:spacing w:after="20"/>
            </w:pPr>
            <w:r>
              <w:rPr>
                <w:sz w:val="16"/>
              </w:rPr>
              <w:t>97.5%</w:t>
            </w:r>
          </w:p>
        </w:tc>
        <w:tc>
          <w:tcPr>
            <w:tcW w:type="dxa" w:w="957"/>
          </w:tcPr>
          <w:p>
            <w:pPr>
              <w:keepNext/>
              <w:spacing w:after="20"/>
            </w:pPr>
            <w:r>
              <w:rPr>
                <w:sz w:val="16"/>
              </w:rPr>
              <w:t>92.5%</w:t>
            </w:r>
          </w:p>
        </w:tc>
        <w:tc>
          <w:tcPr>
            <w:tcW w:type="dxa" w:w="1262"/>
          </w:tcPr>
          <w:p>
            <w:pPr>
              <w:keepNext/>
              <w:spacing w:after="20"/>
            </w:pPr>
            <w:r>
              <w:rPr>
                <w:sz w:val="16"/>
              </w:rPr>
              <w:t>45%</w:t>
            </w:r>
          </w:p>
        </w:tc>
      </w:tr>
      <w:tr>
        <w:trPr>
          <w:cantSplit/>
        </w:trPr>
        <w:tc>
          <w:tcPr>
            <w:tcW w:type="dxa" w:w="2664"/>
          </w:tcPr>
          <w:p>
            <w:pPr>
              <w:keepNext/>
              <w:spacing w:after="20"/>
            </w:pPr>
            <w:r>
              <w:rPr>
                <w:sz w:val="16"/>
              </w:rPr>
              <w:t>Bid-rotation cartel</w:t>
            </w:r>
          </w:p>
        </w:tc>
        <w:tc>
          <w:tcPr>
            <w:tcW w:type="dxa" w:w="1857"/>
          </w:tcPr>
          <w:p>
            <w:pPr>
              <w:keepNext/>
              <w:spacing w:after="20"/>
            </w:pPr>
            <w:r>
              <w:rPr>
                <w:sz w:val="16"/>
              </w:rPr>
              <w:t>Auction, DeepSeek</w:t>
            </w:r>
          </w:p>
        </w:tc>
        <w:tc>
          <w:tcPr>
            <w:tcW w:type="dxa" w:w="543"/>
          </w:tcPr>
          <w:p>
            <w:pPr>
              <w:keepNext/>
              <w:spacing w:after="20"/>
            </w:pPr>
            <w:r>
              <w:rPr>
                <w:sz w:val="16"/>
              </w:rPr>
              <w:t>40</w:t>
            </w:r>
          </w:p>
        </w:tc>
        <w:tc>
          <w:tcPr>
            <w:tcW w:type="dxa" w:w="894"/>
          </w:tcPr>
          <w:p>
            <w:pPr>
              <w:keepNext/>
              <w:spacing w:after="20"/>
            </w:pPr>
            <w:r>
              <w:rPr>
                <w:sz w:val="16"/>
              </w:rPr>
              <w:t>60%</w:t>
            </w:r>
          </w:p>
        </w:tc>
        <w:tc>
          <w:tcPr>
            <w:tcW w:type="dxa" w:w="894"/>
          </w:tcPr>
          <w:p>
            <w:pPr>
              <w:keepNext/>
              <w:spacing w:after="20"/>
            </w:pPr>
            <w:r>
              <w:rPr>
                <w:sz w:val="16"/>
              </w:rPr>
              <w:t>67.5%</w:t>
            </w:r>
          </w:p>
        </w:tc>
        <w:tc>
          <w:tcPr>
            <w:tcW w:type="dxa" w:w="957"/>
          </w:tcPr>
          <w:p>
            <w:pPr>
              <w:keepNext/>
              <w:spacing w:after="20"/>
            </w:pPr>
            <w:r>
              <w:rPr>
                <w:sz w:val="16"/>
              </w:rPr>
              <w:t>57.5%</w:t>
            </w:r>
          </w:p>
        </w:tc>
        <w:tc>
          <w:tcPr>
            <w:tcW w:type="dxa" w:w="1262"/>
          </w:tcPr>
          <w:p>
            <w:pPr>
              <w:keepNext/>
              <w:spacing w:after="20"/>
            </w:pPr>
            <w:r>
              <w:rPr>
                <w:sz w:val="16"/>
              </w:rPr>
              <w:t>5%</w:t>
            </w:r>
          </w:p>
        </w:tc>
      </w:tr>
      <w:tr>
        <w:trPr>
          <w:cantSplit/>
        </w:trPr>
        <w:tc>
          <w:tcPr>
            <w:tcW w:type="dxa" w:w="2664"/>
          </w:tcPr>
          <w:p>
            <w:pPr>
              <w:keepNext/>
              <w:spacing w:after="20"/>
            </w:pPr>
            <w:r>
              <w:rPr>
                <w:sz w:val="16"/>
              </w:rPr>
              <w:t>Secret plan</w:t>
            </w:r>
          </w:p>
        </w:tc>
        <w:tc>
          <w:tcPr>
            <w:tcW w:type="dxa" w:w="1857"/>
          </w:tcPr>
          <w:p>
            <w:pPr>
              <w:keepNext/>
              <w:spacing w:after="20"/>
            </w:pPr>
            <w:r>
              <w:rPr>
                <w:sz w:val="16"/>
              </w:rPr>
              <w:t>RPS, GPT-6 Luna</w:t>
            </w:r>
          </w:p>
        </w:tc>
        <w:tc>
          <w:tcPr>
            <w:tcW w:type="dxa" w:w="543"/>
          </w:tcPr>
          <w:p>
            <w:pPr>
              <w:keepNext/>
              <w:spacing w:after="20"/>
            </w:pPr>
            <w:r>
              <w:rPr>
                <w:sz w:val="16"/>
              </w:rPr>
              <w:t>20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50.0%</w:t>
            </w:r>
          </w:p>
        </w:tc>
        <w:tc>
          <w:tcPr>
            <w:tcW w:type="dxa" w:w="1262"/>
          </w:tcPr>
          <w:p>
            <w:pPr>
              <w:keepNext/>
              <w:spacing w:after="20"/>
            </w:pPr>
            <w:r>
              <w:rPr>
                <w:sz w:val="16"/>
              </w:rPr>
              <w:t>20%</w:t>
            </w:r>
          </w:p>
        </w:tc>
      </w:tr>
      <w:tr>
        <w:trPr>
          <w:cantSplit/>
        </w:trPr>
        <w:tc>
          <w:tcPr>
            <w:tcW w:type="dxa" w:w="2664"/>
          </w:tcPr>
          <w:p>
            <w:pPr>
              <w:keepNext/>
              <w:spacing w:after="20"/>
            </w:pPr>
            <w:r>
              <w:rPr>
                <w:sz w:val="16"/>
              </w:rPr>
              <w:t>Secret plan</w:t>
            </w:r>
          </w:p>
        </w:tc>
        <w:tc>
          <w:tcPr>
            <w:tcW w:type="dxa" w:w="1857"/>
          </w:tcPr>
          <w:p>
            <w:pPr>
              <w:keepNext/>
              <w:spacing w:after="20"/>
            </w:pPr>
            <w:r>
              <w:rPr>
                <w:sz w:val="16"/>
              </w:rPr>
              <w:t>RPS, Gemma 3 12B</w:t>
            </w:r>
          </w:p>
        </w:tc>
        <w:tc>
          <w:tcPr>
            <w:tcW w:type="dxa" w:w="543"/>
          </w:tcPr>
          <w:p>
            <w:pPr>
              <w:keepNext/>
              <w:spacing w:after="20"/>
            </w:pPr>
            <w:r>
              <w:rPr>
                <w:sz w:val="16"/>
              </w:rPr>
              <w:t>20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5.0%</w:t>
            </w:r>
          </w:p>
        </w:tc>
        <w:tc>
          <w:tcPr>
            <w:tcW w:type="dxa" w:w="1262"/>
          </w:tcPr>
          <w:p>
            <w:pPr>
              <w:keepNext/>
              <w:spacing w:after="20"/>
            </w:pPr>
            <w:r>
              <w:rPr>
                <w:sz w:val="16"/>
              </w:rPr>
              <w:t>10%</w:t>
            </w:r>
          </w:p>
        </w:tc>
      </w:tr>
      <w:tr>
        <w:trPr>
          <w:cantSplit/>
        </w:trPr>
        <w:tc>
          <w:tcPr>
            <w:tcW w:type="dxa" w:w="2664"/>
          </w:tcPr>
          <w:p>
            <w:pPr>
              <w:keepNext w:val="0"/>
              <w:spacing w:after="20"/>
            </w:pPr>
            <w:r>
              <w:rPr>
                <w:sz w:val="16"/>
              </w:rPr>
              <w:t>Secret plan</w:t>
            </w:r>
          </w:p>
        </w:tc>
        <w:tc>
          <w:tcPr>
            <w:tcW w:type="dxa" w:w="1857"/>
          </w:tcPr>
          <w:p>
            <w:pPr>
              <w:keepNext w:val="0"/>
              <w:spacing w:after="20"/>
            </w:pPr>
            <w:r>
              <w:rPr>
                <w:sz w:val="16"/>
              </w:rPr>
              <w:t>RPS, gpt-oss-20b</w:t>
            </w:r>
          </w:p>
        </w:tc>
        <w:tc>
          <w:tcPr>
            <w:tcW w:type="dxa" w:w="543"/>
          </w:tcPr>
          <w:p>
            <w:pPr>
              <w:keepNext w:val="0"/>
              <w:spacing w:after="20"/>
            </w:pPr>
            <w:r>
              <w:rPr>
                <w:sz w:val="16"/>
              </w:rPr>
              <w:t>20</w:t>
            </w:r>
          </w:p>
        </w:tc>
        <w:tc>
          <w:tcPr>
            <w:tcW w:type="dxa" w:w="894"/>
          </w:tcPr>
          <w:p>
            <w:pPr>
              <w:keepNext w:val="0"/>
              <w:spacing w:after="20"/>
            </w:pPr>
            <w:r>
              <w:rPr>
                <w:sz w:val="16"/>
              </w:rPr>
              <w:t>–</w:t>
            </w:r>
          </w:p>
        </w:tc>
        <w:tc>
          <w:tcPr>
            <w:tcW w:type="dxa" w:w="894"/>
          </w:tcPr>
          <w:p>
            <w:pPr>
              <w:keepNext w:val="0"/>
              <w:spacing w:after="20"/>
            </w:pPr>
            <w:r>
              <w:rPr>
                <w:sz w:val="16"/>
              </w:rPr>
              <w:t>–</w:t>
            </w:r>
          </w:p>
        </w:tc>
        <w:tc>
          <w:tcPr>
            <w:tcW w:type="dxa" w:w="957"/>
          </w:tcPr>
          <w:p>
            <w:pPr>
              <w:keepNext w:val="0"/>
              <w:spacing w:after="20"/>
            </w:pPr>
            <w:r>
              <w:rPr>
                <w:sz w:val="16"/>
              </w:rPr>
              <w:t>0.0%</w:t>
            </w:r>
          </w:p>
        </w:tc>
        <w:tc>
          <w:tcPr>
            <w:tcW w:type="dxa" w:w="1262"/>
          </w:tcPr>
          <w:p>
            <w:pPr>
              <w:keepNext w:val="0"/>
              <w:spacing w:after="20"/>
            </w:pPr>
            <w:r>
              <w:rPr>
                <w:sz w:val="16"/>
              </w:rPr>
              <w:t>0%</w:t>
            </w:r>
          </w:p>
        </w:tc>
      </w:tr>
    </w:tbl>
    <w:p>
      <w:pPr>
        <w:spacing w:after="80" w:before="0"/>
      </w:pPr>
    </w:p>
    <w:p>
      <w:pPr>
        <w:spacing w:after="60" w:before="0"/>
        <w:jc w:val="both"/>
      </w:pPr>
      <w:r>
        <w:rPr>
          <w:sz w:val="20"/>
        </w:rPr>
        <w:t>Pooled over the honest RPS conditions of the main models (550 games), mutual information flags 32.9%, Bonjour's rule 56.0% and the replay test 4.2%; the pre-registered test of a replay false-alarm rate of 10% or more is rejected in every same-model condition, which alone does not establish a rate of 5% or less. In the Agrawal et al. logs, mutual information flags 8/10 runs without a seller chat and 57/65 with one (Fisher's exact test, p = 0.61).</w:t>
      </w:r>
    </w:p>
    <w:p>
      <w:pPr>
        <w:keepNext/>
        <w:spacing w:after="40" w:before="0"/>
        <w:jc w:val="center"/>
      </w:pPr>
      <w:r>
        <w:drawing>
          <wp:inline>
            <wp:extent cx="5760720" cy="3291840"/>
            <wp:docPr id="4" name="Picture 4"/>
            <wp:cNvGraphicFramePr>
              <a:graphicFrameLocks noChangeAspect="1"/>
            </wp:cNvGraphicFramePr>
            <a:graphic>
              <a:graphicData uri="http://schemas.openxmlformats.org/drawingml/2006/picture">
                <pic:pic>
                  <pic:nvPicPr>
                    <pic:cNvPr id="0" name="p_figA1_all.png"/>
                    <pic:cNvPicPr/>
                  </pic:nvPicPr>
                  <pic:blipFill>
                    <a:blip r:embed="rId11"/>
                    <a:stretch>
                      <a:fillRect/>
                    </a:stretch>
                  </pic:blipFill>
                  <pic:spPr>
                    <a:xfrm>
                      <a:off x="0" y="0"/>
                      <a:ext cx="5760720" cy="3291840"/>
                    </a:xfrm>
                    <a:prstGeom prst="rect"/>
                  </pic:spPr>
                </pic:pic>
              </a:graphicData>
            </a:graphic>
          </wp:inline>
        </w:drawing>
      </w:r>
    </w:p>
    <w:p>
      <w:pPr>
        <w:spacing w:after="120" w:before="0"/>
        <w:jc w:val="both"/>
      </w:pPr>
      <w:r>
        <w:rPr>
          <w:b/>
          <w:color w:val="404040"/>
          <w:sz w:val="17"/>
        </w:rPr>
        <w:t>Figure A1. Every condition.</w:t>
      </w:r>
      <w:r>
        <w:rPr>
          <w:color w:val="404040"/>
          <w:sz w:val="17"/>
        </w:rPr>
        <w:t xml:space="preserve"> (a) Share of honest games flagged; dashed line: 5% level. (b) Share of colluding games in which the true pair is named. Bars are 95% Wilson intervals.</w:t>
      </w:r>
    </w:p>
    <w:p>
      <w:pPr>
        <w:spacing w:after="60" w:before="0"/>
        <w:jc w:val="both"/>
      </w:pPr>
      <w:r>
        <w:rPr>
          <w:b/>
          <w:sz w:val="20"/>
        </w:rPr>
        <w:t>C.2 Calibration and exchangeability.</w:t>
      </w:r>
      <w:r>
        <w:rPr>
          <w:sz w:val="20"/>
        </w:rPr>
        <w:t xml:space="preserve"> On honest games the replay test's p-values are close to uniform, while those of mutual information pile up near zero (Fig. A2). Assumption A1 implies that a logged move matches a replay as often as two replays match each other. Table A2 compares the two rates on the 109,200 agent-rounds whose logged and replayed prompts are identical. 11 of 12 intervals contain zero; the exception is gpt-oss-20b, the one validation model that runs with reasoning and was routed across several providers, and with 12 intervals at least one exclusion has probability about 46% by chance. Equal match rates are consistent with A1 but do not prove it.</w:t>
      </w:r>
    </w:p>
    <w:p>
      <w:pPr>
        <w:keepNext/>
        <w:spacing w:after="60" w:before="0"/>
        <w:jc w:val="both"/>
      </w:pPr>
      <w:r>
        <w:rPr>
          <w:b/>
          <w:sz w:val="20"/>
        </w:rPr>
        <w:t>Table A2. Exchangeability check</w:t>
      </w:r>
      <w:r>
        <w:rPr>
          <w:sz w:val="20"/>
        </w:rPr>
        <w:t xml:space="preserve"> (match rates on agent-rounds whose logged and replayed prompts are identical; bootstrap 95% CI).</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642"/>
        <w:gridCol w:w="1039"/>
        <w:gridCol w:w="2318"/>
        <w:gridCol w:w="1064"/>
        <w:gridCol w:w="911"/>
        <w:gridCol w:w="2097"/>
      </w:tblGrid>
      <w:tr>
        <w:trPr>
          <w:cantSplit/>
        </w:trPr>
        <w:tc>
          <w:tcPr>
            <w:tcW w:type="dxa" w:w="1642"/>
          </w:tcPr>
          <w:p>
            <w:pPr>
              <w:keepNext/>
              <w:spacing w:after="20"/>
            </w:pPr>
            <w:r>
              <w:rPr>
                <w:b/>
                <w:sz w:val="16"/>
              </w:rPr>
              <w:t>Model</w:t>
            </w:r>
          </w:p>
        </w:tc>
        <w:tc>
          <w:tcPr>
            <w:tcW w:type="dxa" w:w="1039"/>
          </w:tcPr>
          <w:p>
            <w:pPr>
              <w:keepNext/>
              <w:spacing w:after="20"/>
            </w:pPr>
            <w:r>
              <w:rPr>
                <w:b/>
                <w:sz w:val="16"/>
              </w:rPr>
              <w:t>Game</w:t>
            </w:r>
          </w:p>
        </w:tc>
        <w:tc>
          <w:tcPr>
            <w:tcW w:type="dxa" w:w="2318"/>
          </w:tcPr>
          <w:p>
            <w:pPr>
              <w:keepNext/>
              <w:spacing w:after="20"/>
            </w:pPr>
            <w:r>
              <w:rPr>
                <w:b/>
                <w:sz w:val="16"/>
              </w:rPr>
              <w:t>Seats</w:t>
            </w:r>
          </w:p>
        </w:tc>
        <w:tc>
          <w:tcPr>
            <w:tcW w:type="dxa" w:w="1064"/>
          </w:tcPr>
          <w:p>
            <w:pPr>
              <w:keepNext/>
              <w:spacing w:after="20"/>
            </w:pPr>
            <w:r>
              <w:rPr>
                <w:b/>
                <w:sz w:val="16"/>
              </w:rPr>
              <w:t>Agent-rounds</w:t>
            </w:r>
          </w:p>
        </w:tc>
        <w:tc>
          <w:tcPr>
            <w:tcW w:type="dxa" w:w="911"/>
          </w:tcPr>
          <w:p>
            <w:pPr>
              <w:keepNext/>
              <w:spacing w:after="20"/>
            </w:pPr>
            <w:r>
              <w:rPr>
                <w:b/>
                <w:sz w:val="16"/>
              </w:rPr>
              <w:t>Difference</w:t>
            </w:r>
          </w:p>
        </w:tc>
        <w:tc>
          <w:tcPr>
            <w:tcW w:type="dxa" w:w="2097"/>
          </w:tcPr>
          <w:p>
            <w:pPr>
              <w:keepNext/>
              <w:spacing w:after="20"/>
            </w:pPr>
            <w:r>
              <w:rPr>
                <w:b/>
                <w:sz w:val="16"/>
              </w:rPr>
              <w:t>95% CI</w:t>
            </w:r>
          </w:p>
        </w:tc>
      </w:tr>
      <w:tr>
        <w:trPr>
          <w:cantSplit/>
        </w:trPr>
        <w:tc>
          <w:tcPr>
            <w:tcW w:type="dxa" w:w="1642"/>
          </w:tcPr>
          <w:p>
            <w:pPr>
              <w:keepNext/>
              <w:spacing w:after="20"/>
            </w:pPr>
            <w:r>
              <w:rPr>
                <w:sz w:val="16"/>
              </w:rPr>
              <w:t>DeepSeek</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30,000</w:t>
            </w:r>
          </w:p>
        </w:tc>
        <w:tc>
          <w:tcPr>
            <w:tcW w:type="dxa" w:w="911"/>
          </w:tcPr>
          <w:p>
            <w:pPr>
              <w:keepNext/>
              <w:spacing w:after="20"/>
            </w:pPr>
            <w:r>
              <w:rPr>
                <w:sz w:val="16"/>
              </w:rPr>
              <w:t>−0.002</w:t>
            </w:r>
          </w:p>
        </w:tc>
        <w:tc>
          <w:tcPr>
            <w:tcW w:type="dxa" w:w="2097"/>
          </w:tcPr>
          <w:p>
            <w:pPr>
              <w:keepNext/>
              <w:spacing w:after="20"/>
            </w:pPr>
            <w:r>
              <w:rPr>
                <w:sz w:val="16"/>
              </w:rPr>
              <w:t>−0.009 to +0.004</w:t>
            </w:r>
          </w:p>
        </w:tc>
      </w:tr>
      <w:tr>
        <w:trPr>
          <w:cantSplit/>
        </w:trPr>
        <w:tc>
          <w:tcPr>
            <w:tcW w:type="dxa" w:w="1642"/>
          </w:tcPr>
          <w:p>
            <w:pPr>
              <w:keepNext/>
              <w:spacing w:after="20"/>
            </w:pPr>
            <w:r>
              <w:rPr>
                <w:sz w:val="16"/>
              </w:rPr>
              <w:t>DeepSeek</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2,400</w:t>
            </w:r>
          </w:p>
        </w:tc>
        <w:tc>
          <w:tcPr>
            <w:tcW w:type="dxa" w:w="911"/>
          </w:tcPr>
          <w:p>
            <w:pPr>
              <w:keepNext/>
              <w:spacing w:after="20"/>
            </w:pPr>
            <w:r>
              <w:rPr>
                <w:sz w:val="16"/>
              </w:rPr>
              <w:t>−0.011</w:t>
            </w:r>
          </w:p>
        </w:tc>
        <w:tc>
          <w:tcPr>
            <w:tcW w:type="dxa" w:w="2097"/>
          </w:tcPr>
          <w:p>
            <w:pPr>
              <w:keepNext/>
              <w:spacing w:after="20"/>
            </w:pPr>
            <w:r>
              <w:rPr>
                <w:sz w:val="16"/>
              </w:rPr>
              <w:t>−0.031 to +0.011</w:t>
            </w:r>
          </w:p>
        </w:tc>
      </w:tr>
      <w:tr>
        <w:trPr>
          <w:cantSplit/>
        </w:trPr>
        <w:tc>
          <w:tcPr>
            <w:tcW w:type="dxa" w:w="1642"/>
          </w:tcPr>
          <w:p>
            <w:pPr>
              <w:keepNext/>
              <w:spacing w:after="20"/>
            </w:pPr>
            <w:r>
              <w:rPr>
                <w:sz w:val="16"/>
              </w:rPr>
              <w:t>Claude Haiku</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26,400</w:t>
            </w:r>
          </w:p>
        </w:tc>
        <w:tc>
          <w:tcPr>
            <w:tcW w:type="dxa" w:w="911"/>
          </w:tcPr>
          <w:p>
            <w:pPr>
              <w:keepNext/>
              <w:spacing w:after="20"/>
            </w:pPr>
            <w:r>
              <w:rPr>
                <w:sz w:val="16"/>
              </w:rPr>
              <w:t>−0.001</w:t>
            </w:r>
          </w:p>
        </w:tc>
        <w:tc>
          <w:tcPr>
            <w:tcW w:type="dxa" w:w="2097"/>
          </w:tcPr>
          <w:p>
            <w:pPr>
              <w:keepNext/>
              <w:spacing w:after="20"/>
            </w:pPr>
            <w:r>
              <w:rPr>
                <w:sz w:val="16"/>
              </w:rPr>
              <w:t>−0.007 to +0.005</w:t>
            </w:r>
          </w:p>
        </w:tc>
      </w:tr>
      <w:tr>
        <w:trPr>
          <w:cantSplit/>
        </w:trPr>
        <w:tc>
          <w:tcPr>
            <w:tcW w:type="dxa" w:w="1642"/>
          </w:tcPr>
          <w:p>
            <w:pPr>
              <w:keepNext/>
              <w:spacing w:after="20"/>
            </w:pPr>
            <w:r>
              <w:rPr>
                <w:sz w:val="16"/>
              </w:rPr>
              <w:t>Claude Haiku</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2,400</w:t>
            </w:r>
          </w:p>
        </w:tc>
        <w:tc>
          <w:tcPr>
            <w:tcW w:type="dxa" w:w="911"/>
          </w:tcPr>
          <w:p>
            <w:pPr>
              <w:keepNext/>
              <w:spacing w:after="20"/>
            </w:pPr>
            <w:r>
              <w:rPr>
                <w:sz w:val="16"/>
              </w:rPr>
              <w:t>+0.007</w:t>
            </w:r>
          </w:p>
        </w:tc>
        <w:tc>
          <w:tcPr>
            <w:tcW w:type="dxa" w:w="2097"/>
          </w:tcPr>
          <w:p>
            <w:pPr>
              <w:keepNext/>
              <w:spacing w:after="20"/>
            </w:pPr>
            <w:r>
              <w:rPr>
                <w:sz w:val="16"/>
              </w:rPr>
              <w:t>−0.011 to +0.025</w:t>
            </w:r>
          </w:p>
        </w:tc>
      </w:tr>
      <w:tr>
        <w:trPr>
          <w:cantSplit/>
        </w:trPr>
        <w:tc>
          <w:tcPr>
            <w:tcW w:type="dxa" w:w="1642"/>
          </w:tcPr>
          <w:p>
            <w:pPr>
              <w:keepNext/>
              <w:spacing w:after="20"/>
            </w:pPr>
            <w:r>
              <w:rPr>
                <w:sz w:val="16"/>
              </w:rPr>
              <w:t>Mixed</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18,000</w:t>
            </w:r>
          </w:p>
        </w:tc>
        <w:tc>
          <w:tcPr>
            <w:tcW w:type="dxa" w:w="911"/>
          </w:tcPr>
          <w:p>
            <w:pPr>
              <w:keepNext/>
              <w:spacing w:after="20"/>
            </w:pPr>
            <w:r>
              <w:rPr>
                <w:sz w:val="16"/>
              </w:rPr>
              <w:t>−0.005</w:t>
            </w:r>
          </w:p>
        </w:tc>
        <w:tc>
          <w:tcPr>
            <w:tcW w:type="dxa" w:w="2097"/>
          </w:tcPr>
          <w:p>
            <w:pPr>
              <w:keepNext/>
              <w:spacing w:after="20"/>
            </w:pPr>
            <w:r>
              <w:rPr>
                <w:sz w:val="16"/>
              </w:rPr>
              <w:t>−0.013 to +0.003</w:t>
            </w:r>
          </w:p>
        </w:tc>
      </w:tr>
      <w:tr>
        <w:trPr>
          <w:cantSplit/>
        </w:trPr>
        <w:tc>
          <w:tcPr>
            <w:tcW w:type="dxa" w:w="1642"/>
          </w:tcPr>
          <w:p>
            <w:pPr>
              <w:keepNext/>
              <w:spacing w:after="20"/>
            </w:pPr>
            <w:r>
              <w:rPr>
                <w:sz w:val="16"/>
              </w:rPr>
              <w:t>Gemma 3 12B</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4,800</w:t>
            </w:r>
          </w:p>
        </w:tc>
        <w:tc>
          <w:tcPr>
            <w:tcW w:type="dxa" w:w="911"/>
          </w:tcPr>
          <w:p>
            <w:pPr>
              <w:keepNext/>
              <w:spacing w:after="20"/>
            </w:pPr>
            <w:r>
              <w:rPr>
                <w:sz w:val="16"/>
              </w:rPr>
              <w:t>+0.011</w:t>
            </w:r>
          </w:p>
        </w:tc>
        <w:tc>
          <w:tcPr>
            <w:tcW w:type="dxa" w:w="2097"/>
          </w:tcPr>
          <w:p>
            <w:pPr>
              <w:keepNext/>
              <w:spacing w:after="20"/>
            </w:pPr>
            <w:r>
              <w:rPr>
                <w:sz w:val="16"/>
              </w:rPr>
              <w:t>−0.000 to +0.022</w:t>
            </w:r>
          </w:p>
        </w:tc>
      </w:tr>
      <w:tr>
        <w:trPr>
          <w:cantSplit/>
        </w:trPr>
        <w:tc>
          <w:tcPr>
            <w:tcW w:type="dxa" w:w="1642"/>
          </w:tcPr>
          <w:p>
            <w:pPr>
              <w:keepNext/>
              <w:spacing w:after="20"/>
            </w:pPr>
            <w:r>
              <w:rPr>
                <w:sz w:val="16"/>
              </w:rPr>
              <w:t>Gemma 3 12B</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1,200</w:t>
            </w:r>
          </w:p>
        </w:tc>
        <w:tc>
          <w:tcPr>
            <w:tcW w:type="dxa" w:w="911"/>
          </w:tcPr>
          <w:p>
            <w:pPr>
              <w:keepNext/>
              <w:spacing w:after="20"/>
            </w:pPr>
            <w:r>
              <w:rPr>
                <w:sz w:val="16"/>
              </w:rPr>
              <w:t>+0.002</w:t>
            </w:r>
          </w:p>
        </w:tc>
        <w:tc>
          <w:tcPr>
            <w:tcW w:type="dxa" w:w="2097"/>
          </w:tcPr>
          <w:p>
            <w:pPr>
              <w:keepNext/>
              <w:spacing w:after="20"/>
            </w:pPr>
            <w:r>
              <w:rPr>
                <w:sz w:val="16"/>
              </w:rPr>
              <w:t>−0.020 to +0.027</w:t>
            </w:r>
          </w:p>
        </w:tc>
      </w:tr>
      <w:tr>
        <w:trPr>
          <w:cantSplit/>
        </w:trPr>
        <w:tc>
          <w:tcPr>
            <w:tcW w:type="dxa" w:w="1642"/>
          </w:tcPr>
          <w:p>
            <w:pPr>
              <w:keepNext/>
              <w:spacing w:after="20"/>
            </w:pPr>
            <w:r>
              <w:rPr>
                <w:sz w:val="16"/>
              </w:rPr>
              <w:t>GPT-6 Luna</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4,800</w:t>
            </w:r>
          </w:p>
        </w:tc>
        <w:tc>
          <w:tcPr>
            <w:tcW w:type="dxa" w:w="911"/>
          </w:tcPr>
          <w:p>
            <w:pPr>
              <w:keepNext/>
              <w:spacing w:after="20"/>
            </w:pPr>
            <w:r>
              <w:rPr>
                <w:sz w:val="16"/>
              </w:rPr>
              <w:t>+0.000</w:t>
            </w:r>
          </w:p>
        </w:tc>
        <w:tc>
          <w:tcPr>
            <w:tcW w:type="dxa" w:w="2097"/>
          </w:tcPr>
          <w:p>
            <w:pPr>
              <w:keepNext/>
              <w:spacing w:after="20"/>
            </w:pPr>
            <w:r>
              <w:rPr>
                <w:sz w:val="16"/>
              </w:rPr>
              <w:t>−0.016 to +0.016</w:t>
            </w:r>
          </w:p>
        </w:tc>
      </w:tr>
      <w:tr>
        <w:trPr>
          <w:cantSplit/>
        </w:trPr>
        <w:tc>
          <w:tcPr>
            <w:tcW w:type="dxa" w:w="1642"/>
          </w:tcPr>
          <w:p>
            <w:pPr>
              <w:keepNext/>
              <w:spacing w:after="20"/>
            </w:pPr>
            <w:r>
              <w:rPr>
                <w:sz w:val="16"/>
              </w:rPr>
              <w:t>GPT-6 Luna</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1,200</w:t>
            </w:r>
          </w:p>
        </w:tc>
        <w:tc>
          <w:tcPr>
            <w:tcW w:type="dxa" w:w="911"/>
          </w:tcPr>
          <w:p>
            <w:pPr>
              <w:keepNext/>
              <w:spacing w:after="20"/>
            </w:pPr>
            <w:r>
              <w:rPr>
                <w:sz w:val="16"/>
              </w:rPr>
              <w:t>+0.008</w:t>
            </w:r>
          </w:p>
        </w:tc>
        <w:tc>
          <w:tcPr>
            <w:tcW w:type="dxa" w:w="2097"/>
          </w:tcPr>
          <w:p>
            <w:pPr>
              <w:keepNext/>
              <w:spacing w:after="20"/>
            </w:pPr>
            <w:r>
              <w:rPr>
                <w:sz w:val="16"/>
              </w:rPr>
              <w:t>−0.029 to +0.039</w:t>
            </w:r>
          </w:p>
        </w:tc>
      </w:tr>
      <w:tr>
        <w:trPr>
          <w:cantSplit/>
        </w:trPr>
        <w:tc>
          <w:tcPr>
            <w:tcW w:type="dxa" w:w="1642"/>
          </w:tcPr>
          <w:p>
            <w:pPr>
              <w:keepNext/>
              <w:spacing w:after="20"/>
            </w:pPr>
            <w:r>
              <w:rPr>
                <w:sz w:val="16"/>
              </w:rPr>
              <w:t>gpt-oss-20b</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4,800</w:t>
            </w:r>
          </w:p>
        </w:tc>
        <w:tc>
          <w:tcPr>
            <w:tcW w:type="dxa" w:w="911"/>
          </w:tcPr>
          <w:p>
            <w:pPr>
              <w:keepNext/>
              <w:spacing w:after="20"/>
            </w:pPr>
            <w:r>
              <w:rPr>
                <w:sz w:val="16"/>
              </w:rPr>
              <w:t>+0.019</w:t>
            </w:r>
          </w:p>
        </w:tc>
        <w:tc>
          <w:tcPr>
            <w:tcW w:type="dxa" w:w="2097"/>
          </w:tcPr>
          <w:p>
            <w:pPr>
              <w:keepNext/>
              <w:spacing w:after="20"/>
            </w:pPr>
            <w:r>
              <w:rPr>
                <w:sz w:val="16"/>
              </w:rPr>
              <w:t>+0.003 to +0.034</w:t>
            </w:r>
          </w:p>
        </w:tc>
      </w:tr>
      <w:tr>
        <w:trPr>
          <w:cantSplit/>
        </w:trPr>
        <w:tc>
          <w:tcPr>
            <w:tcW w:type="dxa" w:w="1642"/>
          </w:tcPr>
          <w:p>
            <w:pPr>
              <w:keepNext/>
              <w:spacing w:after="20"/>
            </w:pPr>
            <w:r>
              <w:rPr>
                <w:sz w:val="16"/>
              </w:rPr>
              <w:t>gpt-oss-20b</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1,200</w:t>
            </w:r>
          </w:p>
        </w:tc>
        <w:tc>
          <w:tcPr>
            <w:tcW w:type="dxa" w:w="911"/>
          </w:tcPr>
          <w:p>
            <w:pPr>
              <w:keepNext/>
              <w:spacing w:after="20"/>
            </w:pPr>
            <w:r>
              <w:rPr>
                <w:sz w:val="16"/>
              </w:rPr>
              <w:t>−0.016</w:t>
            </w:r>
          </w:p>
        </w:tc>
        <w:tc>
          <w:tcPr>
            <w:tcW w:type="dxa" w:w="2097"/>
          </w:tcPr>
          <w:p>
            <w:pPr>
              <w:keepNext/>
              <w:spacing w:after="20"/>
            </w:pPr>
            <w:r>
              <w:rPr>
                <w:sz w:val="16"/>
              </w:rPr>
              <w:t>−0.041 to +0.010</w:t>
            </w:r>
          </w:p>
        </w:tc>
      </w:tr>
      <w:tr>
        <w:trPr>
          <w:cantSplit/>
        </w:trPr>
        <w:tc>
          <w:tcPr>
            <w:tcW w:type="dxa" w:w="1642"/>
          </w:tcPr>
          <w:p>
            <w:pPr>
              <w:keepNext w:val="0"/>
              <w:spacing w:after="20"/>
            </w:pPr>
            <w:r>
              <w:rPr>
                <w:sz w:val="16"/>
              </w:rPr>
              <w:t>DeepSeek</w:t>
            </w:r>
          </w:p>
        </w:tc>
        <w:tc>
          <w:tcPr>
            <w:tcW w:type="dxa" w:w="1039"/>
          </w:tcPr>
          <w:p>
            <w:pPr>
              <w:keepNext w:val="0"/>
              <w:spacing w:after="20"/>
            </w:pPr>
            <w:r>
              <w:rPr>
                <w:sz w:val="16"/>
              </w:rPr>
              <w:t>Auction</w:t>
            </w:r>
          </w:p>
        </w:tc>
        <w:tc>
          <w:tcPr>
            <w:tcW w:type="dxa" w:w="2318"/>
          </w:tcPr>
          <w:p>
            <w:pPr>
              <w:keepNext w:val="0"/>
              <w:spacing w:after="20"/>
            </w:pPr>
            <w:r>
              <w:rPr>
                <w:sz w:val="16"/>
              </w:rPr>
              <w:t>all (honest games)</w:t>
            </w:r>
          </w:p>
        </w:tc>
        <w:tc>
          <w:tcPr>
            <w:tcW w:type="dxa" w:w="1064"/>
          </w:tcPr>
          <w:p>
            <w:pPr>
              <w:keepNext w:val="0"/>
              <w:spacing w:after="20"/>
            </w:pPr>
            <w:r>
              <w:rPr>
                <w:sz w:val="16"/>
              </w:rPr>
              <w:t>12,000</w:t>
            </w:r>
          </w:p>
        </w:tc>
        <w:tc>
          <w:tcPr>
            <w:tcW w:type="dxa" w:w="911"/>
          </w:tcPr>
          <w:p>
            <w:pPr>
              <w:keepNext w:val="0"/>
              <w:spacing w:after="20"/>
            </w:pPr>
            <w:r>
              <w:rPr>
                <w:sz w:val="16"/>
              </w:rPr>
              <w:t>−0.004</w:t>
            </w:r>
          </w:p>
        </w:tc>
        <w:tc>
          <w:tcPr>
            <w:tcW w:type="dxa" w:w="2097"/>
          </w:tcPr>
          <w:p>
            <w:pPr>
              <w:keepNext w:val="0"/>
              <w:spacing w:after="20"/>
            </w:pPr>
            <w:r>
              <w:rPr>
                <w:sz w:val="16"/>
              </w:rPr>
              <w:t>−0.013 to +0.005</w:t>
            </w:r>
          </w:p>
        </w:tc>
      </w:tr>
    </w:tbl>
    <w:p>
      <w:pPr>
        <w:spacing w:after="80" w:before="0"/>
      </w:pPr>
    </w:p>
    <w:p>
      <w:pPr>
        <w:keepNext/>
        <w:spacing w:after="40" w:before="0"/>
        <w:jc w:val="center"/>
      </w:pPr>
      <w:r>
        <w:drawing>
          <wp:inline>
            <wp:extent cx="5760720" cy="1737360"/>
            <wp:docPr id="5" name="Picture 5"/>
            <wp:cNvGraphicFramePr>
              <a:graphicFrameLocks noChangeAspect="1"/>
            </wp:cNvGraphicFramePr>
            <a:graphic>
              <a:graphicData uri="http://schemas.openxmlformats.org/drawingml/2006/picture">
                <pic:pic>
                  <pic:nvPicPr>
                    <pic:cNvPr id="0" name="p_figA2_pvalues.png"/>
                    <pic:cNvPicPr/>
                  </pic:nvPicPr>
                  <pic:blipFill>
                    <a:blip r:embed="rId12"/>
                    <a:stretch>
                      <a:fillRect/>
                    </a:stretch>
                  </pic:blipFill>
                  <pic:spPr>
                    <a:xfrm>
                      <a:off x="0" y="0"/>
                      <a:ext cx="5760720" cy="1737360"/>
                    </a:xfrm>
                    <a:prstGeom prst="rect"/>
                  </pic:spPr>
                </pic:pic>
              </a:graphicData>
            </a:graphic>
          </wp:inline>
        </w:drawing>
      </w:r>
    </w:p>
    <w:p>
      <w:pPr>
        <w:spacing w:after="120" w:before="0"/>
        <w:jc w:val="both"/>
      </w:pPr>
      <w:r>
        <w:rPr>
          <w:b/>
          <w:color w:val="404040"/>
          <w:sz w:val="17"/>
        </w:rPr>
        <w:t>Figure A2. Calibration on honest LLM games.</w:t>
      </w:r>
      <w:r>
        <w:rPr>
          <w:color w:val="404040"/>
          <w:sz w:val="17"/>
        </w:rPr>
        <w:t xml:space="preserve"> p-values of (a) the replay test and (b) mutual information with a shuffle null; the dashed line marks the uniform density.</w:t>
      </w:r>
    </w:p>
    <w:p>
      <w:pPr>
        <w:spacing w:after="60" w:before="0"/>
        <w:jc w:val="both"/>
      </w:pPr>
      <w:r>
        <w:rPr>
          <w:b/>
          <w:sz w:val="20"/>
        </w:rPr>
        <w:t>C.3 The sequential test.</w:t>
      </w:r>
      <w:r>
        <w:rPr>
          <w:sz w:val="20"/>
        </w:rPr>
        <w:t xml:space="preserve"> The sequential test was developed after the main analysis was frozen, so on the main data it is exploratory; its replication (C.4) was pre-registered. The joint bet was run first and is the one reported. After seeing its results we tried two other betting functions, which Table A3 lists for completeness. On the scripted simulator the sequential test's false-alarm rate stays at or below 3.3% up to 120 rounds, and a pair that coordinates in 60% of rounds is named in 91% of 60-round logs (fixed-horizon test: 73%). Fig. A3 shows how the fixed-horizon test's detection grows with the length of the log.</w:t>
      </w:r>
    </w:p>
    <w:p>
      <w:pPr>
        <w:keepNext/>
        <w:spacing w:after="60" w:before="0"/>
        <w:jc w:val="both"/>
      </w:pPr>
      <w:r>
        <w:rPr>
          <w:b/>
          <w:sz w:val="20"/>
        </w:rPr>
        <w:t>Table A3. Betting functions</w:t>
      </w:r>
      <w:r>
        <w:rPr>
          <w:sz w:val="20"/>
        </w:rPr>
        <w:t xml:space="preserve"> (share of games in which the true pair is named; last column: share of the 710 honest games flagged).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361"/>
        <w:gridCol w:w="1237"/>
        <w:gridCol w:w="1410"/>
        <w:gridCol w:w="1237"/>
        <w:gridCol w:w="1295"/>
        <w:gridCol w:w="532"/>
      </w:tblGrid>
      <w:tr>
        <w:trPr>
          <w:cantSplit/>
        </w:trPr>
        <w:tc>
          <w:tcPr>
            <w:tcW w:type="dxa" w:w="3361"/>
          </w:tcPr>
          <w:p>
            <w:pPr>
              <w:keepNext/>
              <w:spacing w:after="20"/>
            </w:pPr>
            <w:r>
              <w:rPr>
                <w:b/>
                <w:sz w:val="16"/>
              </w:rPr>
              <w:t>Betting function</w:t>
            </w:r>
          </w:p>
        </w:tc>
        <w:tc>
          <w:tcPr>
            <w:tcW w:type="dxa" w:w="1237"/>
          </w:tcPr>
          <w:p>
            <w:pPr>
              <w:keepNext/>
              <w:spacing w:after="20"/>
            </w:pPr>
            <w:r>
              <w:rPr>
                <w:b/>
                <w:sz w:val="16"/>
              </w:rPr>
              <w:t>Haiku, secret plan</w:t>
            </w:r>
          </w:p>
        </w:tc>
        <w:tc>
          <w:tcPr>
            <w:tcW w:type="dxa" w:w="1410"/>
          </w:tcPr>
          <w:p>
            <w:pPr>
              <w:keepNext/>
              <w:spacing w:after="20"/>
            </w:pPr>
            <w:r>
              <w:rPr>
                <w:b/>
                <w:sz w:val="16"/>
              </w:rPr>
              <w:t>DeepSeek, secret plan</w:t>
            </w:r>
          </w:p>
        </w:tc>
        <w:tc>
          <w:tcPr>
            <w:tcW w:type="dxa" w:w="1237"/>
          </w:tcPr>
          <w:p>
            <w:pPr>
              <w:keepNext/>
              <w:spacing w:after="20"/>
            </w:pPr>
            <w:r>
              <w:rPr>
                <w:b/>
                <w:sz w:val="16"/>
              </w:rPr>
              <w:t>Pooled-data vendor</w:t>
            </w:r>
          </w:p>
        </w:tc>
        <w:tc>
          <w:tcPr>
            <w:tcW w:type="dxa" w:w="1295"/>
          </w:tcPr>
          <w:p>
            <w:pPr>
              <w:keepNext/>
              <w:spacing w:after="20"/>
            </w:pPr>
            <w:r>
              <w:rPr>
                <w:b/>
                <w:sz w:val="16"/>
              </w:rPr>
              <w:t>Bid-rotation cartel</w:t>
            </w:r>
          </w:p>
        </w:tc>
        <w:tc>
          <w:tcPr>
            <w:tcW w:type="dxa" w:w="532"/>
          </w:tcPr>
          <w:p>
            <w:pPr>
              <w:keepNext/>
              <w:spacing w:after="20"/>
            </w:pPr>
            <w:r>
              <w:rPr>
                <w:b/>
                <w:sz w:val="16"/>
              </w:rPr>
              <w:t>Honest</w:t>
            </w:r>
          </w:p>
        </w:tc>
      </w:tr>
      <w:tr>
        <w:trPr>
          <w:cantSplit/>
        </w:trPr>
        <w:tc>
          <w:tcPr>
            <w:tcW w:type="dxa" w:w="3361"/>
          </w:tcPr>
          <w:p>
            <w:pPr>
              <w:keepNext/>
              <w:spacing w:after="20"/>
            </w:pPr>
            <w:r>
              <w:rPr>
                <w:sz w:val="16"/>
              </w:rPr>
              <w:t>Joint (run first, reported)</w:t>
            </w:r>
          </w:p>
        </w:tc>
        <w:tc>
          <w:tcPr>
            <w:tcW w:type="dxa" w:w="1237"/>
          </w:tcPr>
          <w:p>
            <w:pPr>
              <w:keepNext/>
              <w:spacing w:after="20"/>
            </w:pPr>
            <w:r>
              <w:rPr>
                <w:sz w:val="16"/>
              </w:rPr>
              <w:t>82.5%</w:t>
            </w:r>
          </w:p>
        </w:tc>
        <w:tc>
          <w:tcPr>
            <w:tcW w:type="dxa" w:w="1410"/>
          </w:tcPr>
          <w:p>
            <w:pPr>
              <w:keepNext/>
              <w:spacing w:after="20"/>
            </w:pPr>
            <w:r>
              <w:rPr>
                <w:sz w:val="16"/>
              </w:rPr>
              <w:t>0.0%</w:t>
            </w:r>
          </w:p>
        </w:tc>
        <w:tc>
          <w:tcPr>
            <w:tcW w:type="dxa" w:w="1237"/>
          </w:tcPr>
          <w:p>
            <w:pPr>
              <w:keepNext/>
              <w:spacing w:after="20"/>
            </w:pPr>
            <w:r>
              <w:rPr>
                <w:sz w:val="16"/>
              </w:rPr>
              <w:t>45.0%</w:t>
            </w:r>
          </w:p>
        </w:tc>
        <w:tc>
          <w:tcPr>
            <w:tcW w:type="dxa" w:w="1295"/>
          </w:tcPr>
          <w:p>
            <w:pPr>
              <w:keepNext/>
              <w:spacing w:after="20"/>
            </w:pPr>
            <w:r>
              <w:rPr>
                <w:sz w:val="16"/>
              </w:rPr>
              <w:t>5.0%</w:t>
            </w:r>
          </w:p>
        </w:tc>
        <w:tc>
          <w:tcPr>
            <w:tcW w:type="dxa" w:w="532"/>
          </w:tcPr>
          <w:p>
            <w:pPr>
              <w:keepNext/>
              <w:spacing w:after="20"/>
            </w:pPr>
            <w:r>
              <w:rPr>
                <w:sz w:val="16"/>
              </w:rPr>
              <w:t>0.1%</w:t>
            </w:r>
          </w:p>
        </w:tc>
      </w:tr>
      <w:tr>
        <w:trPr>
          <w:cantSplit/>
        </w:trPr>
        <w:tc>
          <w:tcPr>
            <w:tcW w:type="dxa" w:w="3361"/>
          </w:tcPr>
          <w:p>
            <w:pPr>
              <w:keepNext/>
              <w:spacing w:after="20"/>
            </w:pPr>
            <w:r>
              <w:rPr>
                <w:sz w:val="16"/>
              </w:rPr>
              <w:t>Interaction (after the results)</w:t>
            </w:r>
          </w:p>
        </w:tc>
        <w:tc>
          <w:tcPr>
            <w:tcW w:type="dxa" w:w="1237"/>
          </w:tcPr>
          <w:p>
            <w:pPr>
              <w:keepNext/>
              <w:spacing w:after="20"/>
            </w:pPr>
            <w:r>
              <w:rPr>
                <w:sz w:val="16"/>
              </w:rPr>
              <w:t>62.5%</w:t>
            </w:r>
          </w:p>
        </w:tc>
        <w:tc>
          <w:tcPr>
            <w:tcW w:type="dxa" w:w="1410"/>
          </w:tcPr>
          <w:p>
            <w:pPr>
              <w:keepNext/>
              <w:spacing w:after="20"/>
            </w:pPr>
            <w:r>
              <w:rPr>
                <w:sz w:val="16"/>
              </w:rPr>
              <w:t>0.0%</w:t>
            </w:r>
          </w:p>
        </w:tc>
        <w:tc>
          <w:tcPr>
            <w:tcW w:type="dxa" w:w="1237"/>
          </w:tcPr>
          <w:p>
            <w:pPr>
              <w:keepNext/>
              <w:spacing w:after="20"/>
            </w:pPr>
            <w:r>
              <w:rPr>
                <w:sz w:val="16"/>
              </w:rPr>
              <w:t>67.5%</w:t>
            </w:r>
          </w:p>
        </w:tc>
        <w:tc>
          <w:tcPr>
            <w:tcW w:type="dxa" w:w="1295"/>
          </w:tcPr>
          <w:p>
            <w:pPr>
              <w:keepNext/>
              <w:spacing w:after="20"/>
            </w:pPr>
            <w:r>
              <w:rPr>
                <w:sz w:val="16"/>
              </w:rPr>
              <w:t>7.5%</w:t>
            </w:r>
          </w:p>
        </w:tc>
        <w:tc>
          <w:tcPr>
            <w:tcW w:type="dxa" w:w="532"/>
          </w:tcPr>
          <w:p>
            <w:pPr>
              <w:keepNext/>
              <w:spacing w:after="20"/>
            </w:pPr>
            <w:r>
              <w:rPr>
                <w:sz w:val="16"/>
              </w:rPr>
              <w:t>0.0%</w:t>
            </w:r>
          </w:p>
        </w:tc>
      </w:tr>
      <w:tr>
        <w:trPr>
          <w:cantSplit/>
        </w:trPr>
        <w:tc>
          <w:tcPr>
            <w:tcW w:type="dxa" w:w="3361"/>
          </w:tcPr>
          <w:p>
            <w:pPr>
              <w:keepNext/>
              <w:spacing w:after="20"/>
            </w:pPr>
            <w:r>
              <w:rPr>
                <w:sz w:val="16"/>
              </w:rPr>
              <w:t>Mixture (after the results)</w:t>
            </w:r>
          </w:p>
        </w:tc>
        <w:tc>
          <w:tcPr>
            <w:tcW w:type="dxa" w:w="1237"/>
          </w:tcPr>
          <w:p>
            <w:pPr>
              <w:keepNext/>
              <w:spacing w:after="20"/>
            </w:pPr>
            <w:r>
              <w:rPr>
                <w:sz w:val="16"/>
              </w:rPr>
              <w:t>80.0%</w:t>
            </w:r>
          </w:p>
        </w:tc>
        <w:tc>
          <w:tcPr>
            <w:tcW w:type="dxa" w:w="1410"/>
          </w:tcPr>
          <w:p>
            <w:pPr>
              <w:keepNext/>
              <w:spacing w:after="20"/>
            </w:pPr>
            <w:r>
              <w:rPr>
                <w:sz w:val="16"/>
              </w:rPr>
              <w:t>0.0%</w:t>
            </w:r>
          </w:p>
        </w:tc>
        <w:tc>
          <w:tcPr>
            <w:tcW w:type="dxa" w:w="1237"/>
          </w:tcPr>
          <w:p>
            <w:pPr>
              <w:keepNext/>
              <w:spacing w:after="20"/>
            </w:pPr>
            <w:r>
              <w:rPr>
                <w:sz w:val="16"/>
              </w:rPr>
              <w:t>65.0%</w:t>
            </w:r>
          </w:p>
        </w:tc>
        <w:tc>
          <w:tcPr>
            <w:tcW w:type="dxa" w:w="1295"/>
          </w:tcPr>
          <w:p>
            <w:pPr>
              <w:keepNext/>
              <w:spacing w:after="20"/>
            </w:pPr>
            <w:r>
              <w:rPr>
                <w:sz w:val="16"/>
              </w:rPr>
              <w:t>2.5%</w:t>
            </w:r>
          </w:p>
        </w:tc>
        <w:tc>
          <w:tcPr>
            <w:tcW w:type="dxa" w:w="532"/>
          </w:tcPr>
          <w:p>
            <w:pPr>
              <w:keepNext/>
              <w:spacing w:after="20"/>
            </w:pPr>
            <w:r>
              <w:rPr>
                <w:sz w:val="16"/>
              </w:rPr>
              <w:t>0.0%</w:t>
            </w:r>
          </w:p>
        </w:tc>
      </w:tr>
      <w:tr>
        <w:trPr>
          <w:cantSplit/>
        </w:trPr>
        <w:tc>
          <w:tcPr>
            <w:tcW w:type="dxa" w:w="3361"/>
          </w:tcPr>
          <w:p>
            <w:pPr>
              <w:keepNext w:val="0"/>
              <w:spacing w:after="20"/>
            </w:pPr>
            <w:r>
              <w:rPr>
                <w:sz w:val="16"/>
              </w:rPr>
              <w:t>Fixed-horizon test (pre-registered)</w:t>
            </w:r>
          </w:p>
        </w:tc>
        <w:tc>
          <w:tcPr>
            <w:tcW w:type="dxa" w:w="1237"/>
          </w:tcPr>
          <w:p>
            <w:pPr>
              <w:keepNext w:val="0"/>
              <w:spacing w:after="20"/>
            </w:pPr>
            <w:r>
              <w:rPr>
                <w:sz w:val="16"/>
              </w:rPr>
              <w:t>35%</w:t>
            </w:r>
          </w:p>
        </w:tc>
        <w:tc>
          <w:tcPr>
            <w:tcW w:type="dxa" w:w="1410"/>
          </w:tcPr>
          <w:p>
            <w:pPr>
              <w:keepNext w:val="0"/>
              <w:spacing w:after="20"/>
            </w:pPr>
            <w:r>
              <w:rPr>
                <w:sz w:val="16"/>
              </w:rPr>
              <w:t>10%</w:t>
            </w:r>
          </w:p>
        </w:tc>
        <w:tc>
          <w:tcPr>
            <w:tcW w:type="dxa" w:w="1237"/>
          </w:tcPr>
          <w:p>
            <w:pPr>
              <w:keepNext w:val="0"/>
              <w:spacing w:after="20"/>
            </w:pPr>
            <w:r>
              <w:rPr>
                <w:sz w:val="16"/>
              </w:rPr>
              <w:t>92.5%</w:t>
            </w:r>
          </w:p>
        </w:tc>
        <w:tc>
          <w:tcPr>
            <w:tcW w:type="dxa" w:w="1295"/>
          </w:tcPr>
          <w:p>
            <w:pPr>
              <w:keepNext w:val="0"/>
              <w:spacing w:after="20"/>
            </w:pPr>
            <w:r>
              <w:rPr>
                <w:sz w:val="16"/>
              </w:rPr>
              <w:t>57.5%</w:t>
            </w:r>
          </w:p>
        </w:tc>
        <w:tc>
          <w:tcPr>
            <w:tcW w:type="dxa" w:w="532"/>
          </w:tcPr>
          <w:p>
            <w:pPr>
              <w:keepNext w:val="0"/>
              <w:spacing w:after="20"/>
            </w:pPr>
            <w:r>
              <w:rPr>
                <w:sz w:val="16"/>
              </w:rPr>
              <w:t>3.5%</w:t>
            </w:r>
          </w:p>
        </w:tc>
      </w:tr>
    </w:tbl>
    <w:p>
      <w:pPr>
        <w:spacing w:after="80" w:before="0"/>
      </w:pPr>
    </w:p>
    <w:p>
      <w:pPr>
        <w:keepNext/>
        <w:spacing w:after="40" w:before="0"/>
        <w:jc w:val="center"/>
      </w:pPr>
      <w:r>
        <w:drawing>
          <wp:inline>
            <wp:extent cx="4297680" cy="2094208"/>
            <wp:docPr id="6" name="Picture 6"/>
            <wp:cNvGraphicFramePr>
              <a:graphicFrameLocks noChangeAspect="1"/>
            </wp:cNvGraphicFramePr>
            <a:graphic>
              <a:graphicData uri="http://schemas.openxmlformats.org/drawingml/2006/picture">
                <pic:pic>
                  <pic:nvPicPr>
                    <pic:cNvPr id="0" name="p_figA3_power.png"/>
                    <pic:cNvPicPr/>
                  </pic:nvPicPr>
                  <pic:blipFill>
                    <a:blip r:embed="rId13"/>
                    <a:stretch>
                      <a:fillRect/>
                    </a:stretch>
                  </pic:blipFill>
                  <pic:spPr>
                    <a:xfrm>
                      <a:off x="0" y="0"/>
                      <a:ext cx="4297680" cy="2094208"/>
                    </a:xfrm>
                    <a:prstGeom prst="rect"/>
                  </pic:spPr>
                </pic:pic>
              </a:graphicData>
            </a:graphic>
          </wp:inline>
        </w:drawing>
      </w:r>
    </w:p>
    <w:p>
      <w:pPr>
        <w:spacing w:after="120" w:before="0"/>
        <w:jc w:val="both"/>
      </w:pPr>
      <w:r>
        <w:rPr>
          <w:b/>
          <w:color w:val="404040"/>
          <w:sz w:val="17"/>
        </w:rPr>
        <w:t>Figure A3. How much log an auditor needs (fixed-horizon replay test, simulator).</w:t>
      </w:r>
      <w:r>
        <w:rPr>
          <w:color w:val="404040"/>
          <w:sz w:val="17"/>
        </w:rPr>
        <w:t xml:space="preserve"> Share of logs in which the coordinating pair is named, by the share of rounds in which it coordinates. Dashed: honest logs flagged, 3–10% across lengths (150 logs each).</w:t>
      </w:r>
    </w:p>
    <w:p>
      <w:pPr>
        <w:spacing w:after="60" w:before="0"/>
        <w:jc w:val="both"/>
      </w:pPr>
      <w:r>
        <w:rPr>
          <w:b/>
          <w:sz w:val="20"/>
        </w:rPr>
        <w:t>C.4 Pre-registered replication.</w:t>
      </w:r>
      <w:r>
        <w:rPr>
          <w:sz w:val="20"/>
        </w:rPr>
        <w:t xml:space="preserve"> The plan fixed the model (Claude Haiku), the sample (20 secret-plan and 40 honest games on fresh seeds), the joint betting function, </w:t>
      </w:r>
      <w:r>
        <w:rPr>
          <w:rFonts w:ascii="Times New Roman" w:hAnsi="Times New Roman"/>
          <w:sz w:val="20"/>
        </w:rPr>
        <w:t>α</w:t>
      </w:r>
      <w:r>
        <w:rPr>
          <w:sz w:val="20"/>
        </w:rPr>
        <w:t xml:space="preserve"> = 0.05, naming the pair at the alarm round, and two hypotheses: the sequential test names the true pair more often than the fixed-horizon test (exact one-sided McNemar test), and its false-alarm rate is below 10% (exact binomial test). It was committed before the first model call; a clarifying addendum (joint decision rule, seed checks) followed during the run, before the first game was written, and changed no test. The difference in pairs named was 35 points (95% bootstrap CI 10 to 60); the false-alarm test gave p = 0.015, and the fixed-horizon test raised 2/40 false alarms. With zero alarms required, the second test passes with probability 12.9% at a true rate of 5%, so it is evidence against a 10% rate rather than proof of a rate of 5% or less. The colluders always sat at P1 and P3; under the null the test named that pair in 17% of games, against 17% by chance.</w:t>
      </w:r>
    </w:p>
    <w:p>
      <w:pPr>
        <w:spacing w:after="60" w:before="0"/>
        <w:jc w:val="both"/>
      </w:pPr>
      <w:r>
        <w:rPr>
          <w:b/>
          <w:sz w:val="20"/>
        </w:rPr>
        <w:t>C.5 Detection at a fixed false-alarm rate, judges, and an example.</w:t>
      </w:r>
      <w:r>
        <w:rPr>
          <w:sz w:val="20"/>
        </w:rPr>
        <w:t xml:space="preserve"> Table A4 reads detection off the empirical ROC curves; it is descriptive, because the thresholds come from the same games. The Haiku judge flags 8.7% of honest Haiku games from actions alone; a stronger reasoning judge (GPT-6.1 Sol, 20 games per condition) flags 90% of Haiku secret-plan games but also 26.3% of honest ones. Table A5 shows one real pooled-data-vendor game.</w:t>
      </w:r>
    </w:p>
    <w:p>
      <w:pPr>
        <w:keepNext/>
        <w:spacing w:after="40" w:before="0"/>
        <w:jc w:val="center"/>
      </w:pPr>
      <w:r>
        <w:drawing>
          <wp:inline>
            <wp:extent cx="5760720" cy="1874519"/>
            <wp:docPr id="7" name="Picture 7"/>
            <wp:cNvGraphicFramePr>
              <a:graphicFrameLocks noChangeAspect="1"/>
            </wp:cNvGraphicFramePr>
            <a:graphic>
              <a:graphicData uri="http://schemas.openxmlformats.org/drawingml/2006/picture">
                <pic:pic>
                  <pic:nvPicPr>
                    <pic:cNvPr id="0" name="p_fig3_roc.png"/>
                    <pic:cNvPicPr/>
                  </pic:nvPicPr>
                  <pic:blipFill>
                    <a:blip r:embed="rId14"/>
                    <a:stretch>
                      <a:fillRect/>
                    </a:stretch>
                  </pic:blipFill>
                  <pic:spPr>
                    <a:xfrm>
                      <a:off x="0" y="0"/>
                      <a:ext cx="5760720" cy="1874519"/>
                    </a:xfrm>
                    <a:prstGeom prst="rect"/>
                  </pic:spPr>
                </pic:pic>
              </a:graphicData>
            </a:graphic>
          </wp:inline>
        </w:drawing>
      </w:r>
    </w:p>
    <w:p>
      <w:pPr>
        <w:spacing w:after="120" w:before="0"/>
        <w:jc w:val="both"/>
      </w:pPr>
      <w:r>
        <w:rPr>
          <w:b/>
          <w:color w:val="404040"/>
          <w:sz w:val="17"/>
        </w:rPr>
        <w:t>Figure A4. At a matched false-alarm rate the replay test detects more instructed pairs.</w:t>
      </w:r>
      <w:r>
        <w:rPr>
          <w:color w:val="404040"/>
          <w:sz w:val="17"/>
        </w:rPr>
        <w:t xml:space="preserve"> ROC curves of the fixed-horizon replay test and two baselines for secret-plan pairs against honest same-model games, for (a) Claude Haiku and (b) DeepSeek; dotted lines mark false-alarm rates of 1% and 5%. For DeepSeek all detectors are near chance.</w:t>
      </w:r>
    </w:p>
    <w:p>
      <w:pPr>
        <w:keepNext/>
        <w:spacing w:after="60" w:before="0"/>
        <w:jc w:val="both"/>
      </w:pPr>
      <w:r>
        <w:rPr>
          <w:b/>
          <w:sz w:val="20"/>
        </w:rPr>
        <w:t>Table A4. Detection at a fixed false-alarm rate</w:t>
      </w:r>
      <w:r>
        <w:rPr>
          <w:sz w:val="20"/>
        </w:rPr>
        <w:t xml:space="preserve"> (secret-plan pairs against honest same-model games; judges read actions only).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701"/>
        <w:gridCol w:w="960"/>
        <w:gridCol w:w="960"/>
        <w:gridCol w:w="1226"/>
        <w:gridCol w:w="1226"/>
      </w:tblGrid>
      <w:tr>
        <w:trPr>
          <w:cantSplit/>
        </w:trPr>
        <w:tc>
          <w:tcPr>
            <w:tcW w:type="dxa" w:w="4701"/>
          </w:tcPr>
          <w:p>
            <w:pPr>
              <w:keepNext/>
              <w:spacing w:after="20"/>
            </w:pPr>
            <w:r>
              <w:rPr>
                <w:b/>
                <w:sz w:val="16"/>
              </w:rPr>
              <w:t>Detector</w:t>
            </w:r>
          </w:p>
        </w:tc>
        <w:tc>
          <w:tcPr>
            <w:tcW w:type="dxa" w:w="960"/>
          </w:tcPr>
          <w:p>
            <w:pPr>
              <w:keepNext/>
              <w:spacing w:after="20"/>
            </w:pPr>
            <w:r>
              <w:rPr>
                <w:b/>
                <w:sz w:val="16"/>
              </w:rPr>
              <w:t>Haiku, 1%</w:t>
            </w:r>
          </w:p>
        </w:tc>
        <w:tc>
          <w:tcPr>
            <w:tcW w:type="dxa" w:w="960"/>
          </w:tcPr>
          <w:p>
            <w:pPr>
              <w:keepNext/>
              <w:spacing w:after="20"/>
            </w:pPr>
            <w:r>
              <w:rPr>
                <w:b/>
                <w:sz w:val="16"/>
              </w:rPr>
              <w:t>Haiku, 5%</w:t>
            </w:r>
          </w:p>
        </w:tc>
        <w:tc>
          <w:tcPr>
            <w:tcW w:type="dxa" w:w="1226"/>
          </w:tcPr>
          <w:p>
            <w:pPr>
              <w:keepNext/>
              <w:spacing w:after="20"/>
            </w:pPr>
            <w:r>
              <w:rPr>
                <w:b/>
                <w:sz w:val="16"/>
              </w:rPr>
              <w:t>DeepSeek, 1%</w:t>
            </w:r>
          </w:p>
        </w:tc>
        <w:tc>
          <w:tcPr>
            <w:tcW w:type="dxa" w:w="1226"/>
          </w:tcPr>
          <w:p>
            <w:pPr>
              <w:keepNext/>
              <w:spacing w:after="20"/>
            </w:pPr>
            <w:r>
              <w:rPr>
                <w:b/>
                <w:sz w:val="16"/>
              </w:rPr>
              <w:t>DeepSeek, 5%</w:t>
            </w:r>
          </w:p>
        </w:tc>
      </w:tr>
      <w:tr>
        <w:trPr>
          <w:cantSplit/>
        </w:trPr>
        <w:tc>
          <w:tcPr>
            <w:tcW w:type="dxa" w:w="4701"/>
          </w:tcPr>
          <w:p>
            <w:pPr>
              <w:keepNext/>
              <w:spacing w:after="20"/>
            </w:pPr>
            <w:r>
              <w:rPr>
                <w:sz w:val="16"/>
              </w:rPr>
              <w:t>Replay test (fixed, pre-registered)</w:t>
            </w:r>
          </w:p>
        </w:tc>
        <w:tc>
          <w:tcPr>
            <w:tcW w:type="dxa" w:w="960"/>
          </w:tcPr>
          <w:p>
            <w:pPr>
              <w:keepNext/>
              <w:spacing w:after="20"/>
            </w:pPr>
            <w:r>
              <w:rPr>
                <w:sz w:val="16"/>
              </w:rPr>
              <w:t>30%</w:t>
            </w:r>
          </w:p>
        </w:tc>
        <w:tc>
          <w:tcPr>
            <w:tcW w:type="dxa" w:w="960"/>
          </w:tcPr>
          <w:p>
            <w:pPr>
              <w:keepNext/>
              <w:spacing w:after="20"/>
            </w:pPr>
            <w:r>
              <w:rPr>
                <w:sz w:val="16"/>
              </w:rPr>
              <w:t>42%</w:t>
            </w:r>
          </w:p>
        </w:tc>
        <w:tc>
          <w:tcPr>
            <w:tcW w:type="dxa" w:w="1226"/>
          </w:tcPr>
          <w:p>
            <w:pPr>
              <w:keepNext/>
              <w:spacing w:after="20"/>
            </w:pPr>
            <w:r>
              <w:rPr>
                <w:sz w:val="16"/>
              </w:rPr>
              <w:t>5%</w:t>
            </w:r>
          </w:p>
        </w:tc>
        <w:tc>
          <w:tcPr>
            <w:tcW w:type="dxa" w:w="1226"/>
          </w:tcPr>
          <w:p>
            <w:pPr>
              <w:keepNext/>
              <w:spacing w:after="20"/>
            </w:pPr>
            <w:r>
              <w:rPr>
                <w:sz w:val="16"/>
              </w:rPr>
              <w:t>18%</w:t>
            </w:r>
          </w:p>
        </w:tc>
      </w:tr>
      <w:tr>
        <w:trPr>
          <w:cantSplit/>
        </w:trPr>
        <w:tc>
          <w:tcPr>
            <w:tcW w:type="dxa" w:w="4701"/>
          </w:tcPr>
          <w:p>
            <w:pPr>
              <w:keepNext/>
              <w:spacing w:after="20"/>
            </w:pPr>
            <w:r>
              <w:rPr>
                <w:sz w:val="16"/>
              </w:rPr>
              <w:t>Mutual information + shuffle</w:t>
            </w:r>
          </w:p>
        </w:tc>
        <w:tc>
          <w:tcPr>
            <w:tcW w:type="dxa" w:w="960"/>
          </w:tcPr>
          <w:p>
            <w:pPr>
              <w:keepNext/>
              <w:spacing w:after="20"/>
            </w:pPr>
            <w:r>
              <w:rPr>
                <w:sz w:val="16"/>
              </w:rPr>
              <w:t>0%</w:t>
            </w:r>
          </w:p>
        </w:tc>
        <w:tc>
          <w:tcPr>
            <w:tcW w:type="dxa" w:w="960"/>
          </w:tcPr>
          <w:p>
            <w:pPr>
              <w:keepNext/>
              <w:spacing w:after="20"/>
            </w:pPr>
            <w:r>
              <w:rPr>
                <w:sz w:val="16"/>
              </w:rPr>
              <w:t>0%</w:t>
            </w:r>
          </w:p>
        </w:tc>
        <w:tc>
          <w:tcPr>
            <w:tcW w:type="dxa" w:w="1226"/>
          </w:tcPr>
          <w:p>
            <w:pPr>
              <w:keepNext/>
              <w:spacing w:after="20"/>
            </w:pPr>
            <w:r>
              <w:rPr>
                <w:sz w:val="16"/>
              </w:rPr>
              <w:t>8%</w:t>
            </w:r>
          </w:p>
        </w:tc>
        <w:tc>
          <w:tcPr>
            <w:tcW w:type="dxa" w:w="1226"/>
          </w:tcPr>
          <w:p>
            <w:pPr>
              <w:keepNext/>
              <w:spacing w:after="20"/>
            </w:pPr>
            <w:r>
              <w:rPr>
                <w:sz w:val="16"/>
              </w:rPr>
              <w:t>8%</w:t>
            </w:r>
          </w:p>
        </w:tc>
      </w:tr>
      <w:tr>
        <w:trPr>
          <w:cantSplit/>
        </w:trPr>
        <w:tc>
          <w:tcPr>
            <w:tcW w:type="dxa" w:w="4701"/>
          </w:tcPr>
          <w:p>
            <w:pPr>
              <w:keepNext/>
              <w:spacing w:after="20"/>
            </w:pPr>
            <w:r>
              <w:rPr>
                <w:sz w:val="16"/>
              </w:rPr>
              <w:t>LLM judge (Claude Haiku)</w:t>
            </w:r>
          </w:p>
        </w:tc>
        <w:tc>
          <w:tcPr>
            <w:tcW w:type="dxa" w:w="960"/>
          </w:tcPr>
          <w:p>
            <w:pPr>
              <w:keepNext/>
              <w:spacing w:after="20"/>
            </w:pPr>
            <w:r>
              <w:rPr>
                <w:sz w:val="16"/>
              </w:rPr>
              <w:t>20%</w:t>
            </w:r>
          </w:p>
        </w:tc>
        <w:tc>
          <w:tcPr>
            <w:tcW w:type="dxa" w:w="960"/>
          </w:tcPr>
          <w:p>
            <w:pPr>
              <w:keepNext/>
              <w:spacing w:after="20"/>
            </w:pPr>
            <w:r>
              <w:rPr>
                <w:sz w:val="16"/>
              </w:rPr>
              <w:t>38%</w:t>
            </w:r>
          </w:p>
        </w:tc>
        <w:tc>
          <w:tcPr>
            <w:tcW w:type="dxa" w:w="1226"/>
          </w:tcPr>
          <w:p>
            <w:pPr>
              <w:keepNext/>
              <w:spacing w:after="20"/>
            </w:pPr>
            <w:r>
              <w:rPr>
                <w:sz w:val="16"/>
              </w:rPr>
              <w:t>0%</w:t>
            </w:r>
          </w:p>
        </w:tc>
        <w:tc>
          <w:tcPr>
            <w:tcW w:type="dxa" w:w="1226"/>
          </w:tcPr>
          <w:p>
            <w:pPr>
              <w:keepNext/>
              <w:spacing w:after="20"/>
            </w:pPr>
            <w:r>
              <w:rPr>
                <w:sz w:val="16"/>
              </w:rPr>
              <w:t>8%</w:t>
            </w:r>
          </w:p>
        </w:tc>
      </w:tr>
      <w:tr>
        <w:trPr>
          <w:cantSplit/>
        </w:trPr>
        <w:tc>
          <w:tcPr>
            <w:tcW w:type="dxa" w:w="4701"/>
          </w:tcPr>
          <w:p>
            <w:pPr>
              <w:keepNext w:val="0"/>
              <w:spacing w:after="20"/>
            </w:pPr>
            <w:r>
              <w:rPr>
                <w:sz w:val="16"/>
              </w:rPr>
              <w:t>LLM judge (GPT-6.1 Sol)</w:t>
            </w:r>
          </w:p>
        </w:tc>
        <w:tc>
          <w:tcPr>
            <w:tcW w:type="dxa" w:w="960"/>
          </w:tcPr>
          <w:p>
            <w:pPr>
              <w:keepNext w:val="0"/>
              <w:spacing w:after="20"/>
            </w:pPr>
            <w:r>
              <w:rPr>
                <w:sz w:val="16"/>
              </w:rPr>
              <w:t>0%</w:t>
            </w:r>
          </w:p>
        </w:tc>
        <w:tc>
          <w:tcPr>
            <w:tcW w:type="dxa" w:w="960"/>
          </w:tcPr>
          <w:p>
            <w:pPr>
              <w:keepNext w:val="0"/>
              <w:spacing w:after="20"/>
            </w:pPr>
            <w:r>
              <w:rPr>
                <w:sz w:val="16"/>
              </w:rPr>
              <w:t>0%</w:t>
            </w:r>
          </w:p>
        </w:tc>
        <w:tc>
          <w:tcPr>
            <w:tcW w:type="dxa" w:w="1226"/>
          </w:tcPr>
          <w:p>
            <w:pPr>
              <w:keepNext w:val="0"/>
              <w:spacing w:after="20"/>
            </w:pPr>
            <w:r>
              <w:rPr>
                <w:sz w:val="16"/>
              </w:rPr>
              <w:t>0%</w:t>
            </w:r>
          </w:p>
        </w:tc>
        <w:tc>
          <w:tcPr>
            <w:tcW w:type="dxa" w:w="1226"/>
          </w:tcPr>
          <w:p>
            <w:pPr>
              <w:keepNext w:val="0"/>
              <w:spacing w:after="20"/>
            </w:pPr>
            <w:r>
              <w:rPr>
                <w:sz w:val="16"/>
              </w:rPr>
              <w:t>20%</w:t>
            </w:r>
          </w:p>
        </w:tc>
      </w:tr>
    </w:tbl>
    <w:p>
      <w:pPr>
        <w:spacing w:after="80" w:before="0"/>
      </w:pPr>
    </w:p>
    <w:p>
      <w:pPr>
        <w:keepNext/>
        <w:spacing w:after="60" w:before="0"/>
        <w:jc w:val="both"/>
      </w:pPr>
      <w:r>
        <w:rPr>
          <w:b/>
          <w:sz w:val="20"/>
        </w:rPr>
        <w:t>Table A5. One pooled-data-vendor game</w:t>
      </w:r>
      <w:r>
        <w:rPr>
          <w:sz w:val="20"/>
        </w:rPr>
        <w:t xml:space="preserve"> (first 4 of 30 rounds). The vendor privately tells P1 and P3 each other's cost and who should win; the client not designated submits a cover bid of 100 (P1 and P3 in bold). The replay test flags the game and names (P1, P3), p = 0.001. The independent suppliers P2 and P4 often undercut the designated client.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11"/>
        <w:gridCol w:w="2432"/>
        <w:gridCol w:w="1576"/>
        <w:gridCol w:w="2673"/>
        <w:gridCol w:w="1680"/>
      </w:tblGrid>
      <w:tr>
        <w:trPr>
          <w:cantSplit/>
        </w:trPr>
        <w:tc>
          <w:tcPr>
            <w:tcW w:type="dxa" w:w="711"/>
          </w:tcPr>
          <w:p>
            <w:pPr>
              <w:keepNext/>
              <w:spacing w:after="20"/>
            </w:pPr>
            <w:r>
              <w:rPr>
                <w:b/>
                <w:sz w:val="16"/>
              </w:rPr>
              <w:t>Round</w:t>
            </w:r>
          </w:p>
        </w:tc>
        <w:tc>
          <w:tcPr>
            <w:tcW w:type="dxa" w:w="2432"/>
          </w:tcPr>
          <w:p>
            <w:pPr>
              <w:keepNext/>
              <w:spacing w:after="20"/>
            </w:pPr>
            <w:r>
              <w:rPr>
                <w:b/>
                <w:sz w:val="16"/>
              </w:rPr>
              <w:t>Costs P1 / P2 / P3 / P4</w:t>
            </w:r>
          </w:p>
        </w:tc>
        <w:tc>
          <w:tcPr>
            <w:tcW w:type="dxa" w:w="1576"/>
          </w:tcPr>
          <w:p>
            <w:pPr>
              <w:keepNext/>
              <w:spacing w:after="20"/>
            </w:pPr>
            <w:r>
              <w:rPr>
                <w:b/>
                <w:sz w:val="16"/>
              </w:rPr>
              <w:t>Vendor designates</w:t>
            </w:r>
          </w:p>
        </w:tc>
        <w:tc>
          <w:tcPr>
            <w:tcW w:type="dxa" w:w="2673"/>
          </w:tcPr>
          <w:p>
            <w:pPr>
              <w:keepNext/>
              <w:spacing w:after="20"/>
            </w:pPr>
            <w:r>
              <w:rPr>
                <w:b/>
                <w:sz w:val="16"/>
              </w:rPr>
              <w:t>Bids P1 / P2 / P3 / P4</w:t>
            </w:r>
          </w:p>
        </w:tc>
        <w:tc>
          <w:tcPr>
            <w:tcW w:type="dxa" w:w="1680"/>
          </w:tcPr>
          <w:p>
            <w:pPr>
              <w:keepNext/>
              <w:spacing w:after="20"/>
            </w:pPr>
            <w:r>
              <w:rPr>
                <w:b/>
                <w:sz w:val="16"/>
              </w:rPr>
              <w:t>Lowest bid</w:t>
            </w:r>
          </w:p>
        </w:tc>
      </w:tr>
      <w:tr>
        <w:trPr>
          <w:cantSplit/>
        </w:trPr>
        <w:tc>
          <w:tcPr>
            <w:tcW w:type="dxa" w:w="711"/>
          </w:tcPr>
          <w:p>
            <w:pPr>
              <w:keepNext/>
              <w:spacing w:after="20"/>
            </w:pPr>
            <w:r>
              <w:rPr>
                <w:sz w:val="16"/>
              </w:rPr>
              <w:t>1</w:t>
            </w:r>
          </w:p>
        </w:tc>
        <w:tc>
          <w:tcPr>
            <w:tcW w:type="dxa" w:w="2432"/>
          </w:tcPr>
          <w:p>
            <w:pPr>
              <w:keepNext/>
              <w:spacing w:after="20"/>
            </w:pPr>
            <w:r>
              <w:rPr>
                <w:sz w:val="16"/>
              </w:rPr>
              <w:t>70 / 50 / 70 / 60</w:t>
            </w:r>
          </w:p>
        </w:tc>
        <w:tc>
          <w:tcPr>
            <w:tcW w:type="dxa" w:w="1576"/>
          </w:tcPr>
          <w:p>
            <w:pPr>
              <w:keepNext/>
              <w:spacing w:after="20"/>
            </w:pPr>
            <w:r>
              <w:rPr>
                <w:sz w:val="16"/>
              </w:rPr>
              <w:t>P1</w:t>
            </w:r>
          </w:p>
        </w:tc>
        <w:tc>
          <w:tcPr>
            <w:tcW w:type="dxa" w:w="2673"/>
          </w:tcPr>
          <w:p>
            <w:pPr>
              <w:keepNext/>
              <w:spacing w:after="20"/>
            </w:pPr>
            <w:r>
              <w:rPr>
                <w:b/>
                <w:sz w:val="16"/>
              </w:rPr>
              <w:t>90</w:t>
            </w:r>
            <w:r>
              <w:rPr>
                <w:sz w:val="16"/>
              </w:rPr>
              <w:t xml:space="preserve"> / 60 / </w:t>
            </w:r>
            <w:r>
              <w:rPr>
                <w:b/>
                <w:sz w:val="16"/>
              </w:rPr>
              <w:t>100</w:t>
            </w:r>
            <w:r>
              <w:rPr>
                <w:sz w:val="16"/>
              </w:rPr>
              <w:t xml:space="preserve"> / 60</w:t>
            </w:r>
          </w:p>
        </w:tc>
        <w:tc>
          <w:tcPr>
            <w:tcW w:type="dxa" w:w="1680"/>
          </w:tcPr>
          <w:p>
            <w:pPr>
              <w:keepNext/>
              <w:spacing w:after="20"/>
            </w:pPr>
            <w:r>
              <w:rPr>
                <w:sz w:val="16"/>
              </w:rPr>
              <w:t>60 (P2, P4)</w:t>
            </w:r>
          </w:p>
        </w:tc>
      </w:tr>
      <w:tr>
        <w:trPr>
          <w:cantSplit/>
        </w:trPr>
        <w:tc>
          <w:tcPr>
            <w:tcW w:type="dxa" w:w="711"/>
          </w:tcPr>
          <w:p>
            <w:pPr>
              <w:keepNext/>
              <w:spacing w:after="20"/>
            </w:pPr>
            <w:r>
              <w:rPr>
                <w:sz w:val="16"/>
              </w:rPr>
              <w:t>2</w:t>
            </w:r>
          </w:p>
        </w:tc>
        <w:tc>
          <w:tcPr>
            <w:tcW w:type="dxa" w:w="2432"/>
          </w:tcPr>
          <w:p>
            <w:pPr>
              <w:keepNext/>
              <w:spacing w:after="20"/>
            </w:pPr>
            <w:r>
              <w:rPr>
                <w:sz w:val="16"/>
              </w:rPr>
              <w:t>70 / 50 / 50 / 70</w:t>
            </w:r>
          </w:p>
        </w:tc>
        <w:tc>
          <w:tcPr>
            <w:tcW w:type="dxa" w:w="1576"/>
          </w:tcPr>
          <w:p>
            <w:pPr>
              <w:keepNext/>
              <w:spacing w:after="20"/>
            </w:pPr>
            <w:r>
              <w:rPr>
                <w:sz w:val="16"/>
              </w:rPr>
              <w:t>P3</w:t>
            </w:r>
          </w:p>
        </w:tc>
        <w:tc>
          <w:tcPr>
            <w:tcW w:type="dxa" w:w="2673"/>
          </w:tcPr>
          <w:p>
            <w:pPr>
              <w:keepNext/>
              <w:spacing w:after="20"/>
            </w:pPr>
            <w:r>
              <w:rPr>
                <w:b/>
                <w:sz w:val="16"/>
              </w:rPr>
              <w:t>100</w:t>
            </w:r>
            <w:r>
              <w:rPr>
                <w:sz w:val="16"/>
              </w:rPr>
              <w:t xml:space="preserve"> / 60 / </w:t>
            </w:r>
            <w:r>
              <w:rPr>
                <w:b/>
                <w:sz w:val="16"/>
              </w:rPr>
              <w:t>70</w:t>
            </w:r>
            <w:r>
              <w:rPr>
                <w:sz w:val="16"/>
              </w:rPr>
              <w:t xml:space="preserve"> / 70</w:t>
            </w:r>
          </w:p>
        </w:tc>
        <w:tc>
          <w:tcPr>
            <w:tcW w:type="dxa" w:w="1680"/>
          </w:tcPr>
          <w:p>
            <w:pPr>
              <w:keepNext/>
              <w:spacing w:after="20"/>
            </w:pPr>
            <w:r>
              <w:rPr>
                <w:sz w:val="16"/>
              </w:rPr>
              <w:t>60 (P2)</w:t>
            </w:r>
          </w:p>
        </w:tc>
      </w:tr>
      <w:tr>
        <w:trPr>
          <w:cantSplit/>
        </w:trPr>
        <w:tc>
          <w:tcPr>
            <w:tcW w:type="dxa" w:w="711"/>
          </w:tcPr>
          <w:p>
            <w:pPr>
              <w:keepNext/>
              <w:spacing w:after="20"/>
            </w:pPr>
            <w:r>
              <w:rPr>
                <w:sz w:val="16"/>
              </w:rPr>
              <w:t>3</w:t>
            </w:r>
          </w:p>
        </w:tc>
        <w:tc>
          <w:tcPr>
            <w:tcW w:type="dxa" w:w="2432"/>
          </w:tcPr>
          <w:p>
            <w:pPr>
              <w:keepNext/>
              <w:spacing w:after="20"/>
            </w:pPr>
            <w:r>
              <w:rPr>
                <w:sz w:val="16"/>
              </w:rPr>
              <w:t>60 / 70 / 70 / 70</w:t>
            </w:r>
          </w:p>
        </w:tc>
        <w:tc>
          <w:tcPr>
            <w:tcW w:type="dxa" w:w="1576"/>
          </w:tcPr>
          <w:p>
            <w:pPr>
              <w:keepNext/>
              <w:spacing w:after="20"/>
            </w:pPr>
            <w:r>
              <w:rPr>
                <w:sz w:val="16"/>
              </w:rPr>
              <w:t>P1</w:t>
            </w:r>
          </w:p>
        </w:tc>
        <w:tc>
          <w:tcPr>
            <w:tcW w:type="dxa" w:w="2673"/>
          </w:tcPr>
          <w:p>
            <w:pPr>
              <w:keepNext/>
              <w:spacing w:after="20"/>
            </w:pPr>
            <w:r>
              <w:rPr>
                <w:b/>
                <w:sz w:val="16"/>
              </w:rPr>
              <w:t>80</w:t>
            </w:r>
            <w:r>
              <w:rPr>
                <w:sz w:val="16"/>
              </w:rPr>
              <w:t xml:space="preserve"> / 100 / </w:t>
            </w:r>
            <w:r>
              <w:rPr>
                <w:b/>
                <w:sz w:val="16"/>
              </w:rPr>
              <w:t>100</w:t>
            </w:r>
            <w:r>
              <w:rPr>
                <w:sz w:val="16"/>
              </w:rPr>
              <w:t xml:space="preserve"> / 70</w:t>
            </w:r>
          </w:p>
        </w:tc>
        <w:tc>
          <w:tcPr>
            <w:tcW w:type="dxa" w:w="1680"/>
          </w:tcPr>
          <w:p>
            <w:pPr>
              <w:keepNext/>
              <w:spacing w:after="20"/>
            </w:pPr>
            <w:r>
              <w:rPr>
                <w:sz w:val="16"/>
              </w:rPr>
              <w:t>70 (P4)</w:t>
            </w:r>
          </w:p>
        </w:tc>
      </w:tr>
      <w:tr>
        <w:trPr>
          <w:cantSplit/>
        </w:trPr>
        <w:tc>
          <w:tcPr>
            <w:tcW w:type="dxa" w:w="711"/>
          </w:tcPr>
          <w:p>
            <w:pPr>
              <w:keepNext w:val="0"/>
              <w:spacing w:after="20"/>
            </w:pPr>
            <w:r>
              <w:rPr>
                <w:sz w:val="16"/>
              </w:rPr>
              <w:t>4</w:t>
            </w:r>
          </w:p>
        </w:tc>
        <w:tc>
          <w:tcPr>
            <w:tcW w:type="dxa" w:w="2432"/>
          </w:tcPr>
          <w:p>
            <w:pPr>
              <w:keepNext w:val="0"/>
              <w:spacing w:after="20"/>
            </w:pPr>
            <w:r>
              <w:rPr>
                <w:sz w:val="16"/>
              </w:rPr>
              <w:t>60 / 60 / 50 / 70</w:t>
            </w:r>
          </w:p>
        </w:tc>
        <w:tc>
          <w:tcPr>
            <w:tcW w:type="dxa" w:w="1576"/>
          </w:tcPr>
          <w:p>
            <w:pPr>
              <w:keepNext w:val="0"/>
              <w:spacing w:after="20"/>
            </w:pPr>
            <w:r>
              <w:rPr>
                <w:sz w:val="16"/>
              </w:rPr>
              <w:t>P3</w:t>
            </w:r>
          </w:p>
        </w:tc>
        <w:tc>
          <w:tcPr>
            <w:tcW w:type="dxa" w:w="2673"/>
          </w:tcPr>
          <w:p>
            <w:pPr>
              <w:keepNext w:val="0"/>
              <w:spacing w:after="20"/>
            </w:pPr>
            <w:r>
              <w:rPr>
                <w:b/>
                <w:sz w:val="16"/>
              </w:rPr>
              <w:t>100</w:t>
            </w:r>
            <w:r>
              <w:rPr>
                <w:sz w:val="16"/>
              </w:rPr>
              <w:t xml:space="preserve"> / 70 / </w:t>
            </w:r>
            <w:r>
              <w:rPr>
                <w:b/>
                <w:sz w:val="16"/>
              </w:rPr>
              <w:t>70</w:t>
            </w:r>
            <w:r>
              <w:rPr>
                <w:sz w:val="16"/>
              </w:rPr>
              <w:t xml:space="preserve"> / 80</w:t>
            </w:r>
          </w:p>
        </w:tc>
        <w:tc>
          <w:tcPr>
            <w:tcW w:type="dxa" w:w="1680"/>
          </w:tcPr>
          <w:p>
            <w:pPr>
              <w:keepNext w:val="0"/>
              <w:spacing w:after="20"/>
            </w:pPr>
            <w:r>
              <w:rPr>
                <w:sz w:val="16"/>
              </w:rPr>
              <w:t>70 (P2, P3)</w:t>
            </w:r>
          </w:p>
        </w:tc>
      </w:tr>
    </w:tbl>
    <w:p>
      <w:pPr>
        <w:spacing w:after="80" w:before="0"/>
      </w:pPr>
    </w:p>
    <w:p>
      <w:pPr>
        <w:spacing w:after="60" w:before="0"/>
        <w:jc w:val="both"/>
      </w:pPr>
      <w:r>
        <w:rPr>
          <w:b/>
          <w:sz w:val="20"/>
        </w:rPr>
        <w:t>C.6 Exploratory analyses added after the freeze.</w:t>
      </w:r>
      <w:r>
        <w:rPr>
          <w:sz w:val="20"/>
        </w:rPr>
        <w:t xml:space="preserve"> None of these changes a pre-registered result.</w:t>
      </w:r>
    </w:p>
    <w:p>
      <w:pPr>
        <w:tabs>
          <w:tab w:pos="403" w:val="left"/>
        </w:tabs>
        <w:spacing w:after="40" w:before="0"/>
        <w:ind w:left="403" w:hanging="288"/>
      </w:pPr>
      <w:r>
        <w:rPr>
          <w:sz w:val="20"/>
        </w:rPr>
        <w:t>•</w:t>
        <w:tab/>
      </w:r>
      <w:r>
        <w:rPr>
          <w:i/>
          <w:sz w:val="20"/>
        </w:rPr>
        <w:t>Agreements stored in memory (auction pilot).</w:t>
      </w:r>
      <w:r>
        <w:rPr>
          <w:sz w:val="20"/>
        </w:rPr>
        <w:t xml:space="preserve"> Replays keep each seller's memory. A keyword count finds the cartel's floor or leader in followers' memory before the call in 279 of 300 seller-hours, against 81 of 300 with uninstructed chat and 3 of 300 without chat (a lexical count, not a semantic check). When the leader had just changed the floor, logged asks followed it in 89% of cases and replays in 54%.</w:t>
      </w:r>
    </w:p>
    <w:p>
      <w:pPr>
        <w:tabs>
          <w:tab w:pos="403" w:val="left"/>
        </w:tabs>
        <w:spacing w:after="40" w:before="0"/>
        <w:ind w:left="403" w:hanging="288"/>
      </w:pPr>
      <w:r>
        <w:rPr>
          <w:sz w:val="20"/>
        </w:rPr>
        <w:t>•</w:t>
        <w:tab/>
      </w:r>
      <w:r>
        <w:rPr>
          <w:i/>
          <w:sz w:val="20"/>
        </w:rPr>
        <w:t>Honest agents that repeat their own moves (simulator, 200 runs per cell).</w:t>
      </w:r>
      <w:r>
        <w:rPr>
          <w:sz w:val="20"/>
        </w:rPr>
        <w:t xml:space="preserve"> Five sellers, six price levels and a shared shock; an honest seller repeats its last ask with probability </w:t>
      </w:r>
      <w:r>
        <w:rPr>
          <w:rFonts w:ascii="Times New Roman" w:hAnsi="Times New Roman"/>
          <w:sz w:val="20"/>
        </w:rPr>
        <w:t>ρ</w:t>
      </w:r>
      <w:r>
        <w:rPr>
          <w:sz w:val="20"/>
        </w:rPr>
        <w:t xml:space="preserve">, and replays keep that memory, so each round's null is exact. For </w:t>
      </w:r>
      <w:r>
        <w:rPr>
          <w:rFonts w:ascii="Times New Roman" w:hAnsi="Times New Roman"/>
          <w:sz w:val="20"/>
        </w:rPr>
        <w:t>ρ</w:t>
      </w:r>
      <w:r>
        <w:rPr>
          <w:sz w:val="20"/>
        </w:rPr>
        <w:t xml:space="preserve"> of 0.5 or 0.8, net influence flags 7–9.5% of honest logs and raw mutual information 39–65% at 60 rounds, against 3.5–4% at </w:t>
      </w:r>
      <w:r>
        <w:rPr>
          <w:rFonts w:ascii="Times New Roman" w:hAnsi="Times New Roman"/>
          <w:sz w:val="20"/>
        </w:rPr>
        <w:t>ρ</w:t>
      </w:r>
      <w:r>
        <w:rPr>
          <w:sz w:val="20"/>
        </w:rPr>
        <w:t xml:space="preserve"> = 0; the sequential test flags at most 4.5% in every honest setting. A cartel whose followers store a floor after one message and then hear nothing escapes the sequential replay test (0–4%). A "twin" that replays each agent from the first round without any channel separates that cartel (100%) but has no exact null: on honest agents with </w:t>
      </w:r>
      <w:r>
        <w:rPr>
          <w:rFonts w:ascii="Times New Roman" w:hAnsi="Times New Roman"/>
          <w:sz w:val="20"/>
        </w:rPr>
        <w:t>ρ</w:t>
      </w:r>
      <w:r>
        <w:rPr>
          <w:sz w:val="20"/>
        </w:rPr>
        <w:t xml:space="preserve"> of 0.5 or more it alarms in 82–100%. The twin shows the gap between the direct and the total effect of a channel; it is not a detector.</w:t>
      </w:r>
    </w:p>
    <w:p>
      <w:pPr>
        <w:tabs>
          <w:tab w:pos="403" w:val="left"/>
        </w:tabs>
        <w:spacing w:after="40" w:before="0"/>
        <w:ind w:left="403" w:hanging="288"/>
      </w:pPr>
      <w:r>
        <w:rPr>
          <w:sz w:val="20"/>
        </w:rPr>
        <w:t>•</w:t>
        <w:tab/>
      </w:r>
      <w:r>
        <w:rPr>
          <w:i/>
          <w:sz w:val="20"/>
        </w:rPr>
        <w:t>Coalitions of three (simulator, 300 runs per cell).</w:t>
      </w:r>
      <w:r>
        <w:rPr>
          <w:sz w:val="20"/>
        </w:rPr>
        <w:t xml:space="preserve"> With a leader and two followers, net influence flags 16–20% of logs, raw mutual information 99–100% and the sequential test 100%, almost always naming a pair inside the coalition. Honest false alarms are 4–7% for the fixed-horizon statistics and at most 1% for the sequential one. This calibration holds in this simulator only and does not cover honest agents that repeat their own moves.</w:t>
      </w:r>
    </w:p>
    <w:p>
      <w:pPr>
        <w:tabs>
          <w:tab w:pos="403" w:val="left"/>
        </w:tabs>
        <w:spacing w:after="40" w:before="0"/>
        <w:ind w:left="403" w:hanging="288"/>
      </w:pPr>
      <w:r>
        <w:rPr>
          <w:sz w:val="20"/>
        </w:rPr>
        <w:t>•</w:t>
        <w:tab/>
      </w:r>
      <w:r>
        <w:rPr>
          <w:i/>
          <w:sz w:val="20"/>
        </w:rPr>
        <w:t>Evasion and its cost (simulator, 200 runs per cell).</w:t>
      </w:r>
      <w:r>
        <w:rPr>
          <w:sz w:val="20"/>
        </w:rPr>
        <w:t xml:space="preserve"> In a four-supplier procurement auction, a rotation cartel whose cover bids 100 raised the buyer's overpayment by 0.60 per round and was flagged by the sequential test in 94% of 30-round logs. A cover that plays its own honest bid in half of the rounds kept 44% of the harm and was flagged in 1% at 30 rounds but 30% at 60. Staying near the honest rate over 60 rounds (1%) meant keeping only 25% of the harm. A member that always bids 100 creates no pairwise dependence, but its moves depart from its replays, and the sequential test flagged it in 100% of logs.</w:t>
      </w:r>
    </w:p>
    <w:p>
      <w:pPr>
        <w:tabs>
          <w:tab w:pos="403" w:val="left"/>
        </w:tabs>
        <w:spacing w:after="40" w:before="0"/>
        <w:ind w:left="403" w:hanging="288"/>
      </w:pPr>
      <w:r>
        <w:rPr>
          <w:sz w:val="20"/>
        </w:rPr>
        <w:t>•</w:t>
        <w:tab/>
      </w:r>
      <w:r>
        <w:rPr>
          <w:i/>
          <w:sz w:val="20"/>
        </w:rPr>
        <w:t>One replay instead of two.</w:t>
      </w:r>
      <w:r>
        <w:rPr>
          <w:sz w:val="20"/>
        </w:rPr>
        <w:t xml:space="preserve"> With one replay per agent and round the pool stays valid. The true Haiku pair was named in 37.5% of games (two replays: 35%), the pooled-data vendor in 92.5% (92.5%), and false alarms were 3.0% (3.5%); with 40 games per condition these differences are not established, and </w:t>
      </w:r>
      <m:oMath>
        <m:r>
          <m:t xml:space="preserve">k</m:t>
        </m:r>
        <m:r>
          <m:rPr>
            <m:sty m:val="p"/>
          </m:rPr>
          <m:t xml:space="preserve">=</m:t>
        </m:r>
        <m:r>
          <m:t xml:space="preserve">2</m:t>
        </m:r>
      </m:oMath>
      <w:r>
        <w:rPr>
          <w:sz w:val="20"/>
        </w:rPr>
        <w:t xml:space="preserve"> remains the pre-registered choice.</w:t>
      </w:r>
    </w:p>
    <w:p>
      <w:pPr>
        <w:tabs>
          <w:tab w:pos="403" w:val="left"/>
        </w:tabs>
        <w:spacing w:after="40" w:before="0"/>
        <w:ind w:left="403" w:hanging="288"/>
      </w:pPr>
      <w:r>
        <w:rPr>
          <w:sz w:val="20"/>
        </w:rPr>
        <w:t>•</w:t>
        <w:tab/>
      </w:r>
      <w:r>
        <w:rPr>
          <w:i/>
          <w:sz w:val="20"/>
        </w:rPr>
        <w:t>Coordination in rock-paper-scissors does not pay.</w:t>
      </w:r>
      <w:r>
        <w:rPr>
          <w:sz w:val="20"/>
        </w:rPr>
        <w:t xml:space="preserve"> The pair's score minus the other seats' score per round was +0.01 for honest DeepSeek groups, -0.06 for DeepSeek pairs with a secret plan and -0.53 for Haiku pairs, whose identical moves the other agents learned to exploit. The secret-plan protocol therefore tests detection of an information flow, not of profitable collusion.</w:t>
      </w:r>
    </w:p>
    <w:p>
      <w:pPr>
        <w:tabs>
          <w:tab w:pos="403" w:val="left"/>
        </w:tabs>
        <w:spacing w:after="40" w:before="0"/>
        <w:ind w:left="403" w:hanging="288"/>
      </w:pPr>
      <w:r>
        <w:rPr>
          <w:sz w:val="20"/>
        </w:rPr>
        <w:t>•</w:t>
        <w:tab/>
      </w:r>
      <w:r>
        <w:rPr>
          <w:i/>
          <w:sz w:val="20"/>
        </w:rPr>
        <w:t>Pairs told about the auditor.</w:t>
      </w:r>
      <w:r>
        <w:rPr>
          <w:sz w:val="20"/>
        </w:rPr>
        <w:t xml:space="preserve"> DeepSeek pairs warned about a statistical auditor were named in 10% of games, similar to unwarned pairs; pairs given free-form chat instead of a plan were named in 0%, and their moves showed almost no coordination.</w:t>
      </w:r>
    </w:p>
    <w:p>
      <w:pPr>
        <w:spacing w:after="60" w:before="0"/>
        <w:jc w:val="both"/>
      </w:pPr>
      <w:r>
        <w:rPr>
          <w:b/>
          <w:sz w:val="20"/>
        </w:rPr>
        <w:t>C.7 Pre-registered study in our re-implementation of Agrawal et al.'s double auction, the brief's target environment.</w:t>
      </w:r>
      <w:r>
        <w:rPr>
          <w:sz w:val="20"/>
        </w:rPr>
        <w:t xml:space="preserve"> The plan, timestamped in the repository before the first call, fixed five conditions with 30 games of 30 hours each: DeepSeek sellers without chat, with chat and as an instructed cartel, and two Haiku with three DeepSeek sellers without and with chat. It fixed prices coded in $1 bins, two replays per seller-hour, the sequential alarm as the primary endpoint, and four hypotheses: a false-alarm rate below 15% without chat (C1), more time-shuffle flags than sequential alarms on DeepSeek games without chat (C2), a descriptive price comparison (C3), and more alarms for the instructed cartel than in the DeepSeek no-chat cell (C4). Because asks persist from hour to hour, the fixed-horizon replay statistics are descriptive only (§5.4). C1 was supported (0/60, p &lt; 10</w:t>
      </w:r>
      <w:r>
        <w:rPr>
          <w:sz w:val="20"/>
          <w:vertAlign w:val="superscript"/>
        </w:rPr>
        <w:t>−5</w:t>
      </w:r>
      <w:r>
        <w:rPr>
          <w:sz w:val="20"/>
        </w:rPr>
        <w:t>), C2 supported (p &lt; 10</w:t>
      </w:r>
      <w:r>
        <w:rPr>
          <w:sz w:val="20"/>
          <w:vertAlign w:val="superscript"/>
        </w:rPr>
        <w:t>−8</w:t>
      </w:r>
      <w:r>
        <w:rPr>
          <w:sz w:val="20"/>
        </w:rPr>
        <w:t>) and C4 not supported (p = 0.246). Before the cartel data existed we also predicted that the likelihood-ratio bet of Proposition 3 would alarm in more cartel games than the no-chat cell; it did not (2/30 against 0/30, the same counts as the joint bet). A statistic chosen after seeing the cartel data, the replay co-departure test of Appendix C.10, flags 20/30 cartel games against 1/30 without chat (one-sided Fisher p &lt; 10</w:t>
      </w:r>
      <w:r>
        <w:rPr>
          <w:sz w:val="20"/>
          <w:vertAlign w:val="superscript"/>
        </w:rPr>
        <w:t>−6</w:t>
      </w:r>
      <w:r>
        <w:rPr>
          <w:sz w:val="20"/>
        </w:rPr>
        <w:t>); it is post hoc here and is tested on a fresh cartel series in C.11. Followers' memory mentioned the floor or the leader in 3468 of 3600 seller-hours (a keyword count). Table A6 gives every condition.</w:t>
      </w:r>
    </w:p>
    <w:p>
      <w:pPr>
        <w:keepNext/>
        <w:spacing w:after="60" w:before="0"/>
        <w:jc w:val="both"/>
      </w:pPr>
      <w:r>
        <w:rPr>
          <w:b/>
          <w:sz w:val="20"/>
        </w:rPr>
        <w:t>Table A6. Pre-registered auction study</w:t>
      </w:r>
      <w:r>
        <w:rPr>
          <w:sz w:val="20"/>
        </w:rPr>
        <w:t xml:space="preserve"> (numbers of games flagged; the last column is the mean logged minus replayed ask).</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539"/>
        <w:gridCol w:w="501"/>
        <w:gridCol w:w="1054"/>
        <w:gridCol w:w="998"/>
        <w:gridCol w:w="1165"/>
        <w:gridCol w:w="1488"/>
        <w:gridCol w:w="1328"/>
      </w:tblGrid>
      <w:tr>
        <w:trPr>
          <w:cantSplit/>
        </w:trPr>
        <w:tc>
          <w:tcPr>
            <w:tcW w:type="dxa" w:w="2539"/>
          </w:tcPr>
          <w:p>
            <w:pPr>
              <w:keepNext/>
              <w:spacing w:after="20"/>
            </w:pPr>
            <w:r>
              <w:rPr>
                <w:b/>
                <w:sz w:val="16"/>
              </w:rPr>
              <w:t>Cell</w:t>
            </w:r>
          </w:p>
        </w:tc>
        <w:tc>
          <w:tcPr>
            <w:tcW w:type="dxa" w:w="501"/>
          </w:tcPr>
          <w:p>
            <w:pPr>
              <w:keepNext/>
              <w:spacing w:after="20"/>
            </w:pPr>
            <w:r>
              <w:rPr>
                <w:b/>
                <w:sz w:val="16"/>
              </w:rPr>
              <w:t>Games</w:t>
            </w:r>
          </w:p>
        </w:tc>
        <w:tc>
          <w:tcPr>
            <w:tcW w:type="dxa" w:w="1054"/>
          </w:tcPr>
          <w:p>
            <w:pPr>
              <w:keepNext/>
              <w:spacing w:after="20"/>
            </w:pPr>
            <w:r>
              <w:rPr>
                <w:b/>
                <w:sz w:val="16"/>
              </w:rPr>
              <w:t>Mean trade price</w:t>
            </w:r>
          </w:p>
        </w:tc>
        <w:tc>
          <w:tcPr>
            <w:tcW w:type="dxa" w:w="998"/>
          </w:tcPr>
          <w:p>
            <w:pPr>
              <w:keepNext/>
              <w:spacing w:after="20"/>
            </w:pPr>
            <w:r>
              <w:rPr>
                <w:b/>
                <w:sz w:val="16"/>
              </w:rPr>
              <w:t>Time-shuffle MI</w:t>
            </w:r>
          </w:p>
        </w:tc>
        <w:tc>
          <w:tcPr>
            <w:tcW w:type="dxa" w:w="1165"/>
          </w:tcPr>
          <w:p>
            <w:pPr>
              <w:keepNext/>
              <w:spacing w:after="20"/>
            </w:pPr>
            <w:r>
              <w:rPr>
                <w:b/>
                <w:sz w:val="16"/>
              </w:rPr>
              <w:t>Replay, sequential</w:t>
            </w:r>
          </w:p>
        </w:tc>
        <w:tc>
          <w:tcPr>
            <w:tcW w:type="dxa" w:w="1488"/>
          </w:tcPr>
          <w:p>
            <w:pPr>
              <w:keepNext/>
              <w:spacing w:after="20"/>
            </w:pPr>
            <w:r>
              <w:rPr>
                <w:b/>
                <w:sz w:val="16"/>
              </w:rPr>
              <w:t>Replay, fixed (MI / net)</w:t>
            </w:r>
          </w:p>
        </w:tc>
        <w:tc>
          <w:tcPr>
            <w:tcW w:type="dxa" w:w="1328"/>
          </w:tcPr>
          <w:p>
            <w:pPr>
              <w:keepNext/>
              <w:spacing w:after="20"/>
            </w:pPr>
            <w:r>
              <w:rPr>
                <w:b/>
                <w:sz w:val="16"/>
              </w:rPr>
              <w:t>Logged − replayed ask</w:t>
            </w:r>
          </w:p>
        </w:tc>
      </w:tr>
      <w:tr>
        <w:trPr>
          <w:cantSplit/>
        </w:trPr>
        <w:tc>
          <w:tcPr>
            <w:tcW w:type="dxa" w:w="2539"/>
          </w:tcPr>
          <w:p>
            <w:pPr>
              <w:keepNext/>
              <w:spacing w:after="20"/>
            </w:pPr>
            <w:r>
              <w:rPr>
                <w:sz w:val="16"/>
              </w:rPr>
              <w:t>DeepSeek, no chat</w:t>
            </w:r>
          </w:p>
        </w:tc>
        <w:tc>
          <w:tcPr>
            <w:tcW w:type="dxa" w:w="501"/>
          </w:tcPr>
          <w:p>
            <w:pPr>
              <w:keepNext/>
              <w:spacing w:after="20"/>
            </w:pPr>
            <w:r>
              <w:rPr>
                <w:sz w:val="16"/>
              </w:rPr>
              <w:t>30</w:t>
            </w:r>
          </w:p>
        </w:tc>
        <w:tc>
          <w:tcPr>
            <w:tcW w:type="dxa" w:w="1054"/>
          </w:tcPr>
          <w:p>
            <w:pPr>
              <w:keepNext/>
              <w:spacing w:after="20"/>
            </w:pPr>
            <w:r>
              <w:rPr>
                <w:sz w:val="16"/>
              </w:rPr>
              <w:t>85.62</w:t>
            </w:r>
          </w:p>
        </w:tc>
        <w:tc>
          <w:tcPr>
            <w:tcW w:type="dxa" w:w="998"/>
          </w:tcPr>
          <w:p>
            <w:pPr>
              <w:keepNext/>
              <w:spacing w:after="20"/>
            </w:pPr>
            <w:r>
              <w:rPr>
                <w:sz w:val="16"/>
              </w:rPr>
              <w:t>26</w:t>
            </w:r>
          </w:p>
        </w:tc>
        <w:tc>
          <w:tcPr>
            <w:tcW w:type="dxa" w:w="1165"/>
          </w:tcPr>
          <w:p>
            <w:pPr>
              <w:keepNext/>
              <w:spacing w:after="20"/>
            </w:pPr>
            <w:r>
              <w:rPr>
                <w:sz w:val="16"/>
              </w:rPr>
              <w:t>0</w:t>
            </w:r>
          </w:p>
        </w:tc>
        <w:tc>
          <w:tcPr>
            <w:tcW w:type="dxa" w:w="1488"/>
          </w:tcPr>
          <w:p>
            <w:pPr>
              <w:keepNext/>
              <w:spacing w:after="20"/>
            </w:pPr>
            <w:r>
              <w:rPr>
                <w:sz w:val="16"/>
              </w:rPr>
              <w:t>1 / 1</w:t>
            </w:r>
          </w:p>
        </w:tc>
        <w:tc>
          <w:tcPr>
            <w:tcW w:type="dxa" w:w="1328"/>
          </w:tcPr>
          <w:p>
            <w:pPr>
              <w:keepNext/>
              <w:spacing w:after="20"/>
            </w:pPr>
            <w:r>
              <w:rPr>
                <w:sz w:val="16"/>
              </w:rPr>
              <w:t>-0.03</w:t>
            </w:r>
          </w:p>
        </w:tc>
      </w:tr>
      <w:tr>
        <w:trPr>
          <w:cantSplit/>
        </w:trPr>
        <w:tc>
          <w:tcPr>
            <w:tcW w:type="dxa" w:w="2539"/>
          </w:tcPr>
          <w:p>
            <w:pPr>
              <w:keepNext/>
              <w:spacing w:after="20"/>
            </w:pPr>
            <w:r>
              <w:rPr>
                <w:sz w:val="16"/>
              </w:rPr>
              <w:t>DeepSeek + Haiku, no chat</w:t>
            </w:r>
          </w:p>
        </w:tc>
        <w:tc>
          <w:tcPr>
            <w:tcW w:type="dxa" w:w="501"/>
          </w:tcPr>
          <w:p>
            <w:pPr>
              <w:keepNext/>
              <w:spacing w:after="20"/>
            </w:pPr>
            <w:r>
              <w:rPr>
                <w:sz w:val="16"/>
              </w:rPr>
              <w:t>30</w:t>
            </w:r>
          </w:p>
        </w:tc>
        <w:tc>
          <w:tcPr>
            <w:tcW w:type="dxa" w:w="1054"/>
          </w:tcPr>
          <w:p>
            <w:pPr>
              <w:keepNext/>
              <w:spacing w:after="20"/>
            </w:pPr>
            <w:r>
              <w:rPr>
                <w:sz w:val="16"/>
              </w:rPr>
              <w:t>86.25</w:t>
            </w:r>
          </w:p>
        </w:tc>
        <w:tc>
          <w:tcPr>
            <w:tcW w:type="dxa" w:w="998"/>
          </w:tcPr>
          <w:p>
            <w:pPr>
              <w:keepNext/>
              <w:spacing w:after="20"/>
            </w:pPr>
            <w:r>
              <w:rPr>
                <w:sz w:val="16"/>
              </w:rPr>
              <w:t>27</w:t>
            </w:r>
          </w:p>
        </w:tc>
        <w:tc>
          <w:tcPr>
            <w:tcW w:type="dxa" w:w="1165"/>
          </w:tcPr>
          <w:p>
            <w:pPr>
              <w:keepNext/>
              <w:spacing w:after="20"/>
            </w:pPr>
            <w:r>
              <w:rPr>
                <w:sz w:val="16"/>
              </w:rPr>
              <w:t>0</w:t>
            </w:r>
          </w:p>
        </w:tc>
        <w:tc>
          <w:tcPr>
            <w:tcW w:type="dxa" w:w="1488"/>
          </w:tcPr>
          <w:p>
            <w:pPr>
              <w:keepNext/>
              <w:spacing w:after="20"/>
            </w:pPr>
            <w:r>
              <w:rPr>
                <w:sz w:val="16"/>
              </w:rPr>
              <w:t>0 / 0</w:t>
            </w:r>
          </w:p>
        </w:tc>
        <w:tc>
          <w:tcPr>
            <w:tcW w:type="dxa" w:w="1328"/>
          </w:tcPr>
          <w:p>
            <w:pPr>
              <w:keepNext/>
              <w:spacing w:after="20"/>
            </w:pPr>
            <w:r>
              <w:rPr>
                <w:sz w:val="16"/>
              </w:rPr>
              <w:t>+0.00</w:t>
            </w:r>
          </w:p>
        </w:tc>
      </w:tr>
      <w:tr>
        <w:trPr>
          <w:cantSplit/>
        </w:trPr>
        <w:tc>
          <w:tcPr>
            <w:tcW w:type="dxa" w:w="2539"/>
          </w:tcPr>
          <w:p>
            <w:pPr>
              <w:keepNext/>
              <w:spacing w:after="20"/>
            </w:pPr>
            <w:r>
              <w:rPr>
                <w:sz w:val="16"/>
              </w:rPr>
              <w:t>DeepSeek, chat</w:t>
            </w:r>
          </w:p>
        </w:tc>
        <w:tc>
          <w:tcPr>
            <w:tcW w:type="dxa" w:w="501"/>
          </w:tcPr>
          <w:p>
            <w:pPr>
              <w:keepNext/>
              <w:spacing w:after="20"/>
            </w:pPr>
            <w:r>
              <w:rPr>
                <w:sz w:val="16"/>
              </w:rPr>
              <w:t>30</w:t>
            </w:r>
          </w:p>
        </w:tc>
        <w:tc>
          <w:tcPr>
            <w:tcW w:type="dxa" w:w="1054"/>
          </w:tcPr>
          <w:p>
            <w:pPr>
              <w:keepNext/>
              <w:spacing w:after="20"/>
            </w:pPr>
            <w:r>
              <w:rPr>
                <w:sz w:val="16"/>
              </w:rPr>
              <w:t>86.01</w:t>
            </w:r>
          </w:p>
        </w:tc>
        <w:tc>
          <w:tcPr>
            <w:tcW w:type="dxa" w:w="998"/>
          </w:tcPr>
          <w:p>
            <w:pPr>
              <w:keepNext/>
              <w:spacing w:after="20"/>
            </w:pPr>
            <w:r>
              <w:rPr>
                <w:sz w:val="16"/>
              </w:rPr>
              <w:t>25</w:t>
            </w:r>
          </w:p>
        </w:tc>
        <w:tc>
          <w:tcPr>
            <w:tcW w:type="dxa" w:w="1165"/>
          </w:tcPr>
          <w:p>
            <w:pPr>
              <w:keepNext/>
              <w:spacing w:after="20"/>
            </w:pPr>
            <w:r>
              <w:rPr>
                <w:sz w:val="16"/>
              </w:rPr>
              <w:t>0</w:t>
            </w:r>
          </w:p>
        </w:tc>
        <w:tc>
          <w:tcPr>
            <w:tcW w:type="dxa" w:w="1488"/>
          </w:tcPr>
          <w:p>
            <w:pPr>
              <w:keepNext/>
              <w:spacing w:after="20"/>
            </w:pPr>
            <w:r>
              <w:rPr>
                <w:sz w:val="16"/>
              </w:rPr>
              <w:t>2 / 1</w:t>
            </w:r>
          </w:p>
        </w:tc>
        <w:tc>
          <w:tcPr>
            <w:tcW w:type="dxa" w:w="1328"/>
          </w:tcPr>
          <w:p>
            <w:pPr>
              <w:keepNext/>
              <w:spacing w:after="20"/>
            </w:pPr>
            <w:r>
              <w:rPr>
                <w:sz w:val="16"/>
              </w:rPr>
              <w:t>-0.01</w:t>
            </w:r>
          </w:p>
        </w:tc>
      </w:tr>
      <w:tr>
        <w:trPr>
          <w:cantSplit/>
        </w:trPr>
        <w:tc>
          <w:tcPr>
            <w:tcW w:type="dxa" w:w="2539"/>
          </w:tcPr>
          <w:p>
            <w:pPr>
              <w:keepNext/>
              <w:spacing w:after="20"/>
            </w:pPr>
            <w:r>
              <w:rPr>
                <w:sz w:val="16"/>
              </w:rPr>
              <w:t>DeepSeek + Haiku, chat</w:t>
            </w:r>
          </w:p>
        </w:tc>
        <w:tc>
          <w:tcPr>
            <w:tcW w:type="dxa" w:w="501"/>
          </w:tcPr>
          <w:p>
            <w:pPr>
              <w:keepNext/>
              <w:spacing w:after="20"/>
            </w:pPr>
            <w:r>
              <w:rPr>
                <w:sz w:val="16"/>
              </w:rPr>
              <w:t>30</w:t>
            </w:r>
          </w:p>
        </w:tc>
        <w:tc>
          <w:tcPr>
            <w:tcW w:type="dxa" w:w="1054"/>
          </w:tcPr>
          <w:p>
            <w:pPr>
              <w:keepNext/>
              <w:spacing w:after="20"/>
            </w:pPr>
            <w:r>
              <w:rPr>
                <w:sz w:val="16"/>
              </w:rPr>
              <w:t>86.21</w:t>
            </w:r>
          </w:p>
        </w:tc>
        <w:tc>
          <w:tcPr>
            <w:tcW w:type="dxa" w:w="998"/>
          </w:tcPr>
          <w:p>
            <w:pPr>
              <w:keepNext/>
              <w:spacing w:after="20"/>
            </w:pPr>
            <w:r>
              <w:rPr>
                <w:sz w:val="16"/>
              </w:rPr>
              <w:t>28</w:t>
            </w:r>
          </w:p>
        </w:tc>
        <w:tc>
          <w:tcPr>
            <w:tcW w:type="dxa" w:w="1165"/>
          </w:tcPr>
          <w:p>
            <w:pPr>
              <w:keepNext/>
              <w:spacing w:after="20"/>
            </w:pPr>
            <w:r>
              <w:rPr>
                <w:sz w:val="16"/>
              </w:rPr>
              <w:t>0</w:t>
            </w:r>
          </w:p>
        </w:tc>
        <w:tc>
          <w:tcPr>
            <w:tcW w:type="dxa" w:w="1488"/>
          </w:tcPr>
          <w:p>
            <w:pPr>
              <w:keepNext/>
              <w:spacing w:after="20"/>
            </w:pPr>
            <w:r>
              <w:rPr>
                <w:sz w:val="16"/>
              </w:rPr>
              <w:t>0 / 0</w:t>
            </w:r>
          </w:p>
        </w:tc>
        <w:tc>
          <w:tcPr>
            <w:tcW w:type="dxa" w:w="1328"/>
          </w:tcPr>
          <w:p>
            <w:pPr>
              <w:keepNext/>
              <w:spacing w:after="20"/>
            </w:pPr>
            <w:r>
              <w:rPr>
                <w:sz w:val="16"/>
              </w:rPr>
              <w:t>+0.02</w:t>
            </w:r>
          </w:p>
        </w:tc>
      </w:tr>
      <w:tr>
        <w:trPr>
          <w:cantSplit/>
        </w:trPr>
        <w:tc>
          <w:tcPr>
            <w:tcW w:type="dxa" w:w="2539"/>
          </w:tcPr>
          <w:p>
            <w:pPr>
              <w:keepNext w:val="0"/>
              <w:spacing w:after="20"/>
            </w:pPr>
            <w:r>
              <w:rPr>
                <w:sz w:val="16"/>
              </w:rPr>
              <w:t>DeepSeek, instructed cartel</w:t>
            </w:r>
          </w:p>
        </w:tc>
        <w:tc>
          <w:tcPr>
            <w:tcW w:type="dxa" w:w="501"/>
          </w:tcPr>
          <w:p>
            <w:pPr>
              <w:keepNext w:val="0"/>
              <w:spacing w:after="20"/>
            </w:pPr>
            <w:r>
              <w:rPr>
                <w:sz w:val="16"/>
              </w:rPr>
              <w:t>30</w:t>
            </w:r>
          </w:p>
        </w:tc>
        <w:tc>
          <w:tcPr>
            <w:tcW w:type="dxa" w:w="1054"/>
          </w:tcPr>
          <w:p>
            <w:pPr>
              <w:keepNext w:val="0"/>
              <w:spacing w:after="20"/>
            </w:pPr>
            <w:r>
              <w:rPr>
                <w:sz w:val="16"/>
              </w:rPr>
              <w:t>88.96</w:t>
            </w:r>
          </w:p>
        </w:tc>
        <w:tc>
          <w:tcPr>
            <w:tcW w:type="dxa" w:w="998"/>
          </w:tcPr>
          <w:p>
            <w:pPr>
              <w:keepNext w:val="0"/>
              <w:spacing w:after="20"/>
            </w:pPr>
            <w:r>
              <w:rPr>
                <w:sz w:val="16"/>
              </w:rPr>
              <w:t>30</w:t>
            </w:r>
          </w:p>
        </w:tc>
        <w:tc>
          <w:tcPr>
            <w:tcW w:type="dxa" w:w="1165"/>
          </w:tcPr>
          <w:p>
            <w:pPr>
              <w:keepNext w:val="0"/>
              <w:spacing w:after="20"/>
            </w:pPr>
            <w:r>
              <w:rPr>
                <w:sz w:val="16"/>
              </w:rPr>
              <w:t>2</w:t>
            </w:r>
          </w:p>
        </w:tc>
        <w:tc>
          <w:tcPr>
            <w:tcW w:type="dxa" w:w="1488"/>
          </w:tcPr>
          <w:p>
            <w:pPr>
              <w:keepNext w:val="0"/>
              <w:spacing w:after="20"/>
            </w:pPr>
            <w:r>
              <w:rPr>
                <w:sz w:val="16"/>
              </w:rPr>
              <w:t>7 / 1</w:t>
            </w:r>
          </w:p>
        </w:tc>
        <w:tc>
          <w:tcPr>
            <w:tcW w:type="dxa" w:w="1328"/>
          </w:tcPr>
          <w:p>
            <w:pPr>
              <w:keepNext w:val="0"/>
              <w:spacing w:after="20"/>
            </w:pPr>
            <w:r>
              <w:rPr>
                <w:sz w:val="16"/>
              </w:rPr>
              <w:t>-0.02</w:t>
            </w:r>
          </w:p>
        </w:tc>
      </w:tr>
    </w:tbl>
    <w:p>
      <w:pPr>
        <w:spacing w:after="80" w:before="0"/>
      </w:pPr>
    </w:p>
    <w:p>
      <w:pPr>
        <w:spacing w:after="60" w:before="0"/>
        <w:jc w:val="both"/>
      </w:pPr>
      <w:r>
        <w:rPr>
          <w:b/>
          <w:sz w:val="20"/>
        </w:rPr>
        <w:t>C.8 Pilot in our re-implementation of Agrawal et al.'s double auction.</w:t>
      </w:r>
      <w:r>
        <w:rPr>
          <w:sz w:val="20"/>
        </w:rPr>
        <w:t xml:space="preserve"> We re-implemented the hourly double auction of Agrawal et al. [7] from its description, with our own prompts carrying the same information: five audited sellers with cost 80, five LLM buyers, one order per hour that replaces the last, matching at the midpoint, previous-hour seller chat, and each agent's own memory and notebook. In 16 fifteen-hour games, chat produced collusive-sounding messages but no material price rise (86.25 without and 86.36 with chat for DeepSeek sellers), the brief's third case type; the replay tests raised 0 flags, while time-shuffle mutual information flagged 3 of 8 games that had no channel at all. In a positive control, sellers were told to follow a leader's announced price floor: followers complied in 86% of hours, the mean trade price rose to 89.84, and the fixed-horizon replay test flagged 2 of 5 games. Prices concentrated in a narrow band and, as C.6 shows, the agreement was carried in memory. With three to five games per condition these are descriptive.</w:t>
      </w:r>
    </w:p>
    <w:p>
      <w:pPr>
        <w:spacing w:after="60" w:before="0"/>
        <w:jc w:val="both"/>
      </w:pPr>
      <w:r>
        <w:rPr>
          <w:b/>
          <w:sz w:val="20"/>
        </w:rPr>
        <w:t>C.9 Which bet: theory and a post-hoc comparison.</w:t>
      </w:r>
      <w:r>
        <w:rPr>
          <w:sz w:val="20"/>
        </w:rPr>
        <w:t xml:space="preserve"> Fig. A5 gives exact growth rates for one pair with three actions and two replays per agent, when one agent copies the other's move in a share of rounds. The likelihood-ratio bet of Proposition 3 grows fastest in every setting, close to the KL ceiling; the pre-registered joint bet loses evidence under shared skewed priors unless the channel is strong; the interaction bet matches the likelihood ratio here but fails when a channel shifts the marginals. In the persistence simulator the likelihood-ratio bet keeps false alarms at most 4.7%. Table A7 applies it, after the fact, to the existing games: it flags far more games with a channel, matching the fixed-horizon test in the auction, but names fewer Haiku pairs, because it also pays when one agent departs from its replays. Detection and attribution are therefore different tasks: the likelihood-ratio bet for detecting a channel, the net-influence test for naming the pair.</w:t>
      </w:r>
    </w:p>
    <w:p>
      <w:pPr>
        <w:keepNext/>
        <w:spacing w:after="40" w:before="0"/>
        <w:jc w:val="center"/>
      </w:pPr>
      <w:r>
        <w:drawing>
          <wp:inline>
            <wp:extent cx="5760720" cy="1920240"/>
            <wp:docPr id="8" name="Picture 8"/>
            <wp:cNvGraphicFramePr>
              <a:graphicFrameLocks noChangeAspect="1"/>
            </wp:cNvGraphicFramePr>
            <a:graphic>
              <a:graphicData uri="http://schemas.openxmlformats.org/drawingml/2006/picture">
                <pic:pic>
                  <pic:nvPicPr>
                    <pic:cNvPr id="0" name="p_figA4_growth.png"/>
                    <pic:cNvPicPr/>
                  </pic:nvPicPr>
                  <pic:blipFill>
                    <a:blip r:embed="rId15"/>
                    <a:stretch>
                      <a:fillRect/>
                    </a:stretch>
                  </pic:blipFill>
                  <pic:spPr>
                    <a:xfrm>
                      <a:off x="0" y="0"/>
                      <a:ext cx="5760720" cy="1920240"/>
                    </a:xfrm>
                    <a:prstGeom prst="rect"/>
                  </pic:spPr>
                </pic:pic>
              </a:graphicData>
            </a:graphic>
          </wp:inline>
        </w:drawing>
      </w:r>
    </w:p>
    <w:p>
      <w:pPr>
        <w:spacing w:after="120" w:before="0"/>
        <w:jc w:val="both"/>
      </w:pPr>
      <w:r>
        <w:rPr>
          <w:b/>
          <w:color w:val="404040"/>
          <w:sz w:val="17"/>
        </w:rPr>
        <w:t>Figure A5. The likelihood-ratio bet grows fastest; the pre-registered joint bet can lose evidence.</w:t>
      </w:r>
      <w:r>
        <w:rPr>
          <w:color w:val="404040"/>
          <w:sz w:val="17"/>
        </w:rPr>
        <w:t xml:space="preserve"> Exact expected log-growth per round of three bets, for one pair with three actions and two replays per agent, when one agent copies the other's move in a share of rounds; (a) uniform priors, (b) shared priors (0.6, 0.3, 0.1). Dashed: the KL ceiling of Proposition 3.</w:t>
      </w:r>
    </w:p>
    <w:p>
      <w:pPr>
        <w:keepNext/>
        <w:spacing w:after="60" w:before="0"/>
        <w:jc w:val="both"/>
      </w:pPr>
      <w:r>
        <w:rPr>
          <w:b/>
          <w:sz w:val="20"/>
        </w:rPr>
        <w:t>Table A7. Post-hoc comparison of the two bets on the existing games</w:t>
      </w:r>
      <w:r>
        <w:rPr>
          <w:sz w:val="20"/>
        </w:rPr>
        <w:t xml:space="preserve"> (sequential test, </w:t>
      </w:r>
      <w:r>
        <w:rPr>
          <w:rFonts w:ascii="Times New Roman" w:hAnsi="Times New Roman"/>
          <w:sz w:val="20"/>
        </w:rPr>
        <w:t>α</w:t>
      </w:r>
      <w:r>
        <w:rPr>
          <w:sz w:val="20"/>
        </w:rPr>
        <w:t xml:space="preserve"> = 5%; for honest conditions only the share flagged applies).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904"/>
        <w:gridCol w:w="496"/>
        <w:gridCol w:w="1153"/>
        <w:gridCol w:w="1315"/>
        <w:gridCol w:w="1525"/>
        <w:gridCol w:w="1679"/>
      </w:tblGrid>
      <w:tr>
        <w:trPr>
          <w:cantSplit/>
        </w:trPr>
        <w:tc>
          <w:tcPr>
            <w:tcW w:type="dxa" w:w="2904"/>
          </w:tcPr>
          <w:p>
            <w:pPr>
              <w:keepNext/>
              <w:spacing w:after="20"/>
            </w:pPr>
            <w:r>
              <w:rPr>
                <w:b/>
                <w:sz w:val="16"/>
              </w:rPr>
              <w:t>Condition</w:t>
            </w:r>
          </w:p>
        </w:tc>
        <w:tc>
          <w:tcPr>
            <w:tcW w:type="dxa" w:w="496"/>
          </w:tcPr>
          <w:p>
            <w:pPr>
              <w:keepNext/>
              <w:spacing w:after="20"/>
            </w:pPr>
            <w:r>
              <w:rPr>
                <w:b/>
                <w:sz w:val="16"/>
              </w:rPr>
              <w:t>Games</w:t>
            </w:r>
          </w:p>
        </w:tc>
        <w:tc>
          <w:tcPr>
            <w:tcW w:type="dxa" w:w="1153"/>
          </w:tcPr>
          <w:p>
            <w:pPr>
              <w:keepNext/>
              <w:spacing w:after="20"/>
            </w:pPr>
            <w:r>
              <w:rPr>
                <w:b/>
                <w:sz w:val="16"/>
              </w:rPr>
              <w:t>Joint bet: flagged</w:t>
            </w:r>
          </w:p>
        </w:tc>
        <w:tc>
          <w:tcPr>
            <w:tcW w:type="dxa" w:w="1315"/>
          </w:tcPr>
          <w:p>
            <w:pPr>
              <w:keepNext/>
              <w:spacing w:after="20"/>
            </w:pPr>
            <w:r>
              <w:rPr>
                <w:b/>
                <w:sz w:val="16"/>
              </w:rPr>
              <w:t>Joint bet: pair named</w:t>
            </w:r>
          </w:p>
        </w:tc>
        <w:tc>
          <w:tcPr>
            <w:tcW w:type="dxa" w:w="1525"/>
          </w:tcPr>
          <w:p>
            <w:pPr>
              <w:keepNext/>
              <w:spacing w:after="20"/>
            </w:pPr>
            <w:r>
              <w:rPr>
                <w:b/>
                <w:sz w:val="16"/>
              </w:rPr>
              <w:t>Likelihood ratio: flagged</w:t>
            </w:r>
          </w:p>
        </w:tc>
        <w:tc>
          <w:tcPr>
            <w:tcW w:type="dxa" w:w="1679"/>
          </w:tcPr>
          <w:p>
            <w:pPr>
              <w:keepNext/>
              <w:spacing w:after="20"/>
            </w:pPr>
            <w:r>
              <w:rPr>
                <w:b/>
                <w:sz w:val="16"/>
              </w:rPr>
              <w:t>Likelihood ratio: pair named</w:t>
            </w:r>
          </w:p>
        </w:tc>
      </w:tr>
      <w:tr>
        <w:trPr>
          <w:cantSplit/>
        </w:trPr>
        <w:tc>
          <w:tcPr>
            <w:tcW w:type="dxa" w:w="2904"/>
          </w:tcPr>
          <w:p>
            <w:pPr>
              <w:keepNext/>
              <w:spacing w:after="20"/>
            </w:pPr>
            <w:r>
              <w:rPr>
                <w:sz w:val="16"/>
              </w:rPr>
              <w:t>Secret plan, Haiku</w:t>
            </w:r>
          </w:p>
        </w:tc>
        <w:tc>
          <w:tcPr>
            <w:tcW w:type="dxa" w:w="496"/>
          </w:tcPr>
          <w:p>
            <w:pPr>
              <w:keepNext/>
              <w:spacing w:after="20"/>
            </w:pPr>
            <w:r>
              <w:rPr>
                <w:sz w:val="16"/>
              </w:rPr>
              <w:t>40</w:t>
            </w:r>
          </w:p>
        </w:tc>
        <w:tc>
          <w:tcPr>
            <w:tcW w:type="dxa" w:w="1153"/>
          </w:tcPr>
          <w:p>
            <w:pPr>
              <w:keepNext/>
              <w:spacing w:after="20"/>
            </w:pPr>
            <w:r>
              <w:rPr>
                <w:sz w:val="16"/>
              </w:rPr>
              <w:t>85%</w:t>
            </w:r>
          </w:p>
        </w:tc>
        <w:tc>
          <w:tcPr>
            <w:tcW w:type="dxa" w:w="1315"/>
          </w:tcPr>
          <w:p>
            <w:pPr>
              <w:keepNext/>
              <w:spacing w:after="20"/>
            </w:pPr>
            <w:r>
              <w:rPr>
                <w:sz w:val="16"/>
              </w:rPr>
              <w:t>82.5%</w:t>
            </w:r>
          </w:p>
        </w:tc>
        <w:tc>
          <w:tcPr>
            <w:tcW w:type="dxa" w:w="1525"/>
          </w:tcPr>
          <w:p>
            <w:pPr>
              <w:keepNext/>
              <w:spacing w:after="20"/>
            </w:pPr>
            <w:r>
              <w:rPr>
                <w:sz w:val="16"/>
              </w:rPr>
              <w:t>70%</w:t>
            </w:r>
          </w:p>
        </w:tc>
        <w:tc>
          <w:tcPr>
            <w:tcW w:type="dxa" w:w="1679"/>
          </w:tcPr>
          <w:p>
            <w:pPr>
              <w:keepNext/>
              <w:spacing w:after="20"/>
            </w:pPr>
            <w:r>
              <w:rPr>
                <w:sz w:val="16"/>
              </w:rPr>
              <w:t>62.5%</w:t>
            </w:r>
          </w:p>
        </w:tc>
      </w:tr>
      <w:tr>
        <w:trPr>
          <w:cantSplit/>
        </w:trPr>
        <w:tc>
          <w:tcPr>
            <w:tcW w:type="dxa" w:w="2904"/>
          </w:tcPr>
          <w:p>
            <w:pPr>
              <w:keepNext/>
              <w:spacing w:after="20"/>
            </w:pPr>
            <w:r>
              <w:rPr>
                <w:sz w:val="16"/>
              </w:rPr>
              <w:t>Secret plan, Haiku (replication)</w:t>
            </w:r>
          </w:p>
        </w:tc>
        <w:tc>
          <w:tcPr>
            <w:tcW w:type="dxa" w:w="496"/>
          </w:tcPr>
          <w:p>
            <w:pPr>
              <w:keepNext/>
              <w:spacing w:after="20"/>
            </w:pPr>
            <w:r>
              <w:rPr>
                <w:sz w:val="16"/>
              </w:rPr>
              <w:t>20</w:t>
            </w:r>
          </w:p>
        </w:tc>
        <w:tc>
          <w:tcPr>
            <w:tcW w:type="dxa" w:w="1153"/>
          </w:tcPr>
          <w:p>
            <w:pPr>
              <w:keepNext/>
              <w:spacing w:after="20"/>
            </w:pPr>
            <w:r>
              <w:rPr>
                <w:sz w:val="16"/>
              </w:rPr>
              <w:t>90%</w:t>
            </w:r>
          </w:p>
        </w:tc>
        <w:tc>
          <w:tcPr>
            <w:tcW w:type="dxa" w:w="1315"/>
          </w:tcPr>
          <w:p>
            <w:pPr>
              <w:keepNext/>
              <w:spacing w:after="20"/>
            </w:pPr>
            <w:r>
              <w:rPr>
                <w:sz w:val="16"/>
              </w:rPr>
              <w:t>90%</w:t>
            </w:r>
          </w:p>
        </w:tc>
        <w:tc>
          <w:tcPr>
            <w:tcW w:type="dxa" w:w="1525"/>
          </w:tcPr>
          <w:p>
            <w:pPr>
              <w:keepNext/>
              <w:spacing w:after="20"/>
            </w:pPr>
            <w:r>
              <w:rPr>
                <w:sz w:val="16"/>
              </w:rPr>
              <w:t>70%</w:t>
            </w:r>
          </w:p>
        </w:tc>
        <w:tc>
          <w:tcPr>
            <w:tcW w:type="dxa" w:w="1679"/>
          </w:tcPr>
          <w:p>
            <w:pPr>
              <w:keepNext/>
              <w:spacing w:after="20"/>
            </w:pPr>
            <w:r>
              <w:rPr>
                <w:sz w:val="16"/>
              </w:rPr>
              <w:t>70%</w:t>
            </w:r>
          </w:p>
        </w:tc>
      </w:tr>
      <w:tr>
        <w:trPr>
          <w:cantSplit/>
        </w:trPr>
        <w:tc>
          <w:tcPr>
            <w:tcW w:type="dxa" w:w="2904"/>
          </w:tcPr>
          <w:p>
            <w:pPr>
              <w:keepNext/>
              <w:spacing w:after="20"/>
            </w:pPr>
            <w:r>
              <w:rPr>
                <w:sz w:val="16"/>
              </w:rPr>
              <w:t>Secret plan, DeepSeek</w:t>
            </w:r>
          </w:p>
        </w:tc>
        <w:tc>
          <w:tcPr>
            <w:tcW w:type="dxa" w:w="496"/>
          </w:tcPr>
          <w:p>
            <w:pPr>
              <w:keepNext/>
              <w:spacing w:after="20"/>
            </w:pPr>
            <w:r>
              <w:rPr>
                <w:sz w:val="16"/>
              </w:rPr>
              <w:t>40</w:t>
            </w:r>
          </w:p>
        </w:tc>
        <w:tc>
          <w:tcPr>
            <w:tcW w:type="dxa" w:w="1153"/>
          </w:tcPr>
          <w:p>
            <w:pPr>
              <w:keepNext/>
              <w:spacing w:after="20"/>
            </w:pPr>
            <w:r>
              <w:rPr>
                <w:sz w:val="16"/>
              </w:rPr>
              <w:t>0%</w:t>
            </w:r>
          </w:p>
        </w:tc>
        <w:tc>
          <w:tcPr>
            <w:tcW w:type="dxa" w:w="1315"/>
          </w:tcPr>
          <w:p>
            <w:pPr>
              <w:keepNext/>
              <w:spacing w:after="20"/>
            </w:pPr>
            <w:r>
              <w:rPr>
                <w:sz w:val="16"/>
              </w:rPr>
              <w:t>0%</w:t>
            </w:r>
          </w:p>
        </w:tc>
        <w:tc>
          <w:tcPr>
            <w:tcW w:type="dxa" w:w="1525"/>
          </w:tcPr>
          <w:p>
            <w:pPr>
              <w:keepNext/>
              <w:spacing w:after="20"/>
            </w:pPr>
            <w:r>
              <w:rPr>
                <w:sz w:val="16"/>
              </w:rPr>
              <w:t>32.5%</w:t>
            </w:r>
          </w:p>
        </w:tc>
        <w:tc>
          <w:tcPr>
            <w:tcW w:type="dxa" w:w="1679"/>
          </w:tcPr>
          <w:p>
            <w:pPr>
              <w:keepNext/>
              <w:spacing w:after="20"/>
            </w:pPr>
            <w:r>
              <w:rPr>
                <w:sz w:val="16"/>
              </w:rPr>
              <w:t>2.5%</w:t>
            </w:r>
          </w:p>
        </w:tc>
      </w:tr>
      <w:tr>
        <w:trPr>
          <w:cantSplit/>
        </w:trPr>
        <w:tc>
          <w:tcPr>
            <w:tcW w:type="dxa" w:w="2904"/>
          </w:tcPr>
          <w:p>
            <w:pPr>
              <w:keepNext/>
              <w:spacing w:after="20"/>
            </w:pPr>
            <w:r>
              <w:rPr>
                <w:sz w:val="16"/>
              </w:rPr>
              <w:t>Secret plan, DeepSeek, warned</w:t>
            </w:r>
          </w:p>
        </w:tc>
        <w:tc>
          <w:tcPr>
            <w:tcW w:type="dxa" w:w="496"/>
          </w:tcPr>
          <w:p>
            <w:pPr>
              <w:keepNext/>
              <w:spacing w:after="20"/>
            </w:pPr>
            <w:r>
              <w:rPr>
                <w:sz w:val="16"/>
              </w:rPr>
              <w:t>30</w:t>
            </w:r>
          </w:p>
        </w:tc>
        <w:tc>
          <w:tcPr>
            <w:tcW w:type="dxa" w:w="1153"/>
          </w:tcPr>
          <w:p>
            <w:pPr>
              <w:keepNext/>
              <w:spacing w:after="20"/>
            </w:pPr>
            <w:r>
              <w:rPr>
                <w:sz w:val="16"/>
              </w:rPr>
              <w:t>0%</w:t>
            </w:r>
          </w:p>
        </w:tc>
        <w:tc>
          <w:tcPr>
            <w:tcW w:type="dxa" w:w="1315"/>
          </w:tcPr>
          <w:p>
            <w:pPr>
              <w:keepNext/>
              <w:spacing w:after="20"/>
            </w:pPr>
            <w:r>
              <w:rPr>
                <w:sz w:val="16"/>
              </w:rPr>
              <w:t>0%</w:t>
            </w:r>
          </w:p>
        </w:tc>
        <w:tc>
          <w:tcPr>
            <w:tcW w:type="dxa" w:w="1525"/>
          </w:tcPr>
          <w:p>
            <w:pPr>
              <w:keepNext/>
              <w:spacing w:after="20"/>
            </w:pPr>
            <w:r>
              <w:rPr>
                <w:sz w:val="16"/>
              </w:rPr>
              <w:t>26.7%</w:t>
            </w:r>
          </w:p>
        </w:tc>
        <w:tc>
          <w:tcPr>
            <w:tcW w:type="dxa" w:w="1679"/>
          </w:tcPr>
          <w:p>
            <w:pPr>
              <w:keepNext/>
              <w:spacing w:after="20"/>
            </w:pPr>
            <w:r>
              <w:rPr>
                <w:sz w:val="16"/>
              </w:rPr>
              <w:t>13.3%</w:t>
            </w:r>
          </w:p>
        </w:tc>
      </w:tr>
      <w:tr>
        <w:trPr>
          <w:cantSplit/>
        </w:trPr>
        <w:tc>
          <w:tcPr>
            <w:tcW w:type="dxa" w:w="2904"/>
          </w:tcPr>
          <w:p>
            <w:pPr>
              <w:keepNext/>
              <w:spacing w:after="20"/>
            </w:pPr>
            <w:r>
              <w:rPr>
                <w:sz w:val="16"/>
              </w:rPr>
              <w:t>Pooled-data vendor</w:t>
            </w:r>
          </w:p>
        </w:tc>
        <w:tc>
          <w:tcPr>
            <w:tcW w:type="dxa" w:w="496"/>
          </w:tcPr>
          <w:p>
            <w:pPr>
              <w:keepNext/>
              <w:spacing w:after="20"/>
            </w:pPr>
            <w:r>
              <w:rPr>
                <w:sz w:val="16"/>
              </w:rPr>
              <w:t>40</w:t>
            </w:r>
          </w:p>
        </w:tc>
        <w:tc>
          <w:tcPr>
            <w:tcW w:type="dxa" w:w="1153"/>
          </w:tcPr>
          <w:p>
            <w:pPr>
              <w:keepNext/>
              <w:spacing w:after="20"/>
            </w:pPr>
            <w:r>
              <w:rPr>
                <w:sz w:val="16"/>
              </w:rPr>
              <w:t>50%</w:t>
            </w:r>
          </w:p>
        </w:tc>
        <w:tc>
          <w:tcPr>
            <w:tcW w:type="dxa" w:w="1315"/>
          </w:tcPr>
          <w:p>
            <w:pPr>
              <w:keepNext/>
              <w:spacing w:after="20"/>
            </w:pPr>
            <w:r>
              <w:rPr>
                <w:sz w:val="16"/>
              </w:rPr>
              <w:t>45%</w:t>
            </w:r>
          </w:p>
        </w:tc>
        <w:tc>
          <w:tcPr>
            <w:tcW w:type="dxa" w:w="1525"/>
          </w:tcPr>
          <w:p>
            <w:pPr>
              <w:keepNext/>
              <w:spacing w:after="20"/>
            </w:pPr>
            <w:r>
              <w:rPr>
                <w:sz w:val="16"/>
              </w:rPr>
              <w:t>100%</w:t>
            </w:r>
          </w:p>
        </w:tc>
        <w:tc>
          <w:tcPr>
            <w:tcW w:type="dxa" w:w="1679"/>
          </w:tcPr>
          <w:p>
            <w:pPr>
              <w:keepNext/>
              <w:spacing w:after="20"/>
            </w:pPr>
            <w:r>
              <w:rPr>
                <w:sz w:val="16"/>
              </w:rPr>
              <w:t>92.5%</w:t>
            </w:r>
          </w:p>
        </w:tc>
      </w:tr>
      <w:tr>
        <w:trPr>
          <w:cantSplit/>
        </w:trPr>
        <w:tc>
          <w:tcPr>
            <w:tcW w:type="dxa" w:w="2904"/>
          </w:tcPr>
          <w:p>
            <w:pPr>
              <w:keepNext/>
              <w:spacing w:after="20"/>
            </w:pPr>
            <w:r>
              <w:rPr>
                <w:sz w:val="16"/>
              </w:rPr>
              <w:t>Bid-rotation cartel</w:t>
            </w:r>
          </w:p>
        </w:tc>
        <w:tc>
          <w:tcPr>
            <w:tcW w:type="dxa" w:w="496"/>
          </w:tcPr>
          <w:p>
            <w:pPr>
              <w:keepNext/>
              <w:spacing w:after="20"/>
            </w:pPr>
            <w:r>
              <w:rPr>
                <w:sz w:val="16"/>
              </w:rPr>
              <w:t>40</w:t>
            </w:r>
          </w:p>
        </w:tc>
        <w:tc>
          <w:tcPr>
            <w:tcW w:type="dxa" w:w="1153"/>
          </w:tcPr>
          <w:p>
            <w:pPr>
              <w:keepNext/>
              <w:spacing w:after="20"/>
            </w:pPr>
            <w:r>
              <w:rPr>
                <w:sz w:val="16"/>
              </w:rPr>
              <w:t>5%</w:t>
            </w:r>
          </w:p>
        </w:tc>
        <w:tc>
          <w:tcPr>
            <w:tcW w:type="dxa" w:w="1315"/>
          </w:tcPr>
          <w:p>
            <w:pPr>
              <w:keepNext/>
              <w:spacing w:after="20"/>
            </w:pPr>
            <w:r>
              <w:rPr>
                <w:sz w:val="16"/>
              </w:rPr>
              <w:t>5%</w:t>
            </w:r>
          </w:p>
        </w:tc>
        <w:tc>
          <w:tcPr>
            <w:tcW w:type="dxa" w:w="1525"/>
          </w:tcPr>
          <w:p>
            <w:pPr>
              <w:keepNext/>
              <w:spacing w:after="20"/>
            </w:pPr>
            <w:r>
              <w:rPr>
                <w:sz w:val="16"/>
              </w:rPr>
              <w:t>60%</w:t>
            </w:r>
          </w:p>
        </w:tc>
        <w:tc>
          <w:tcPr>
            <w:tcW w:type="dxa" w:w="1679"/>
          </w:tcPr>
          <w:p>
            <w:pPr>
              <w:keepNext/>
              <w:spacing w:after="20"/>
            </w:pPr>
            <w:r>
              <w:rPr>
                <w:sz w:val="16"/>
              </w:rPr>
              <w:t>40%</w:t>
            </w:r>
          </w:p>
        </w:tc>
      </w:tr>
      <w:tr>
        <w:trPr>
          <w:cantSplit/>
        </w:trPr>
        <w:tc>
          <w:tcPr>
            <w:tcW w:type="dxa" w:w="2904"/>
          </w:tcPr>
          <w:p>
            <w:pPr>
              <w:keepNext/>
              <w:spacing w:after="20"/>
            </w:pPr>
            <w:r>
              <w:rPr>
                <w:sz w:val="16"/>
              </w:rPr>
              <w:t>Secret plan, GPT-6 Luna</w:t>
            </w:r>
          </w:p>
        </w:tc>
        <w:tc>
          <w:tcPr>
            <w:tcW w:type="dxa" w:w="496"/>
          </w:tcPr>
          <w:p>
            <w:pPr>
              <w:keepNext/>
              <w:spacing w:after="20"/>
            </w:pPr>
            <w:r>
              <w:rPr>
                <w:sz w:val="16"/>
              </w:rPr>
              <w:t>20</w:t>
            </w:r>
          </w:p>
        </w:tc>
        <w:tc>
          <w:tcPr>
            <w:tcW w:type="dxa" w:w="1153"/>
          </w:tcPr>
          <w:p>
            <w:pPr>
              <w:keepNext/>
              <w:spacing w:after="20"/>
            </w:pPr>
            <w:r>
              <w:rPr>
                <w:sz w:val="16"/>
              </w:rPr>
              <w:t>20%</w:t>
            </w:r>
          </w:p>
        </w:tc>
        <w:tc>
          <w:tcPr>
            <w:tcW w:type="dxa" w:w="1315"/>
          </w:tcPr>
          <w:p>
            <w:pPr>
              <w:keepNext/>
              <w:spacing w:after="20"/>
            </w:pPr>
            <w:r>
              <w:rPr>
                <w:sz w:val="16"/>
              </w:rPr>
              <w:t>20%</w:t>
            </w:r>
          </w:p>
        </w:tc>
        <w:tc>
          <w:tcPr>
            <w:tcW w:type="dxa" w:w="1525"/>
          </w:tcPr>
          <w:p>
            <w:pPr>
              <w:keepNext/>
              <w:spacing w:after="20"/>
            </w:pPr>
            <w:r>
              <w:rPr>
                <w:sz w:val="16"/>
              </w:rPr>
              <w:t>35%</w:t>
            </w:r>
          </w:p>
        </w:tc>
        <w:tc>
          <w:tcPr>
            <w:tcW w:type="dxa" w:w="1679"/>
          </w:tcPr>
          <w:p>
            <w:pPr>
              <w:keepNext/>
              <w:spacing w:after="20"/>
            </w:pPr>
            <w:r>
              <w:rPr>
                <w:sz w:val="16"/>
              </w:rPr>
              <w:t>30%</w:t>
            </w:r>
          </w:p>
        </w:tc>
      </w:tr>
      <w:tr>
        <w:trPr>
          <w:cantSplit/>
        </w:trPr>
        <w:tc>
          <w:tcPr>
            <w:tcW w:type="dxa" w:w="2904"/>
          </w:tcPr>
          <w:p>
            <w:pPr>
              <w:keepNext/>
              <w:spacing w:after="20"/>
            </w:pPr>
            <w:r>
              <w:rPr>
                <w:sz w:val="16"/>
              </w:rPr>
              <w:t>Secret plan, Gemma 3 12B</w:t>
            </w:r>
          </w:p>
        </w:tc>
        <w:tc>
          <w:tcPr>
            <w:tcW w:type="dxa" w:w="496"/>
          </w:tcPr>
          <w:p>
            <w:pPr>
              <w:keepNext/>
              <w:spacing w:after="20"/>
            </w:pPr>
            <w:r>
              <w:rPr>
                <w:sz w:val="16"/>
              </w:rPr>
              <w:t>20</w:t>
            </w:r>
          </w:p>
        </w:tc>
        <w:tc>
          <w:tcPr>
            <w:tcW w:type="dxa" w:w="1153"/>
          </w:tcPr>
          <w:p>
            <w:pPr>
              <w:keepNext/>
              <w:spacing w:after="20"/>
            </w:pPr>
            <w:r>
              <w:rPr>
                <w:sz w:val="16"/>
              </w:rPr>
              <w:t>15%</w:t>
            </w:r>
          </w:p>
        </w:tc>
        <w:tc>
          <w:tcPr>
            <w:tcW w:type="dxa" w:w="1315"/>
          </w:tcPr>
          <w:p>
            <w:pPr>
              <w:keepNext/>
              <w:spacing w:after="20"/>
            </w:pPr>
            <w:r>
              <w:rPr>
                <w:sz w:val="16"/>
              </w:rPr>
              <w:t>10%</w:t>
            </w:r>
          </w:p>
        </w:tc>
        <w:tc>
          <w:tcPr>
            <w:tcW w:type="dxa" w:w="1525"/>
          </w:tcPr>
          <w:p>
            <w:pPr>
              <w:keepNext/>
              <w:spacing w:after="20"/>
            </w:pPr>
            <w:r>
              <w:rPr>
                <w:sz w:val="16"/>
              </w:rPr>
              <w:t>30%</w:t>
            </w:r>
          </w:p>
        </w:tc>
        <w:tc>
          <w:tcPr>
            <w:tcW w:type="dxa" w:w="1679"/>
          </w:tcPr>
          <w:p>
            <w:pPr>
              <w:keepNext/>
              <w:spacing w:after="20"/>
            </w:pPr>
            <w:r>
              <w:rPr>
                <w:sz w:val="16"/>
              </w:rPr>
              <w:t>10%</w:t>
            </w:r>
          </w:p>
        </w:tc>
      </w:tr>
      <w:tr>
        <w:trPr>
          <w:cantSplit/>
        </w:trPr>
        <w:tc>
          <w:tcPr>
            <w:tcW w:type="dxa" w:w="2904"/>
          </w:tcPr>
          <w:p>
            <w:pPr>
              <w:keepNext/>
              <w:spacing w:after="20"/>
            </w:pPr>
            <w:r>
              <w:rPr>
                <w:sz w:val="16"/>
              </w:rPr>
              <w:t>Secret plan, gpt-oss-20b</w:t>
            </w:r>
          </w:p>
        </w:tc>
        <w:tc>
          <w:tcPr>
            <w:tcW w:type="dxa" w:w="496"/>
          </w:tcPr>
          <w:p>
            <w:pPr>
              <w:keepNext/>
              <w:spacing w:after="20"/>
            </w:pPr>
            <w:r>
              <w:rPr>
                <w:sz w:val="16"/>
              </w:rPr>
              <w:t>20</w:t>
            </w:r>
          </w:p>
        </w:tc>
        <w:tc>
          <w:tcPr>
            <w:tcW w:type="dxa" w:w="1153"/>
          </w:tcPr>
          <w:p>
            <w:pPr>
              <w:keepNext/>
              <w:spacing w:after="20"/>
            </w:pPr>
            <w:r>
              <w:rPr>
                <w:sz w:val="16"/>
              </w:rPr>
              <w:t>0%</w:t>
            </w:r>
          </w:p>
        </w:tc>
        <w:tc>
          <w:tcPr>
            <w:tcW w:type="dxa" w:w="1315"/>
          </w:tcPr>
          <w:p>
            <w:pPr>
              <w:keepNext/>
              <w:spacing w:after="20"/>
            </w:pPr>
            <w:r>
              <w:rPr>
                <w:sz w:val="16"/>
              </w:rPr>
              <w:t>0%</w:t>
            </w:r>
          </w:p>
        </w:tc>
        <w:tc>
          <w:tcPr>
            <w:tcW w:type="dxa" w:w="1525"/>
          </w:tcPr>
          <w:p>
            <w:pPr>
              <w:keepNext/>
              <w:spacing w:after="20"/>
            </w:pPr>
            <w:r>
              <w:rPr>
                <w:sz w:val="16"/>
              </w:rPr>
              <w:t>20%</w:t>
            </w:r>
          </w:p>
        </w:tc>
        <w:tc>
          <w:tcPr>
            <w:tcW w:type="dxa" w:w="1679"/>
          </w:tcPr>
          <w:p>
            <w:pPr>
              <w:keepNext/>
              <w:spacing w:after="20"/>
            </w:pPr>
            <w:r>
              <w:rPr>
                <w:sz w:val="16"/>
              </w:rPr>
              <w:t>5%</w:t>
            </w:r>
          </w:p>
        </w:tc>
      </w:tr>
      <w:tr>
        <w:trPr>
          <w:cantSplit/>
        </w:trPr>
        <w:tc>
          <w:tcPr>
            <w:tcW w:type="dxa" w:w="2904"/>
          </w:tcPr>
          <w:p>
            <w:pPr>
              <w:keepNext/>
              <w:spacing w:after="20"/>
            </w:pPr>
            <w:r>
              <w:rPr>
                <w:sz w:val="16"/>
              </w:rPr>
              <w:t>Honest, 4 × DeepSeek</w:t>
            </w:r>
          </w:p>
        </w:tc>
        <w:tc>
          <w:tcPr>
            <w:tcW w:type="dxa" w:w="496"/>
          </w:tcPr>
          <w:p>
            <w:pPr>
              <w:keepNext/>
              <w:spacing w:after="20"/>
            </w:pPr>
            <w:r>
              <w:rPr>
                <w:sz w:val="16"/>
              </w:rPr>
              <w:t>150</w:t>
            </w:r>
          </w:p>
        </w:tc>
        <w:tc>
          <w:tcPr>
            <w:tcW w:type="dxa" w:w="1153"/>
          </w:tcPr>
          <w:p>
            <w:pPr>
              <w:keepNext/>
              <w:spacing w:after="20"/>
            </w:pPr>
            <w:r>
              <w:rPr>
                <w:sz w:val="16"/>
              </w:rPr>
              <w:t>0%</w:t>
            </w:r>
          </w:p>
        </w:tc>
        <w:tc>
          <w:tcPr>
            <w:tcW w:type="dxa" w:w="1315"/>
          </w:tcPr>
          <w:p>
            <w:pPr>
              <w:keepNext/>
              <w:spacing w:after="20"/>
            </w:pPr>
            <w:r>
              <w:rPr>
                <w:sz w:val="16"/>
              </w:rPr>
              <w:t>–</w:t>
            </w:r>
          </w:p>
        </w:tc>
        <w:tc>
          <w:tcPr>
            <w:tcW w:type="dxa" w:w="1525"/>
          </w:tcPr>
          <w:p>
            <w:pPr>
              <w:keepNext/>
              <w:spacing w:after="20"/>
            </w:pPr>
            <w:r>
              <w:rPr>
                <w:sz w:val="16"/>
              </w:rPr>
              <w:t>4.7%</w:t>
            </w:r>
          </w:p>
        </w:tc>
        <w:tc>
          <w:tcPr>
            <w:tcW w:type="dxa" w:w="1679"/>
          </w:tcPr>
          <w:p>
            <w:pPr>
              <w:keepNext/>
              <w:spacing w:after="20"/>
            </w:pPr>
            <w:r>
              <w:rPr>
                <w:sz w:val="16"/>
              </w:rPr>
              <w:t>–</w:t>
            </w:r>
          </w:p>
        </w:tc>
      </w:tr>
      <w:tr>
        <w:trPr>
          <w:cantSplit/>
        </w:trPr>
        <w:tc>
          <w:tcPr>
            <w:tcW w:type="dxa" w:w="2904"/>
          </w:tcPr>
          <w:p>
            <w:pPr>
              <w:keepNext/>
              <w:spacing w:after="20"/>
            </w:pPr>
            <w:r>
              <w:rPr>
                <w:sz w:val="16"/>
              </w:rPr>
              <w:t>Honest, 4 × Haiku</w:t>
            </w:r>
          </w:p>
        </w:tc>
        <w:tc>
          <w:tcPr>
            <w:tcW w:type="dxa" w:w="496"/>
          </w:tcPr>
          <w:p>
            <w:pPr>
              <w:keepNext/>
              <w:spacing w:after="20"/>
            </w:pPr>
            <w:r>
              <w:rPr>
                <w:sz w:val="16"/>
              </w:rPr>
              <w:t>150</w:t>
            </w:r>
          </w:p>
        </w:tc>
        <w:tc>
          <w:tcPr>
            <w:tcW w:type="dxa" w:w="1153"/>
          </w:tcPr>
          <w:p>
            <w:pPr>
              <w:keepNext/>
              <w:spacing w:after="20"/>
            </w:pPr>
            <w:r>
              <w:rPr>
                <w:sz w:val="16"/>
              </w:rPr>
              <w:t>0%</w:t>
            </w:r>
          </w:p>
        </w:tc>
        <w:tc>
          <w:tcPr>
            <w:tcW w:type="dxa" w:w="1315"/>
          </w:tcPr>
          <w:p>
            <w:pPr>
              <w:keepNext/>
              <w:spacing w:after="20"/>
            </w:pPr>
            <w:r>
              <w:rPr>
                <w:sz w:val="16"/>
              </w:rPr>
              <w:t>–</w:t>
            </w:r>
          </w:p>
        </w:tc>
        <w:tc>
          <w:tcPr>
            <w:tcW w:type="dxa" w:w="1525"/>
          </w:tcPr>
          <w:p>
            <w:pPr>
              <w:keepNext/>
              <w:spacing w:after="20"/>
            </w:pPr>
            <w:r>
              <w:rPr>
                <w:sz w:val="16"/>
              </w:rPr>
              <w:t>2%</w:t>
            </w:r>
          </w:p>
        </w:tc>
        <w:tc>
          <w:tcPr>
            <w:tcW w:type="dxa" w:w="1679"/>
          </w:tcPr>
          <w:p>
            <w:pPr>
              <w:keepNext/>
              <w:spacing w:after="20"/>
            </w:pPr>
            <w:r>
              <w:rPr>
                <w:sz w:val="16"/>
              </w:rPr>
              <w:t>–</w:t>
            </w:r>
          </w:p>
        </w:tc>
      </w:tr>
      <w:tr>
        <w:trPr>
          <w:cantSplit/>
        </w:trPr>
        <w:tc>
          <w:tcPr>
            <w:tcW w:type="dxa" w:w="2904"/>
          </w:tcPr>
          <w:p>
            <w:pPr>
              <w:keepNext/>
              <w:spacing w:after="20"/>
            </w:pPr>
            <w:r>
              <w:rPr>
                <w:sz w:val="16"/>
              </w:rPr>
              <w:t>Honest, mixed models</w:t>
            </w:r>
          </w:p>
        </w:tc>
        <w:tc>
          <w:tcPr>
            <w:tcW w:type="dxa" w:w="496"/>
          </w:tcPr>
          <w:p>
            <w:pPr>
              <w:keepNext/>
              <w:spacing w:after="20"/>
            </w:pPr>
            <w:r>
              <w:rPr>
                <w:sz w:val="16"/>
              </w:rPr>
              <w:t>150</w:t>
            </w:r>
          </w:p>
        </w:tc>
        <w:tc>
          <w:tcPr>
            <w:tcW w:type="dxa" w:w="1153"/>
          </w:tcPr>
          <w:p>
            <w:pPr>
              <w:keepNext/>
              <w:spacing w:after="20"/>
            </w:pPr>
            <w:r>
              <w:rPr>
                <w:sz w:val="16"/>
              </w:rPr>
              <w:t>0.7%</w:t>
            </w:r>
          </w:p>
        </w:tc>
        <w:tc>
          <w:tcPr>
            <w:tcW w:type="dxa" w:w="1315"/>
          </w:tcPr>
          <w:p>
            <w:pPr>
              <w:keepNext/>
              <w:spacing w:after="20"/>
            </w:pPr>
            <w:r>
              <w:rPr>
                <w:sz w:val="16"/>
              </w:rPr>
              <w:t>–</w:t>
            </w:r>
          </w:p>
        </w:tc>
        <w:tc>
          <w:tcPr>
            <w:tcW w:type="dxa" w:w="1525"/>
          </w:tcPr>
          <w:p>
            <w:pPr>
              <w:keepNext/>
              <w:spacing w:after="20"/>
            </w:pPr>
            <w:r>
              <w:rPr>
                <w:sz w:val="16"/>
              </w:rPr>
              <w:t>5.3%</w:t>
            </w:r>
          </w:p>
        </w:tc>
        <w:tc>
          <w:tcPr>
            <w:tcW w:type="dxa" w:w="1679"/>
          </w:tcPr>
          <w:p>
            <w:pPr>
              <w:keepNext/>
              <w:spacing w:after="20"/>
            </w:pPr>
            <w:r>
              <w:rPr>
                <w:sz w:val="16"/>
              </w:rPr>
              <w:t>–</w:t>
            </w:r>
          </w:p>
        </w:tc>
      </w:tr>
      <w:tr>
        <w:trPr>
          <w:cantSplit/>
        </w:trPr>
        <w:tc>
          <w:tcPr>
            <w:tcW w:type="dxa" w:w="2904"/>
          </w:tcPr>
          <w:p>
            <w:pPr>
              <w:keepNext/>
              <w:spacing w:after="20"/>
            </w:pPr>
            <w:r>
              <w:rPr>
                <w:sz w:val="16"/>
              </w:rPr>
              <w:t>Honest, Haiku (replication)</w:t>
            </w:r>
          </w:p>
        </w:tc>
        <w:tc>
          <w:tcPr>
            <w:tcW w:type="dxa" w:w="496"/>
          </w:tcPr>
          <w:p>
            <w:pPr>
              <w:keepNext/>
              <w:spacing w:after="20"/>
            </w:pPr>
            <w:r>
              <w:rPr>
                <w:sz w:val="16"/>
              </w:rPr>
              <w:t>40</w:t>
            </w:r>
          </w:p>
        </w:tc>
        <w:tc>
          <w:tcPr>
            <w:tcW w:type="dxa" w:w="1153"/>
          </w:tcPr>
          <w:p>
            <w:pPr>
              <w:keepNext/>
              <w:spacing w:after="20"/>
            </w:pPr>
            <w:r>
              <w:rPr>
                <w:sz w:val="16"/>
              </w:rPr>
              <w:t>0%</w:t>
            </w:r>
          </w:p>
        </w:tc>
        <w:tc>
          <w:tcPr>
            <w:tcW w:type="dxa" w:w="1315"/>
          </w:tcPr>
          <w:p>
            <w:pPr>
              <w:keepNext/>
              <w:spacing w:after="20"/>
            </w:pPr>
            <w:r>
              <w:rPr>
                <w:sz w:val="16"/>
              </w:rPr>
              <w:t>–</w:t>
            </w:r>
          </w:p>
        </w:tc>
        <w:tc>
          <w:tcPr>
            <w:tcW w:type="dxa" w:w="1525"/>
          </w:tcPr>
          <w:p>
            <w:pPr>
              <w:keepNext/>
              <w:spacing w:after="20"/>
            </w:pPr>
            <w:r>
              <w:rPr>
                <w:sz w:val="16"/>
              </w:rPr>
              <w:t>0%</w:t>
            </w:r>
          </w:p>
        </w:tc>
        <w:tc>
          <w:tcPr>
            <w:tcW w:type="dxa" w:w="1679"/>
          </w:tcPr>
          <w:p>
            <w:pPr>
              <w:keepNext/>
              <w:spacing w:after="20"/>
            </w:pPr>
            <w:r>
              <w:rPr>
                <w:sz w:val="16"/>
              </w:rPr>
              <w:t>–</w:t>
            </w:r>
          </w:p>
        </w:tc>
      </w:tr>
      <w:tr>
        <w:trPr>
          <w:cantSplit/>
        </w:trPr>
        <w:tc>
          <w:tcPr>
            <w:tcW w:type="dxa" w:w="2904"/>
          </w:tcPr>
          <w:p>
            <w:pPr>
              <w:keepNext/>
              <w:spacing w:after="20"/>
            </w:pPr>
            <w:r>
              <w:rPr>
                <w:sz w:val="16"/>
              </w:rPr>
              <w:t>Honest, auction</w:t>
            </w:r>
          </w:p>
        </w:tc>
        <w:tc>
          <w:tcPr>
            <w:tcW w:type="dxa" w:w="496"/>
          </w:tcPr>
          <w:p>
            <w:pPr>
              <w:keepNext/>
              <w:spacing w:after="20"/>
            </w:pPr>
            <w:r>
              <w:rPr>
                <w:sz w:val="16"/>
              </w:rPr>
              <w:t>100</w:t>
            </w:r>
          </w:p>
        </w:tc>
        <w:tc>
          <w:tcPr>
            <w:tcW w:type="dxa" w:w="1153"/>
          </w:tcPr>
          <w:p>
            <w:pPr>
              <w:keepNext/>
              <w:spacing w:after="20"/>
            </w:pPr>
            <w:r>
              <w:rPr>
                <w:sz w:val="16"/>
              </w:rPr>
              <w:t>0%</w:t>
            </w:r>
          </w:p>
        </w:tc>
        <w:tc>
          <w:tcPr>
            <w:tcW w:type="dxa" w:w="1315"/>
          </w:tcPr>
          <w:p>
            <w:pPr>
              <w:keepNext/>
              <w:spacing w:after="20"/>
            </w:pPr>
            <w:r>
              <w:rPr>
                <w:sz w:val="16"/>
              </w:rPr>
              <w:t>–</w:t>
            </w:r>
          </w:p>
        </w:tc>
        <w:tc>
          <w:tcPr>
            <w:tcW w:type="dxa" w:w="1525"/>
          </w:tcPr>
          <w:p>
            <w:pPr>
              <w:keepNext/>
              <w:spacing w:after="20"/>
            </w:pPr>
            <w:r>
              <w:rPr>
                <w:sz w:val="16"/>
              </w:rPr>
              <w:t>0%</w:t>
            </w:r>
          </w:p>
        </w:tc>
        <w:tc>
          <w:tcPr>
            <w:tcW w:type="dxa" w:w="1679"/>
          </w:tcPr>
          <w:p>
            <w:pPr>
              <w:keepNext/>
              <w:spacing w:after="20"/>
            </w:pPr>
            <w:r>
              <w:rPr>
                <w:sz w:val="16"/>
              </w:rPr>
              <w:t>–</w:t>
            </w:r>
          </w:p>
        </w:tc>
      </w:tr>
      <w:tr>
        <w:trPr>
          <w:cantSplit/>
        </w:trPr>
        <w:tc>
          <w:tcPr>
            <w:tcW w:type="dxa" w:w="2904"/>
          </w:tcPr>
          <w:p>
            <w:pPr>
              <w:keepNext w:val="0"/>
              <w:spacing w:after="20"/>
            </w:pPr>
            <w:r>
              <w:rPr>
                <w:sz w:val="16"/>
              </w:rPr>
              <w:t>Public-data vendor</w:t>
            </w:r>
          </w:p>
        </w:tc>
        <w:tc>
          <w:tcPr>
            <w:tcW w:type="dxa" w:w="496"/>
          </w:tcPr>
          <w:p>
            <w:pPr>
              <w:keepNext w:val="0"/>
              <w:spacing w:after="20"/>
            </w:pPr>
            <w:r>
              <w:rPr>
                <w:sz w:val="16"/>
              </w:rPr>
              <w:t>60</w:t>
            </w:r>
          </w:p>
        </w:tc>
        <w:tc>
          <w:tcPr>
            <w:tcW w:type="dxa" w:w="1153"/>
          </w:tcPr>
          <w:p>
            <w:pPr>
              <w:keepNext w:val="0"/>
              <w:spacing w:after="20"/>
            </w:pPr>
            <w:r>
              <w:rPr>
                <w:sz w:val="16"/>
              </w:rPr>
              <w:t>0%</w:t>
            </w:r>
          </w:p>
        </w:tc>
        <w:tc>
          <w:tcPr>
            <w:tcW w:type="dxa" w:w="1315"/>
          </w:tcPr>
          <w:p>
            <w:pPr>
              <w:keepNext w:val="0"/>
              <w:spacing w:after="20"/>
            </w:pPr>
            <w:r>
              <w:rPr>
                <w:sz w:val="16"/>
              </w:rPr>
              <w:t>–</w:t>
            </w:r>
          </w:p>
        </w:tc>
        <w:tc>
          <w:tcPr>
            <w:tcW w:type="dxa" w:w="1525"/>
          </w:tcPr>
          <w:p>
            <w:pPr>
              <w:keepNext w:val="0"/>
              <w:spacing w:after="20"/>
            </w:pPr>
            <w:r>
              <w:rPr>
                <w:sz w:val="16"/>
              </w:rPr>
              <w:t>0%</w:t>
            </w:r>
          </w:p>
        </w:tc>
        <w:tc>
          <w:tcPr>
            <w:tcW w:type="dxa" w:w="1679"/>
          </w:tcPr>
          <w:p>
            <w:pPr>
              <w:keepNext w:val="0"/>
              <w:spacing w:after="20"/>
            </w:pPr>
            <w:r>
              <w:rPr>
                <w:sz w:val="16"/>
              </w:rPr>
              <w:t>–</w:t>
            </w:r>
          </w:p>
        </w:tc>
      </w:tr>
    </w:tbl>
    <w:p>
      <w:pPr>
        <w:spacing w:after="80" w:before="0"/>
      </w:pPr>
    </w:p>
    <w:p>
      <w:pPr>
        <w:pStyle w:val="Heading2"/>
        <w:keepNext/>
        <w:spacing w:before="160" w:after="60"/>
      </w:pPr>
      <w:r>
        <w:rPr/>
        <w:t>Appendix D. Reproducibility and Deviations</w:t>
      </w:r>
    </w:p>
    <w:p>
      <w:pPr>
        <w:spacing w:after="60" w:before="0"/>
        <w:jc w:val="both"/>
      </w:pPr>
      <w:r>
        <w:rPr>
          <w:b/>
          <w:sz w:val="20"/>
        </w:rPr>
        <w:t>Replays and seeds.</w:t>
      </w:r>
      <w:r>
        <w:rPr>
          <w:sz w:val="20"/>
        </w:rPr>
        <w:t xml:space="preserve"> Every reported agent-round has exactly two replays (the analysis would use the smallest count available in a game). Each condition uses its own block of episode seeds, and the main samples, pilots and the replication use disjoint blocks. Each model call's sampling seed is derived from the call type, the episode seed, the agent and the round, so a logged move and its replays never share a seed; the null resampling of each episode is seeded by its episode seed. Pilot games were excluded from every analysis.</w:t>
      </w:r>
    </w:p>
    <w:p>
      <w:pPr>
        <w:spacing w:after="60" w:before="0"/>
        <w:jc w:val="both"/>
      </w:pPr>
      <w:r>
        <w:rPr>
          <w:b/>
          <w:sz w:val="20"/>
        </w:rPr>
        <w:t>Deviations from the plan.</w:t>
      </w:r>
    </w:p>
    <w:p>
      <w:pPr>
        <w:tabs>
          <w:tab w:pos="403" w:val="left"/>
        </w:tabs>
        <w:spacing w:after="40" w:before="0"/>
        <w:ind w:left="403" w:hanging="288"/>
      </w:pPr>
      <w:r>
        <w:rPr>
          <w:sz w:val="20"/>
        </w:rPr>
        <w:t>•</w:t>
        <w:tab/>
      </w:r>
      <w:r>
        <w:rPr>
          <w:sz w:val="20"/>
        </w:rPr>
        <w:t>Connection errors in the first launch were handled by re-running the same seeds.</w:t>
      </w:r>
    </w:p>
    <w:p>
      <w:pPr>
        <w:tabs>
          <w:tab w:pos="403" w:val="left"/>
        </w:tabs>
        <w:spacing w:after="40" w:before="0"/>
        <w:ind w:left="403" w:hanging="288"/>
      </w:pPr>
      <w:r>
        <w:rPr>
          <w:sz w:val="20"/>
        </w:rPr>
        <w:t>•</w:t>
        <w:tab/>
      </w:r>
      <w:r>
        <w:rPr>
          <w:sz w:val="20"/>
        </w:rPr>
        <w:t>A post-hoc statistic comparing each agent's logged move with its own replays did not improve detection and is not used.</w:t>
      </w:r>
    </w:p>
    <w:p>
      <w:pPr>
        <w:tabs>
          <w:tab w:pos="403" w:val="left"/>
        </w:tabs>
        <w:spacing w:after="40" w:before="0"/>
        <w:ind w:left="403" w:hanging="288"/>
      </w:pPr>
      <w:r>
        <w:rPr>
          <w:sz w:val="20"/>
        </w:rPr>
        <w:t>•</w:t>
        <w:tab/>
      </w:r>
      <w:r>
        <w:rPr>
          <w:sz w:val="20"/>
        </w:rPr>
        <w:t>The stronger judge, unnamed in the plan, was run on 20 games per condition for budget reasons, with replies of up to 2,000 tokens.</w:t>
      </w:r>
    </w:p>
    <w:p>
      <w:pPr>
        <w:tabs>
          <w:tab w:pos="403" w:val="left"/>
        </w:tabs>
        <w:spacing w:after="40" w:before="0"/>
        <w:ind w:left="403" w:hanging="288"/>
      </w:pPr>
      <w:r>
        <w:rPr>
          <w:sz w:val="20"/>
        </w:rPr>
        <w:t>•</w:t>
        <w:tab/>
      </w:r>
      <w:r>
        <w:rPr>
          <w:sz w:val="20"/>
        </w:rPr>
        <w:t>A review found that the sequential test named the pair by its final evidence instead of at the alarm round; we fixed this and recomputed all sequential results.</w:t>
      </w:r>
    </w:p>
    <w:p>
      <w:pPr>
        <w:tabs>
          <w:tab w:pos="403" w:val="left"/>
        </w:tabs>
        <w:spacing w:after="40" w:before="0"/>
        <w:ind w:left="403" w:hanging="288"/>
      </w:pPr>
      <w:r>
        <w:rPr>
          <w:sz w:val="20"/>
        </w:rPr>
        <w:t>•</w:t>
        <w:tab/>
      </w:r>
      <w:r>
        <w:rPr>
          <w:sz w:val="20"/>
        </w:rPr>
        <w:t>The judge is not deterministic at temperature 0. On games without private messages its two views send the same prompt, and an early uncached pass drew different replies for them (AUROCs of 0.84 for Haiku and 0.47 for DeepSeek in that pass); the reported numbers use the single cached reply, which reproduces exactly.</w:t>
      </w:r>
    </w:p>
    <w:p>
      <w:pPr>
        <w:tabs>
          <w:tab w:pos="403" w:val="left"/>
        </w:tabs>
        <w:spacing w:after="40" w:before="0"/>
        <w:ind w:left="403" w:hanging="288"/>
      </w:pPr>
      <w:r>
        <w:rPr>
          <w:sz w:val="20"/>
        </w:rPr>
        <w:t>•</w:t>
        <w:tab/>
      </w:r>
      <w:r>
        <w:rPr>
          <w:sz w:val="20"/>
        </w:rPr>
        <w:t>Table A4, the AUROC intervals and Fisher's test were added after the reviews, from the frozen statistics.</w:t>
      </w:r>
    </w:p>
    <w:p>
      <w:pPr>
        <w:tabs>
          <w:tab w:pos="403" w:val="left"/>
        </w:tabs>
        <w:spacing w:after="40" w:before="0"/>
        <w:ind w:left="403" w:hanging="288"/>
      </w:pPr>
      <w:r>
        <w:rPr>
          <w:sz w:val="20"/>
        </w:rPr>
        <w:t>•</w:t>
        <w:tab/>
      </w:r>
      <w:r>
        <w:rPr>
          <w:sz w:val="20"/>
        </w:rPr>
        <w:t>Models that failed the pilot's format or availability checks were dropped before the main samples.</w:t>
      </w:r>
    </w:p>
    <w:p>
      <w:pPr>
        <w:pStyle w:val="Heading2"/>
        <w:keepNext/>
        <w:spacing w:before="160" w:after="60"/>
      </w:pPr>
      <w:r>
        <w:rPr/>
        <w:t>Appendix E. LLM Usage Statement</w:t>
      </w:r>
    </w:p>
    <w:p>
      <w:pPr>
        <w:spacing w:after="6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the report. Every number in the report is produced by scripts from the result files. We checked claims and references against their sources and take responsibility for the content.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s="Old Standard TT" w:eastAsia="Old Standard TT"/>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cs="Old Standard TT" w:eastAsia="Old Standard TT"/>
      <w:b w:val="0"/>
      <w:bCs w:val="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cs="Old Standard TT" w:eastAsia="Old Standard TT"/>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