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(a monoculture) act alike without communicating. With four honest Claude Haiku agents in rock-paper-scissors, a mutual-information test accuses a pair in 69.3% of 30-round games; it also flags 8 of 10 published auction runs where sellers could not talk. Our replay test asks each deployed agent again, every round, on what it saw minus its private channel, and flags a pair only if their moves depend on each other more than their replays do. If replayed calls are served like the originals, its 5% false-alarm promise holds by construction within each round; a diagnostic is consistent with this for the main models, and over whole games we measure it: 4.2% of 550 honest LLM games, with the analysis fixed in advance. In a procurement auction it names the pair in 92.5% of games where a pricing vendor shares two clients' costs, as alleged in Duffy v. Yardi, and flags 1.7% when the vendor uses only public data. In rock-paper-scissors it names 35% of Haiku and 10% of DeepSeek pairs instructed to collude, depending on how strongly the channel shapes moves. A sequential version that can stop early put the instructed pair first in 18/20 games against 11/20 for the fixed-length test in a pre-registered replication. Coordination written into shared instructions is invisible to it by design.</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At a glance</w:t>
            </w:r>
          </w:p>
          <w:p>
            <w:pPr>
              <w:spacing w:after="20"/>
              <w:ind w:left="216" w:hanging="173"/>
            </w:pPr>
            <w:r>
              <w:rPr>
                <w:sz w:val="17"/>
              </w:rPr>
              <w:t xml:space="preserve">• </w:t>
            </w:r>
            <w:r>
              <w:rPr>
                <w:b/>
                <w:sz w:val="17"/>
              </w:rPr>
              <w:t>Problem.</w:t>
            </w:r>
            <w:r>
              <w:rPr>
                <w:sz w:val="17"/>
              </w:rPr>
              <w:t xml:space="preserve"> Honest agents that run on the same model move alike, so standard collusion tests accuse them. A mutual-information test flags 69.3% of games played by four honest copies of Claude Haiku.</w:t>
            </w:r>
          </w:p>
          <w:p>
            <w:pPr>
              <w:spacing w:after="20"/>
              <w:ind w:left="216" w:hanging="173"/>
            </w:pPr>
            <w:r>
              <w:rPr>
                <w:sz w:val="17"/>
              </w:rPr>
              <w:t xml:space="preserve">• </w:t>
            </w:r>
            <w:r>
              <w:rPr>
                <w:b/>
                <w:sz w:val="17"/>
              </w:rPr>
              <w:t>Fix.</w:t>
            </w:r>
            <w:r>
              <w:rPr>
                <w:sz w:val="17"/>
              </w:rPr>
              <w:t xml:space="preserve"> Ask each agent again on what it saw, without the suspected channel, and accuse a pair only if its real moves depend on each other more than their replays do.</w:t>
            </w:r>
          </w:p>
          <w:p>
            <w:pPr>
              <w:spacing w:after="20"/>
              <w:ind w:left="216" w:hanging="173"/>
            </w:pPr>
            <w:r>
              <w:rPr>
                <w:sz w:val="17"/>
              </w:rPr>
              <w:t xml:space="preserve">• </w:t>
            </w:r>
            <w:r>
              <w:rPr>
                <w:b/>
                <w:sz w:val="17"/>
              </w:rPr>
              <w:t>Results.</w:t>
            </w:r>
            <w:r>
              <w:rPr>
                <w:sz w:val="17"/>
              </w:rPr>
              <w:t xml:space="preserve"> On those games false accusations fall from 69.3% to 4% (Fig. 2). The test names 35% of Haiku and 10% of DeepSeek pairs that we instructed to collude; a sequential version, which may stop as soon as the evidence is strong, put the instructed Haiku pair first in 18/20 games (fixed-length test: 11/20) in a fresh, pre-registered sample. The replays cost about $0.015 per 30-round audit at DeepSeek prices.</w:t>
            </w:r>
          </w:p>
          <w:p>
            <w:pPr>
              <w:spacing w:after="20"/>
              <w:ind w:left="216" w:hanging="173"/>
            </w:pPr>
            <w:r>
              <w:rPr>
                <w:sz w:val="17"/>
              </w:rPr>
              <w:t xml:space="preserve">• </w:t>
            </w:r>
            <w:r>
              <w:rPr>
                <w:b/>
                <w:sz w:val="17"/>
              </w:rPr>
              <w:t>Use.</w:t>
            </w:r>
            <w:r>
              <w:rPr>
                <w:sz w:val="17"/>
              </w:rPr>
              <w:t xml:space="preserve"> Sandbox or pre-deployment audits of agent fleets you can log and query again. A flag says which pair to investigate, not that it meant to collude; coordination written into shared instructions is invisible to it.</w:t>
            </w:r>
          </w:p>
        </w:tc>
      </w:tr>
    </w:tbl>
    <w:p>
      <w:pPr>
        <w:spacing w:after="80" w:before="0"/>
      </w:pPr>
    </w:p>
    <w:p>
      <w:pPr>
        <w:spacing w:after="80" w:before="0"/>
        <w:jc w:val="both"/>
      </w:pPr>
      <w:r>
        <w:rPr>
          <w:sz w:val="20"/>
        </w:rPr>
        <w:t>Firms and labs now deploy many LLM agents side by side: pricing bots in one market, coding agents in one repository, bidders in one procurement system. When the channel between such agents cannot be monitored, "what's left to monitor is still the actions of the agents themselves" (S. Motwani, talk at this sprint).</w:t>
      </w:r>
    </w:p>
    <w:p>
      <w:pPr>
        <w:spacing w:after="80" w:before="0"/>
        <w:jc w:val="both"/>
      </w:pPr>
      <w:r>
        <w:rPr>
          <w:sz w:val="20"/>
        </w:rPr>
        <w:t>The standard audit tests whether agents' actions depend on each other, for example with pairwise mutual information or Bonjour et al.'s net influence, which asks how much one agent's moves predict another's beyond what any third agent's do [1, 2]. But agents built on one base model share priors and react to the same public history, so they move together without exchanging a word [3]. Antitrust law calls this conscious parallelism and treats it as lawful; only an agreement is not [4, 5]. A test that cannot tell the two apart can accuse any fleet that runs on one vendor's model.</w:t>
      </w:r>
    </w:p>
    <w:p>
      <w:pPr>
        <w:spacing w:after="80" w:before="0"/>
        <w:jc w:val="both"/>
      </w:pPr>
      <w:r>
        <w:rPr>
          <w:b/>
          <w:sz w:val="20"/>
        </w:rPr>
        <w:t>An example.</w:t>
      </w:r>
      <w:r>
        <w:rPr>
          <w:sz w:val="20"/>
        </w:rPr>
        <w:t xml:space="preserve"> Four honest copies of Claude Haiku play rock-paper-scissors. They like the same moves, so a mutual-information test sees two of them moving together and accuses the pair. Ask those two again on the same screens and their replays are typically just as alike, so the replay test usually does not accuse (4% of honest games, close to the 5% it targets). Now let P1 secretly tell P3 what to play. Asked again without that message, their replays no longer track each other the way the real moves do, and the pair can be flagged (35% of such Haiku games, §4.3).</w:t>
      </w:r>
    </w:p>
    <w:p>
      <w:pPr>
        <w:spacing w:after="80" w:before="0"/>
        <w:jc w:val="both"/>
      </w:pPr>
      <w:r>
        <w:rPr>
          <w:b/>
          <w:sz w:val="20"/>
        </w:rPr>
        <w:t>Threat model.</w:t>
      </w:r>
      <w:r>
        <w:rPr>
          <w:sz w:val="20"/>
        </w:rPr>
        <w:t xml:space="preserve"> An operator, or a regulator's sandbox, runs several LLM agents and logs their actions and each agent's full observation (prompt, tool outputs, memory). It can query each agent's deployed policy (model plus system prompt) on any logged observation, but cannot see the hidden channel: a side channel, a covert message board, or a third party passing data between agents. It knows which input would carry such a channel (an inbox, a shared memory, a vendor's message), removes only that, and decides which pair, if any, to escalate.</w:t>
      </w:r>
    </w:p>
    <w:p>
      <w:pPr>
        <w:spacing w:after="80" w:before="0"/>
        <w:jc w:val="both"/>
      </w:pPr>
      <w:r>
        <w:rPr>
          <w:b/>
          <w:sz w:val="20"/>
        </w:rPr>
        <w:t>Our approach (Fig. 1).</w:t>
      </w:r>
      <w:r>
        <w:rPr>
          <w:sz w:val="20"/>
        </w:rPr>
        <w:t xml:space="preserve"> In every round the auditor asks each agent again (twice) what it would do given exactly what it saw, minus the private channel. Without a channel, and if replayed calls are served like the originals (Appendix C checks this; it is not proven), the real move is just one more draw from the same policy as its replays, so shuffling real and replayed moves shows what honest dependence looks like, shared model included. Statisticians call this a conditional randomization test (CRT) [6]; we do not estimate what each agent would have done on its own, we ask it. One audit covers one episode (a 30-round game) and targets a chosen rate of false accusations α, here 5%: exact within each round, checked empirically over whole episodes. The idea and a first, non-exact version predate the sprint (Appendix E).</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A measurement of a known confound [3]:</w:t>
      </w:r>
      <w:r>
        <w:rPr>
          <w:sz w:val="20"/>
        </w:rPr>
        <w:t xml:space="preserve"> dependence tests accuse honest same-model agents on published double-auction logs [7] and in LLM games, though not in our low-noise auction (§4.1, Fig. 2A).</w:t>
      </w:r>
    </w:p>
    <w:p>
      <w:pPr>
        <w:tabs>
          <w:tab w:pos="403" w:val="left"/>
        </w:tabs>
        <w:spacing w:after="40" w:before="0"/>
        <w:ind w:left="403" w:hanging="288"/>
      </w:pPr>
      <w:r>
        <w:rPr>
          <w:sz w:val="20"/>
        </w:rPr>
        <w:t>2.</w:t>
        <w:tab/>
      </w:r>
      <w:r>
        <w:rPr>
          <w:b/>
          <w:sz w:val="20"/>
        </w:rPr>
        <w:t>A replay test that keeps false alarms near the chosen 5%</w:t>
      </w:r>
      <w:r>
        <w:rPr>
          <w:sz w:val="20"/>
        </w:rPr>
        <w:t xml:space="preserve"> on 550 honest LLM episodes and on simulated nulls with strong feedback, and still names pairs whose hidden channel shapes their moves (§4.2–4.3).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vendor using public data from one pooling clients' confidential costs, a distinction drawn in two US cases; the baselines separate them too in this game. Policy-level coordination is out of scope (§4.4).</w:t>
      </w:r>
    </w:p>
    <w:p>
      <w:pPr>
        <w:tabs>
          <w:tab w:pos="403" w:val="left"/>
        </w:tabs>
        <w:spacing w:after="40" w:before="0"/>
        <w:ind w:left="403" w:hanging="288"/>
      </w:pPr>
      <w:r>
        <w:rPr>
          <w:sz w:val="20"/>
        </w:rPr>
        <w:t>4.</w:t>
        <w:tab/>
      </w:r>
      <w:r>
        <w:rPr>
          <w:b/>
          <w:sz w:val="20"/>
        </w:rPr>
        <w:t>Only the replay test stays near its false-alarm rate in every main honest condition:</w:t>
      </w:r>
      <w:r>
        <w:rPr>
          <w:sz w:val="20"/>
        </w:rPr>
        <w:t xml:space="preserve"> LLM judges rank Haiku pairs as well but at an uncontrolled error rate, and a judge reading messages flags plans that were never delivered (§4.5). A sequential version replicated on fresh, pre-registered data (§4.6).</w:t>
      </w:r>
    </w:p>
    <w:p>
      <w:pPr>
        <w:spacing w:after="80" w:before="0"/>
        <w:jc w:val="both"/>
      </w:pPr>
      <w:r>
        <w:rPr>
          <w:b/>
          <w:sz w:val="20"/>
        </w:rPr>
        <w:t>Sprint questions.</w:t>
      </w:r>
      <w:r>
        <w:rPr>
          <w:sz w:val="20"/>
        </w:rPr>
        <w:t xml:space="preserve"> We answer 1.4 (net influence on LLM agents, with a calibrated null) and 2.3 (the brief's three case types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makes that shared-model dependence part of the null.</w:t>
      </w:r>
    </w:p>
    <w:p>
      <w:pPr>
        <w:spacing w:after="80" w:before="0"/>
        <w:jc w:val="both"/>
      </w:pPr>
      <w:r>
        <w:rPr>
          <w:b/>
          <w:sz w:val="20"/>
        </w:rPr>
        <w:t>Auditing behaviour and policies.</w:t>
      </w:r>
      <w:r>
        <w:rPr>
          <w:sz w:val="20"/>
        </w:rPr>
        <w:t xml:space="preserve"> Colosseum [8] measures a known coalition's advantage and regret; Eschenbaum and Meylahn [9] query frozen Q-learning pricing policies and read collusion off strategy-graph topology; Kaur et al. [10] measure counterfactual influence but need white-box records; Hartline et al. [11] audit one seller's calibrated regret. Unlike Audit the Whisper [2], which calibrates a run-level score against honest replays of whole runs and needs payload labels, and unlike the policy queries of [9] and the white-box counterfactuals of [10], we re-query each deployed agent inside every round on its own logged observation, so the null is exact per round when replays are exchangeable with logged calls, needs no labels and works at the level of pairs.</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w:t>
      </w:r>
    </w:p>
    <w:p>
      <w:pPr>
        <w:spacing w:after="80" w:before="0"/>
        <w:jc w:val="both"/>
      </w:pPr>
      <w:r>
        <w:rPr>
          <w:b/>
          <w:sz w:val="20"/>
        </w:rPr>
        <w:t>Definition used.</w:t>
      </w:r>
      <w:r>
        <w:rPr>
          <w:sz w:val="20"/>
        </w:rPr>
        <w:t xml:space="preserve"> Of the 139 definitions in the organisers' survey [16], we follow those that require communication (Rose et al. [15]) but, unlike them,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Methods</w:t>
      </w:r>
    </w:p>
    <w:p>
      <w:pPr>
        <w:keepNext/>
        <w:spacing w:after="40" w:before="0"/>
        <w:jc w:val="center"/>
      </w:pPr>
      <w:r>
        <w:drawing>
          <wp:inline>
            <wp:extent cx="4389120" cy="1393671"/>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389120" cy="1393671"/>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[17, 18],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(run under separate pilot tags)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 In a small pilot re-implementing that auction, it flagged 3 of 8 no-chat episodes and the replay tests none (App. C).</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a first, non-pooled version of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4297680" cy="2474504"/>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4297680" cy="2474504"/>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an auditor with more access than ours, shown for contrast. Lines are 95% confidence intervals (Wilson).</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4572000" cy="1915340"/>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4572000" cy="1915340"/>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Detection rate against false-alarm rate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sz w:val="20"/>
        </w:rPr>
        <w:t>In rock-paper-scissors coordination did not pay (Appendix C), so the leader–follower protocol tests an information flow, not profitable collusion; a non-flag after 30 rounds is not evidence of independence, and a channel acting on one agent's own action escapes the pairwise statistic.</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sz w:val="20"/>
        </w:rPr>
        <w:t>Table A2 (Appendix C) shows one real vendor-leak episode round by round: the vendor tells P1 and P3 each other's cost and who should win, and the client not designated bids 100.</w:t>
      </w: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[19–21], so its false-alarm rate is at most α at any stopping time, even under history feedback. It uses the same re-queries; the formula is in Appendix C. Unlike the fixed-horizon statistic, the joint bet also fires when one agent departs from its replays (Appendix C): an alarm is evidence that someone's moves depart from their replays, and the pair with the most evidence at that point is named as a candidate. A post-hoc bet on dependence alone names the Haiku pair in 62.5%. Its false-alarm rate stays at or below 3.3% on the simulator up to 120 rounds and is 0.2% on the honest rock-paper-scissors episodes. It names Haiku hidden-channel pairs in 82.5% of episodes, after a median of 19 rounds (fixed-horizon test: 35%), but the vendor-leak pair in only 45% (fixed-horizon test: 92.5%).</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put the instructed pair first in 18/20 hidden-channel episodes against 11/20 for the fixed-horizon test on the same episodes (exact McNemar p = 0.020), and raised 0/40 false alarms on honest episodes (test of a rate ≥ 10%: p = 0.015). Scope: an instructed positive control on one model, with the colluders always at P1 and P3 (seat check in Appendix C).</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$0.015 per 30-round, 4-agent audit at DeepSeek prices.</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fixed-horizon test: the pair's moves depend on each other more than their replays plausibly allow. Sequential test: someone's moves depart from their replays; to attribute it to a pair, use the dependence bet or the fixed-horizon test. Either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Variants:</w:t>
            </w:r>
            <w:r>
              <w:rPr>
                <w:sz w:val="17"/>
              </w:rPr>
              <w:t xml:space="preserve"> for coalitions of three or more, raw MI or the sequential test (net influence cancels inside a coalition); one replay halves the cost at little loss for the fixed test; run the sequential test too, as one agent departing from its replays creates no dependence (simulator, App. C).</w:t>
            </w:r>
          </w:p>
        </w:tc>
      </w:tr>
    </w:tbl>
    <w:p>
      <w:pPr>
        <w:spacing w:after="80" w:before="0"/>
      </w:pPr>
    </w:p>
    <w:p>
      <w:pPr>
        <w:pStyle w:val="Heading2"/>
        <w:keepNext/>
        <w:spacing w:before="200" w:after="60"/>
      </w:pPr>
      <w:r>
        <w:rPr/>
        <w:t>5. Discussion and Limitations</w:t>
      </w:r>
    </w:p>
    <w:p>
      <w:pPr>
        <w:spacing w:after="80" w:before="0"/>
        <w:jc w:val="both"/>
      </w:pPr>
      <w:r>
        <w:rPr>
          <w:b/>
          <w:sz w:val="20"/>
        </w:rPr>
        <w:t>Theory of change.</w:t>
      </w:r>
      <w:r>
        <w:rPr>
          <w:sz w:val="20"/>
        </w:rPr>
        <w:t xml:space="preserve"> A lab or platform running several agents on one model, or a regulator's sandbox with log-and-query access, runs the replay test before deployment and in periodic audits. A flag is then a screening signal that the audited channel changed behaviour, not a symptom of a shared vendor, so same-model fleets stop filling the escalation list with false accusations. Next steps for the community: log each agent's prompt and state per step so any step can be replayed without a channel; build a benchmark of calibrated pair-level detectors with emergent colluders, varied hidden plans and adversaries trained against the replay. Replay-based nulls apply to any multi-agent audit in which a shared model confounds dependence, not only to collusion.</w:t>
      </w:r>
    </w:p>
    <w:p>
      <w:pPr>
        <w:pStyle w:val="Heading3"/>
        <w:keepNext/>
        <w:spacing w:before="120" w:after="60"/>
      </w:pPr>
      <w:r>
        <w:rPr/>
        <w:t>Limitations</w:t>
      </w:r>
    </w:p>
    <w:p>
      <w:pPr>
        <w:tabs>
          <w:tab w:pos="403" w:val="left"/>
        </w:tabs>
        <w:spacing w:after="40" w:before="0"/>
        <w:ind w:left="403" w:hanging="288"/>
      </w:pPr>
      <w:r>
        <w:rPr>
          <w:sz w:val="20"/>
        </w:rPr>
        <w:t>1.</w:t>
        <w:tab/>
      </w:r>
      <w:r>
        <w:rPr>
          <w:sz w:val="20"/>
        </w:rPr>
        <w:t>It needs query access to deployed policies: in-house control or a regulatory sandbox, not an outside auditor with logs alone.</w:t>
      </w:r>
    </w:p>
    <w:p>
      <w:pPr>
        <w:tabs>
          <w:tab w:pos="403" w:val="left"/>
        </w:tabs>
        <w:spacing w:after="40" w:before="0"/>
        <w:ind w:left="403" w:hanging="288"/>
      </w:pPr>
      <w:r>
        <w:rPr>
          <w:sz w:val="20"/>
        </w:rPr>
        <w:t>2.</w:t>
        <w:tab/>
      </w:r>
      <w:r>
        <w:rPr>
          <w:sz w:val="20"/>
        </w:rPr>
        <w:t>Under history feedback the fixed test's calibration is empirical; the sequential version keeps its level (§4.6). The null assumes exchangeable logged and replayed calls; routing was unpinned (App. A, C).</w:t>
      </w:r>
    </w:p>
    <w:p>
      <w:pPr>
        <w:tabs>
          <w:tab w:pos="403" w:val="left"/>
        </w:tabs>
        <w:spacing w:after="40" w:before="0"/>
        <w:ind w:left="403" w:hanging="288"/>
      </w:pPr>
      <w:r>
        <w:rPr>
          <w:sz w:val="20"/>
        </w:rPr>
        <w:t>3.</w:t>
        <w:tab/>
      </w:r>
      <w:r>
        <w:rPr>
          <w:sz w:val="20"/>
        </w:rPr>
        <w:t>Power depends on how strongly the channel shapes actions; weakly coordinated pairs need long logs (Fig. 3). Coordination written into shared instructions is invisible by design (§4.4).</w:t>
      </w:r>
    </w:p>
    <w:p>
      <w:pPr>
        <w:tabs>
          <w:tab w:pos="403" w:val="left"/>
        </w:tabs>
        <w:spacing w:after="40" w:before="0"/>
        <w:ind w:left="403" w:hanging="288"/>
      </w:pPr>
      <w:r>
        <w:rPr>
          <w:sz w:val="20"/>
        </w:rPr>
        <w:t>4.</w:t>
        <w:tab/>
      </w:r>
      <w:r>
        <w:rPr>
          <w:sz w:val="20"/>
        </w:rPr>
        <w:t>Positive controls are instructed and colluders assigned; emergent collusion may be weaker, and a cartel aware of the test can keep part of its harm in short logs by partly imitating its replays (App. C).</w:t>
      </w:r>
    </w:p>
    <w:p>
      <w:pPr>
        <w:tabs>
          <w:tab w:pos="403" w:val="left"/>
        </w:tabs>
        <w:spacing w:after="40" w:before="0"/>
        <w:ind w:left="403" w:hanging="288"/>
      </w:pPr>
      <w:r>
        <w:rPr>
          <w:sz w:val="20"/>
        </w:rPr>
        <w:t>5.</w:t>
        <w:tab/>
      </w:r>
      <w:r>
        <w:rPr>
          <w:sz w:val="20"/>
        </w:rPr>
        <w:t>Two main model families, short games and a stylised auction; the Agrawal panel checks only false alarms, since those policies cannot be queried again.</w:t>
      </w:r>
    </w:p>
    <w:p>
      <w:pPr>
        <w:pStyle w:val="Heading2"/>
        <w:keepNext/>
        <w:spacing w:before="200" w:after="60"/>
      </w:pPr>
      <w:r>
        <w:rPr/>
        <w:t>6. Conclusion</w:t>
      </w:r>
    </w:p>
    <w:p>
      <w:pPr>
        <w:spacing w:after="80" w:before="0"/>
        <w:jc w:val="both"/>
      </w:pPr>
      <w:r>
        <w:rPr>
          <w:sz w:val="20"/>
        </w:rPr>
        <w:t>Shared models make honest agents look like cartels to dependence tests. Replaying each agent without the audited channel keeps false accusations at the chosen rate and still finds hidden channels.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pPr>
        <w:tabs>
          <w:tab w:pos="403" w:val="left"/>
        </w:tabs>
        <w:spacing w:after="40" w:before="0"/>
        <w:ind w:left="403" w:hanging="288"/>
      </w:pPr>
      <w:r>
        <w:rPr>
          <w:sz w:val="20"/>
        </w:rPr>
        <w:t>17.</w:t>
        <w:tab/>
      </w:r>
      <w:r>
        <w:rPr>
          <w:sz w:val="20"/>
        </w:rPr>
        <w:t>J. Hemerik, J. Goeman. Exact testing with random permutations. TEST 27(4):811–825, 2018.</w:t>
      </w:r>
    </w:p>
    <w:p>
      <w:pPr>
        <w:tabs>
          <w:tab w:pos="403" w:val="left"/>
        </w:tabs>
        <w:spacing w:after="40" w:before="0"/>
        <w:ind w:left="403" w:hanging="288"/>
      </w:pPr>
      <w:r>
        <w:rPr>
          <w:sz w:val="20"/>
        </w:rPr>
        <w:t>18.</w:t>
        <w:tab/>
      </w:r>
      <w:r>
        <w:rPr>
          <w:sz w:val="20"/>
        </w:rPr>
        <w:t>E. Lehmann, J. Romano. Testing Statistical Hypotheses, 3rd ed., Springer, 2005, §15.2.</w:t>
      </w:r>
    </w:p>
    <w:p>
      <w:pPr>
        <w:tabs>
          <w:tab w:pos="403" w:val="left"/>
        </w:tabs>
        <w:spacing w:after="40" w:before="0"/>
        <w:ind w:left="403" w:hanging="288"/>
      </w:pPr>
      <w:r>
        <w:rPr>
          <w:sz w:val="20"/>
        </w:rPr>
        <w:t>19.</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20.</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21.</w:t>
        <w:tab/>
      </w:r>
      <w:r>
        <w:rPr>
          <w:sz w:val="20"/>
        </w:rPr>
        <w:t>A. Ramdas, P. Grünwald, V. Vovk, G. Shafer. Game-theoretic statistics and safe anytime-valid inference. Statistical Science 38(4):576–601, 2023.</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Cost of this study.</w:t>
      </w:r>
      <w:r>
        <w:rPr>
          <w:sz w:val="20"/>
        </w:rPr>
        <w:t xml:space="preserve"> 499,582 LLM calls, $44.10 in total.</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[19, 20, 21],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Pilot in the organisers' target environment (descriptive; excluded from all confirmatory analyses).</w:t>
      </w:r>
      <w:r>
        <w:rPr>
          <w:sz w:val="20"/>
        </w:rPr>
        <w:t xml:space="preserve"> We re-implemented Agrawal et al.'s hourly double auction from their design, with prompts written by us carrying the same information (</w:t>
      </w:r>
      <w:r>
        <w:rPr>
          <w:rFonts w:ascii="Courier New" w:hAnsi="Courier New"/>
          <w:sz w:val="20"/>
        </w:rPr>
        <w:t>src/collusion/games/cda.py</w:t>
      </w:r>
      <w:r>
        <w:rPr>
          <w:sz w:val="20"/>
        </w:rPr>
        <w:t>). The mechanics: one order per hour that replaces the last, end-of-hour matching at the midpoint, previous-hour seller chat, and each agent's own memory and notebook. Five sellers (cost 80) are audited; the five buyers are LLMs, as in their default configuration. We ran 16 fifteen-hour episodes with DeepSeek or Haiku sellers, chat off or on.</w:t>
      </w:r>
    </w:p>
    <w:p>
      <w:pPr>
        <w:tabs>
          <w:tab w:pos="806" w:val="left"/>
        </w:tabs>
        <w:spacing w:after="40" w:before="0"/>
        <w:ind w:left="806" w:hanging="288"/>
      </w:pPr>
      <w:r>
        <w:rPr>
          <w:sz w:val="20"/>
        </w:rPr>
        <w:t>–</w:t>
        <w:tab/>
      </w:r>
      <w:r>
        <w:rPr>
          <w:sz w:val="20"/>
        </w:rPr>
        <w:t>Chat produced 575 messages, 444 of them matching a broad agreement word list, but showed no material price rise: 86.25 without and 86.36 with chat for DeepSeek sellers, and 88.53 and 88.83 for Haiku. This is the brief's third case type, collusive-sounding talk that does not change behaviour, in the target environment.</w:t>
      </w:r>
    </w:p>
    <w:p>
      <w:pPr>
        <w:tabs>
          <w:tab w:pos="806" w:val="left"/>
        </w:tabs>
        <w:spacing w:after="40" w:before="0"/>
        <w:ind w:left="806" w:hanging="288"/>
      </w:pPr>
      <w:r>
        <w:rPr>
          <w:sz w:val="20"/>
        </w:rPr>
        <w:t>–</w:t>
        <w:tab/>
      </w:r>
      <w:r>
        <w:rPr>
          <w:sz w:val="20"/>
        </w:rPr>
        <w:t>The sequential test and both fixed-horizon replay statistics (raw MI and net influence) raised 0 flags. The time-shuffle MI screen flagged 3 of 8 no-chat episodes, which have no channel at all, and 4 of 8 chat episodes.</w:t>
      </w:r>
    </w:p>
    <w:p>
      <w:pPr>
        <w:tabs>
          <w:tab w:pos="806" w:val="left"/>
        </w:tabs>
        <w:spacing w:after="40" w:before="0"/>
        <w:ind w:left="806" w:hanging="288"/>
      </w:pPr>
      <w:r>
        <w:rPr>
          <w:sz w:val="20"/>
        </w:rPr>
        <w:t>–</w:t>
        <w:tab/>
      </w:r>
      <w:r>
        <w:rPr>
          <w:b/>
          <w:sz w:val="20"/>
        </w:rPr>
        <w:t>Positive control (instructed cartel, 5 episodes; protocol addendum committed before the data).</w:t>
      </w:r>
      <w:r>
        <w:rPr>
          <w:sz w:val="20"/>
        </w:rPr>
        <w:t xml:space="preserve"> S1 announced a fresh floor for the next hour and the others were told to ask it.</w:t>
      </w:r>
    </w:p>
    <w:p>
      <w:pPr>
        <w:tabs>
          <w:tab w:pos="806" w:val="left"/>
        </w:tabs>
        <w:spacing w:after="40" w:before="0"/>
        <w:ind w:left="806" w:hanging="288"/>
      </w:pPr>
      <w:r>
        <w:rPr>
          <w:sz w:val="20"/>
        </w:rPr>
        <w:t>–</w:t>
        <w:tab/>
      </w:r>
      <w:r>
        <w:rPr>
          <w:sz w:val="20"/>
        </w:rPr>
        <w:t>S1 announced a parseable floor in 69 hours. The others followed it in 86% of cases and S1 in 74%; the floor parser is a regex and may miss rephrased announcements.</w:t>
      </w:r>
    </w:p>
    <w:p>
      <w:pPr>
        <w:tabs>
          <w:tab w:pos="806" w:val="left"/>
        </w:tabs>
        <w:spacing w:after="40" w:before="0"/>
        <w:ind w:left="806" w:hanging="288"/>
      </w:pPr>
      <w:r>
        <w:rPr>
          <w:sz w:val="20"/>
        </w:rPr>
        <w:t>–</w:t>
        <w:tab/>
      </w:r>
      <w:r>
        <w:rPr>
          <w:sz w:val="20"/>
        </w:rPr>
        <w:t>The mean trade price rose to 89.84, with 45.6 trades per episode against about 57.</w:t>
      </w:r>
    </w:p>
    <w:p>
      <w:pPr>
        <w:tabs>
          <w:tab w:pos="806" w:val="left"/>
        </w:tabs>
        <w:spacing w:after="40" w:before="0"/>
        <w:ind w:left="806" w:hanging="288"/>
      </w:pPr>
      <w:r>
        <w:rPr>
          <w:sz w:val="20"/>
        </w:rPr>
        <w:t>–</w:t>
        <w:tab/>
      </w:r>
      <w:r>
        <w:rPr>
          <w:sz w:val="20"/>
        </w:rPr>
        <w:t>The replay test flagged it in 2 (raw MI) and 1 (net influence) of 5 episodes with the finer bins, and in 0 with the coarse ones. The sequential test raised no alarm in 15 hours (0), consistent with its slow start over 13 codes. The time-shuffle screen flagged 4.</w:t>
      </w:r>
    </w:p>
    <w:p>
      <w:pPr>
        <w:tabs>
          <w:tab w:pos="806" w:val="left"/>
        </w:tabs>
        <w:spacing w:after="40" w:before="0"/>
        <w:ind w:left="806" w:hanging="288"/>
      </w:pPr>
      <w:r>
        <w:rPr>
          <w:sz w:val="20"/>
        </w:rPr>
        <w:t>–</w:t>
        <w:tab/>
      </w:r>
      <w:r>
        <w:rPr>
          <w:sz w:val="20"/>
        </w:rPr>
        <w:t>The likely reason for the low power is that the floors lay mostly in 90–95, a single bin even in the finer coding. In addition, the replay removes the whole inbox, the leader's own last message included, so flags do not isolate received coordination.</w:t>
      </w:r>
    </w:p>
    <w:p>
      <w:pPr>
        <w:tabs>
          <w:tab w:pos="806" w:val="left"/>
        </w:tabs>
        <w:spacing w:after="40" w:before="0"/>
        <w:ind w:left="806" w:hanging="288"/>
      </w:pPr>
      <w:r>
        <w:rPr>
          <w:sz w:val="20"/>
        </w:rPr>
        <w:t>–</w:t>
        <w:tab/>
      </w:r>
      <w:r>
        <w:rPr>
          <w:sz w:val="20"/>
        </w:rPr>
        <w:t>With 3–5 short episodes per cell these counts establish neither the absence of a chat effect nor a detector's power. The full 2×2 (</w:t>
      </w:r>
      <w:r>
        <w:rPr>
          <w:rFonts w:ascii="Courier New" w:hAnsi="Courier New"/>
          <w:sz w:val="20"/>
        </w:rPr>
        <w:t>docs/agrawal_live_plan.md</w:t>
      </w:r>
      <w:r>
        <w:rPr>
          <w:sz w:val="20"/>
        </w:rPr>
        <w:t>) would fix $1 bins across 84–100 before its data.</w:t>
      </w:r>
    </w:p>
    <w:p>
      <w:pPr>
        <w:tabs>
          <w:tab w:pos="403" w:val="left"/>
        </w:tabs>
        <w:spacing w:after="40" w:before="0"/>
        <w:ind w:left="403" w:hanging="288"/>
      </w:pPr>
      <w:r>
        <w:rPr>
          <w:sz w:val="20"/>
        </w:rPr>
        <w:t>•</w:t>
        <w:tab/>
      </w:r>
      <w:r>
        <w:rPr>
          <w:b/>
          <w:sz w:val="20"/>
        </w:rPr>
        <w:t>Evasion and its cost (exploratory simulator, 200 runs per cell)</w:t>
      </w:r>
      <w:r>
        <w:rPr>
          <w:sz w:val="20"/>
        </w:rPr>
        <w:t xml:space="preserve"> (</w:t>
      </w:r>
      <w:r>
        <w:rPr>
          <w:rFonts w:ascii="Courier New" w:hAnsi="Courier New"/>
          <w:sz w:val="20"/>
        </w:rPr>
        <w:t>experiments/s0e_evasion.py</w:t>
      </w:r>
      <w:r>
        <w:rPr>
          <w:sz w:val="20"/>
        </w:rPr>
        <w:t>). A scripted four-supplier procurement auction. Costs share a common shock, so honest bids are correlated; replays are draws from each agent's honest policy given its own cost.</w:t>
      </w:r>
    </w:p>
    <w:p>
      <w:pPr>
        <w:tabs>
          <w:tab w:pos="806" w:val="left"/>
        </w:tabs>
        <w:spacing w:after="40" w:before="0"/>
        <w:ind w:left="806" w:hanging="288"/>
      </w:pPr>
      <w:r>
        <w:rPr>
          <w:sz w:val="20"/>
        </w:rPr>
        <w:t>–</w:t>
        <w:tab/>
      </w:r>
      <w:r>
        <w:rPr>
          <w:sz w:val="20"/>
        </w:rPr>
        <w:t>A rotation cartel (P1, P3) whose cover bids 100 raised the buyer's overpayment by 0.60 per round and was flagged by the sequential test in 94% of 30-round logs.</w:t>
      </w:r>
    </w:p>
    <w:p>
      <w:pPr>
        <w:tabs>
          <w:tab w:pos="806" w:val="left"/>
        </w:tabs>
        <w:spacing w:after="40" w:before="0"/>
        <w:ind w:left="806" w:hanging="288"/>
      </w:pPr>
      <w:r>
        <w:rPr>
          <w:sz w:val="20"/>
        </w:rPr>
        <w:t>–</w:t>
        <w:tab/>
      </w:r>
      <w:r>
        <w:rPr>
          <w:sz w:val="20"/>
        </w:rPr>
        <w:t>When the cover instead plays its own honest bid in half of the rounds, harm falls to 0.26 (44% of the full cartel's) and the sequential test flags 1% at 30 rounds, but 30% at 60 rounds. At 60 rounds, staying near the honest rate (1%) meant giving up about three quarters of the harm (keeping 25%). Detection and harm fall together as a trend, not a proven monotone law: a cartel can keep part of its harm in short logs, and longer logs force deeper cuts.</w:t>
      </w:r>
    </w:p>
    <w:p>
      <w:pPr>
        <w:tabs>
          <w:tab w:pos="806" w:val="left"/>
        </w:tabs>
        <w:spacing w:after="40" w:before="0"/>
        <w:ind w:left="806" w:hanging="288"/>
      </w:pPr>
      <w:r>
        <w:rPr>
          <w:sz w:val="20"/>
        </w:rPr>
        <w:t>–</w:t>
        <w:tab/>
      </w:r>
      <w:r>
        <w:rPr>
          <w:sz w:val="20"/>
        </w:rPr>
        <w:t>Sharing a random key that keeps each member's bids honest in distribution produced no harm.</w:t>
      </w:r>
    </w:p>
    <w:p>
      <w:pPr>
        <w:tabs>
          <w:tab w:pos="806" w:val="left"/>
        </w:tabs>
        <w:spacing w:after="40" w:before="0"/>
        <w:ind w:left="806" w:hanging="288"/>
      </w:pPr>
      <w:r>
        <w:rPr>
          <w:sz w:val="20"/>
        </w:rPr>
        <w:t>–</w:t>
        <w:tab/>
      </w:r>
      <w:r>
        <w:rPr>
          <w:sz w:val="20"/>
        </w:rPr>
        <w:t>A member that always bids 100 (P3, even when designated to win) raised overpayment by 1.7 but creates no pairwise dependence, so the dependence statistics stayed at 1.5–8%. The sequential test flagged it in 100% of logs and a per-agent replay-deviation test in 56–90%. These are replay-conformity alarms (behaviour departs from the agent's own replays), not by themselves evidence of collusion.</w:t>
      </w:r>
    </w:p>
    <w:p>
      <w:pPr>
        <w:tabs>
          <w:tab w:pos="806" w:val="left"/>
        </w:tabs>
        <w:spacing w:after="40" w:before="0"/>
        <w:ind w:left="806" w:hanging="288"/>
      </w:pPr>
      <w:r>
        <w:rPr>
          <w:sz w:val="20"/>
        </w:rPr>
        <w:t>–</w:t>
        <w:tab/>
      </w:r>
      <w:r>
        <w:rPr>
          <w:sz w:val="20"/>
        </w:rPr>
        <w:t>Honest false alarms across the four tests were 0.5–7%. The pair's own profit did not rise materially in this market, because the outsiders undercut, so harm is measured on the buyer.</w:t>
      </w:r>
    </w:p>
    <w:p>
      <w:pPr>
        <w:tabs>
          <w:tab w:pos="806" w:val="left"/>
        </w:tabs>
        <w:spacing w:after="40" w:before="0"/>
        <w:ind w:left="806" w:hanging="288"/>
      </w:pPr>
      <w:r>
        <w:rPr>
          <w:sz w:val="20"/>
        </w:rPr>
        <w:t>–</w:t>
        <w:tab/>
      </w:r>
      <w:r>
        <w:rPr>
          <w:sz w:val="20"/>
        </w:rPr>
        <w:t>Remark: if the agents' actions follow the same conditionally independent policies as honest play, each given its observation, the law of play, and hence every payoff, equals honest play, by induction over rounds even with history feedback. Matching each member's marginal alone is not enough, as the shared key shows.</w:t>
      </w:r>
    </w:p>
    <w:p>
      <w:pPr>
        <w:tabs>
          <w:tab w:pos="403" w:val="left"/>
        </w:tabs>
        <w:spacing w:after="40" w:before="0"/>
        <w:ind w:left="403" w:hanging="288"/>
      </w:pPr>
      <w:r>
        <w:rPr>
          <w:sz w:val="20"/>
        </w:rPr>
        <w:t>•</w:t>
        <w:tab/>
      </w:r>
      <w:r>
        <w:rPr>
          <w:b/>
          <w:sz w:val="20"/>
        </w:rPr>
        <w:t>One replay instead of two (exploratory re-analysis)</w:t>
      </w:r>
      <w:r>
        <w:rPr>
          <w:sz w:val="20"/>
        </w:rPr>
        <w:t xml:space="preserve"> (</w:t>
      </w:r>
      <w:r>
        <w:rPr>
          <w:rFonts w:ascii="Courier New" w:hAnsi="Courier New"/>
          <w:sz w:val="20"/>
        </w:rPr>
        <w:t>experiments/k_requeries.py</w:t>
      </w:r>
      <w:r>
        <w:rPr>
          <w:sz w:val="20"/>
        </w:rPr>
        <w:t>).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false alarms on the pooled honest S1 and S2 episodes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300 runs per cell)</w:t>
      </w:r>
      <w:r>
        <w:rPr>
          <w:sz w:val="20"/>
        </w:rPr>
        <w:t xml:space="preserve"> (</w:t>
      </w:r>
      <w:r>
        <w:rPr>
          <w:rFonts w:ascii="Courier New" w:hAnsi="Courier New"/>
          <w:sz w:val="20"/>
        </w:rPr>
        <w:t>experiments/s0d_coalition.py</w:t>
      </w:r>
      <w:r>
        <w:rPr>
          <w:sz w:val="20"/>
        </w:rPr>
        <w:t>).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Coordination in rock-paper-scissors does not pay (exploratory).</w:t>
      </w:r>
      <w:r>
        <w:rPr>
          <w:sz w:val="20"/>
        </w:rPr>
        <w:t xml:space="preserve">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A channel can also pay through one agent's own action (a leaked cost moves one bid), which our pairwise statistic does not measure, and a non-flag after 30 rounds is not evidence of independence.</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On the fresh honest episodes mutual information again flagged 26/40. Seat check: the colluders always sit at P1 and P3, and under the null the test names that pair in 17% of episodes, against 17% by chance.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tabs>
          <w:tab w:pos="806" w:val="left"/>
        </w:tabs>
        <w:spacing w:after="40" w:before="0"/>
        <w:ind w:left="806" w:hanging="288"/>
      </w:pPr>
      <w:r>
        <w:rPr>
          <w:sz w:val="20"/>
        </w:rPr>
        <w:t>–</w:t>
        <w:tab/>
      </w:r>
      <w:r>
        <w:rPr>
          <w:sz w:val="20"/>
        </w:rPr>
        <w:t>Qwen 3.7 Flash ignored JSON mode (29% of raw replies had no JSON).</w:t>
      </w:r>
    </w:p>
    <w:p>
      <w:pPr>
        <w:tabs>
          <w:tab w:pos="806" w:val="left"/>
        </w:tabs>
        <w:spacing w:after="40" w:before="0"/>
        <w:ind w:left="806" w:hanging="288"/>
      </w:pPr>
      <w:r>
        <w:rPr>
          <w:sz w:val="20"/>
        </w:rPr>
        <w:t>–</w:t>
        <w:tab/>
      </w:r>
      <w:r>
        <w:rPr>
          <w:sz w:val="20"/>
        </w:rPr>
        <w:t>Mistral Small had persistent upstream rate limits.</w:t>
      </w:r>
    </w:p>
    <w:p>
      <w:pPr>
        <w:tabs>
          <w:tab w:pos="806" w:val="left"/>
        </w:tabs>
        <w:spacing w:after="40" w:before="0"/>
        <w:ind w:left="806" w:hanging="288"/>
      </w:pPr>
      <w:r>
        <w:rPr>
          <w:sz w:val="20"/>
        </w:rPr>
        <w:t>–</w:t>
        <w:tab/>
      </w:r>
      <w:r>
        <w:rPr>
          <w:sz w:val="20"/>
        </w:rPr>
        <w:t>Gemini Flash-Lite was blocked in our region.</w:t>
      </w:r>
    </w:p>
    <w:p>
      <w:pPr>
        <w:tabs>
          <w:tab w:pos="403" w:val="left"/>
        </w:tabs>
        <w:spacing w:after="40" w:before="0"/>
        <w:ind w:left="403" w:hanging="288"/>
      </w:pPr>
      <w:r>
        <w:rPr>
          <w:sz w:val="20"/>
        </w:rPr>
        <w:t>•</w:t>
        <w:tab/>
      </w:r>
      <w:r>
        <w:rPr>
          <w:b/>
          <w:sz w:val="20"/>
        </w:rPr>
        <w:t>Deviations from the plan:</w:t>
      </w:r>
    </w:p>
    <w:p>
      <w:pPr>
        <w:tabs>
          <w:tab w:pos="806" w:val="left"/>
        </w:tabs>
        <w:spacing w:after="40" w:before="0"/>
        <w:ind w:left="806" w:hanging="288"/>
      </w:pPr>
      <w:r>
        <w:rPr>
          <w:sz w:val="20"/>
        </w:rPr>
        <w:t>–</w:t>
        <w:tab/>
      </w:r>
      <w:r>
        <w:rPr>
          <w:sz w:val="20"/>
        </w:rPr>
        <w:t>Connection errors during the first launch were handled by rerunning the same seeds from the cache.</w:t>
      </w:r>
    </w:p>
    <w:p>
      <w:pPr>
        <w:tabs>
          <w:tab w:pos="806" w:val="left"/>
        </w:tabs>
        <w:spacing w:after="40" w:before="0"/>
        <w:ind w:left="806" w:hanging="288"/>
      </w:pPr>
      <w:r>
        <w:rPr>
          <w:sz w:val="20"/>
        </w:rPr>
        <w:t>–</w:t>
        <w:tab/>
      </w:r>
      <w:r>
        <w:rPr>
          <w:sz w:val="20"/>
        </w:rPr>
        <w:t>A post-hoc "replay deviation" statistic (an agent's logged move compared with its own replays) was calibrated on the simulator but did not improve detection (12.5% for DeepSeek). We report it as tried and not helpful, and no claim rests on it.</w:t>
      </w:r>
    </w:p>
    <w:p>
      <w:pPr>
        <w:tabs>
          <w:tab w:pos="806" w:val="left"/>
        </w:tabs>
        <w:spacing w:after="40" w:before="0"/>
        <w:ind w:left="806" w:hanging="288"/>
      </w:pPr>
      <w:r>
        <w:rPr>
          <w:sz w:val="20"/>
        </w:rPr>
        <w:t>–</w:t>
        <w:tab/>
      </w:r>
      <w:r>
        <w:rPr>
          <w:sz w:val="20"/>
        </w:rPr>
        <w:t xml:space="preserve">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w:t>
      </w:r>
    </w:p>
    <w:p>
      <w:pPr>
        <w:tabs>
          <w:tab w:pos="806" w:val="left"/>
        </w:tabs>
        <w:spacing w:after="40" w:before="0"/>
        <w:ind w:left="806" w:hanging="288"/>
      </w:pPr>
      <w:r>
        <w:rPr>
          <w:sz w:val="20"/>
        </w:rPr>
        <w:t>–</w:t>
        <w:tab/>
      </w:r>
      <w:r>
        <w:rPr>
          <w:sz w:val="20"/>
        </w:rPr>
        <w:t>The Codex review found that the sequential test named the pair by its final e-value instead of at the alarm round. We fixed it and recomputed all sequential results (Haiku 85% → 82.5%).</w:t>
      </w:r>
    </w:p>
    <w:p>
      <w:pPr>
        <w:tabs>
          <w:tab w:pos="806" w:val="left"/>
        </w:tabs>
        <w:spacing w:after="40" w:before="0"/>
        <w:ind w:left="806" w:hanging="288"/>
      </w:pPr>
      <w:r>
        <w:rPr>
          <w:sz w:val="20"/>
        </w:rPr>
        <w:t>–</w:t>
        <w:tab/>
      </w:r>
      <w:r>
        <w:rPr>
          <w:sz w:val="20"/>
        </w:rPr>
        <w:t>Table A1, the AUROC intervals and Fisher's test were added after the reviews, computed from the frozen statistics.</w:t>
      </w:r>
    </w:p>
    <w:p>
      <w:pPr>
        <w:tabs>
          <w:tab w:pos="806" w:val="left"/>
        </w:tabs>
        <w:spacing w:after="40" w:before="0"/>
        <w:ind w:left="806" w:hanging="288"/>
      </w:pPr>
      <w:r>
        <w:rPr>
          <w:sz w:val="20"/>
        </w:rPr>
        <w:t>–</w:t>
        <w:tab/>
      </w:r>
      <w:r>
        <w:rPr>
          <w:sz w:val="20"/>
        </w:rPr>
        <w:t>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w:t>
      </w:r>
    </w:p>
    <w:p>
      <w:pPr>
        <w:tabs>
          <w:tab w:pos="806" w:val="left"/>
        </w:tabs>
        <w:spacing w:after="40" w:before="0"/>
        <w:ind w:left="806" w:hanging="288"/>
      </w:pPr>
      <w:r>
        <w:rPr>
          <w:sz w:val="20"/>
        </w:rPr>
        <w:t>–</w:t>
        <w:tab/>
      </w:r>
      <w:r>
        <w:rPr>
          <w:sz w:val="20"/>
        </w:rPr>
        <w:t>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the pooled honest S1 and S2 episodes flagged, n = 710):</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3.5%</w:t>
            </w:r>
          </w:p>
        </w:tc>
      </w:tr>
    </w:tbl>
    <w:p>
      <w:pPr>
        <w:spacing w:after="80" w:before="0"/>
      </w:pPr>
    </w:p>
    <w:p>
      <w:pPr>
        <w:tabs>
          <w:tab w:pos="806" w:val="left"/>
        </w:tabs>
        <w:spacing w:after="40" w:before="0"/>
        <w:ind w:left="806" w:hanging="288"/>
      </w:pPr>
      <w:r>
        <w:rPr>
          <w:sz w:val="20"/>
        </w:rPr>
        <w:t>–</w:t>
        <w:tab/>
      </w:r>
      <w:r>
        <w:rPr>
          <w:sz w:val="20"/>
        </w:rPr>
        <w:t>Added after the freeze and labelled exploratory: the evasion simulation (</w:t>
      </w:r>
      <w:r>
        <w:rPr>
          <w:rFonts w:ascii="Courier New" w:hAnsi="Courier New"/>
          <w:sz w:val="20"/>
        </w:rPr>
        <w:t>s0e_evasion.py</w:t>
      </w:r>
      <w:r>
        <w:rPr>
          <w:sz w:val="20"/>
        </w:rPr>
        <w:t>),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A2).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