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Agents that run on one base model share priors and act alike without communicating, so these tests accuse honest fleets: mutual information flags 69.3% of games among four honest Claude Haiku agents, and 8 of 10 published auction runs in which sellers could not talk. We propose a replay test. Every round, the auditor asks each deployed agent again on what it saw, minus the suspected channel, and flags a pair only if its actions depend on each other more than its replays do. The shared model thus becomes part of the null hypothesis. If replayed calls are served like the originals, the test is exact within each round, and a sequential version keeps its false-alarm rate at any stopping time. Across 550 honest LLM games the replay test flags 4.2% at α = 5%. In a procurement auction it names 92.5% of pairs whose pricing vendor pools their confidential costs and flags 1.7% of pairs whose vendor uses only public data, the line drawn in two recent US cases. In a pre-registered replication on fresh games, the sequential version named a secretly coordinating pair in 18/20 games, against 11/20 for the fixed-length test. The test measures what the current channel adds to behaviour: coordination written into shared instructions, or already stored in an agent's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p>
      <w:pPr>
        <w:spacing w:after="80" w:before="0"/>
        <w:jc w:val="both"/>
      </w:pPr>
      <w:r>
        <w:rPr>
          <w:sz w:val="20"/>
        </w:rPr>
        <w:t>Firms and labs now run many LLM agents side by side: pricing bots in one market, bidders in one procurement system, coding agents in one repository. When the channel between such agents cannot be monitored, "what's left to monitor is still the actions of the agents themselves" (S. Motwani, talk at this sprint). The standard audit therefore asks whether one agent's actions predict another's, using pairwise mutual information or the net influence of Bonjour et al. [1, 2].</w:t>
      </w:r>
    </w:p>
    <w:p>
      <w:pPr>
        <w:spacing w:after="80" w:before="0"/>
        <w:jc w:val="both"/>
      </w:pPr>
      <w:r>
        <w:rPr>
          <w:sz w:val="20"/>
        </w:rPr>
        <w:t>This audit fails where it is most needed. Agents built on one base model share priors and react to the same public history, so they move together without exchanging a word [3]. Antitrust law calls this conscious parallelism and treats it as lawful; only an agreement is not [4, 5]. A test that cannot tell the two apart accuses any fleet that runs on one vendor's model.</w:t>
      </w:r>
    </w:p>
    <w:p>
      <w:pPr>
        <w:spacing w:after="8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those two again on the same screens and their replays are just as alike: the similarity comes from the model. If instead P1 secretly tells P3 what to play, the replays, asked without that message, no longer track each other the way the real moves do.</w:t>
      </w:r>
    </w:p>
    <w:p>
      <w:pPr>
        <w:spacing w:after="8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modelled. The idea and a first, non-exact version predate the sprint (Appendix E).</w:t>
      </w:r>
    </w:p>
    <w:p>
      <w:pPr>
        <w:keepNext/>
        <w:spacing w:after="40" w:before="0"/>
        <w:jc w:val="center"/>
      </w:pPr>
      <w:r>
        <w:drawing>
          <wp:inline>
            <wp:extent cx="4206240" cy="1335602"/>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206240" cy="1335602"/>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asks each agent again twice on the same observation with the private channel removed, and checks whether a pair's real moves depend on each other more than moves redrawn from {real move, replays}. Agents of one model share priors, so their replays share them too; a hidden channel adds information that the replays lack.</w:t>
      </w:r>
    </w:p>
    <w:p>
      <w:pPr>
        <w:spacing w:after="80" w:before="0"/>
        <w:jc w:val="both"/>
      </w:pPr>
      <w:r>
        <w:rPr>
          <w:b/>
          <w:sz w:val="20"/>
        </w:rPr>
        <w:t>Contributions.</w:t>
      </w:r>
    </w:p>
    <w:p>
      <w:pPr>
        <w:tabs>
          <w:tab w:pos="403" w:val="left"/>
        </w:tabs>
        <w:spacing w:after="40" w:before="0"/>
        <w:ind w:left="403" w:hanging="288"/>
      </w:pPr>
      <w:r>
        <w:rPr>
          <w:sz w:val="20"/>
        </w:rPr>
        <w:t>1.</w:t>
        <w:tab/>
      </w:r>
      <w:r>
        <w:rPr>
          <w:sz w:val="20"/>
        </w:rPr>
        <w:t>A measurement of a known confound [3]: standard dependence tests accuse honest same-model agents in LLM games and in published double-auction logs [7] (§5.1).</w:t>
      </w:r>
    </w:p>
    <w:p>
      <w:pPr>
        <w:tabs>
          <w:tab w:pos="403" w:val="left"/>
        </w:tabs>
        <w:spacing w:after="40" w:before="0"/>
        <w:ind w:left="403" w:hanging="288"/>
      </w:pPr>
      <w:r>
        <w:rPr>
          <w:sz w:val="20"/>
        </w:rPr>
        <w:t>2.</w:t>
        <w:tab/>
      </w:r>
      <w:r>
        <w:rPr>
          <w:sz w:val="20"/>
        </w:rPr>
        <w:t>The replay test, with an exactness result within each round and a sequential version that is valid at any stopping time, under stated assumptions (§3).</w:t>
      </w:r>
    </w:p>
    <w:p>
      <w:pPr>
        <w:tabs>
          <w:tab w:pos="403" w:val="left"/>
        </w:tabs>
        <w:spacing w:after="40" w:before="0"/>
        <w:ind w:left="403" w:hanging="288"/>
      </w:pPr>
      <w:r>
        <w:rPr>
          <w:sz w:val="20"/>
        </w:rPr>
        <w:t>3.</w:t>
        <w:tab/>
      </w:r>
      <w:r>
        <w:rPr>
          <w:sz w:val="20"/>
        </w:rPr>
        <w:t>Evidence that it keeps false alarms near the target on honest LLM games and finds hidden channels that shape actions, including a vendor that pools confidential data; a pre-registered replication confirms the sequential version (§5.2–5.3).</w:t>
      </w:r>
    </w:p>
    <w:p>
      <w:pPr>
        <w:tabs>
          <w:tab w:pos="403" w:val="left"/>
        </w:tabs>
        <w:spacing w:after="40" w:before="0"/>
        <w:ind w:left="403" w:hanging="288"/>
      </w:pPr>
      <w:r>
        <w:rPr>
          <w:sz w:val="20"/>
        </w:rPr>
        <w:t>4.</w:t>
        <w:tab/>
      </w:r>
      <w:r>
        <w:rPr>
          <w:sz w:val="20"/>
        </w:rPr>
        <w:t>A map of its blind spots: coordination held in shared instructions or memory, weak channels, and honest agents that repeat their own moves (§5.5).</w:t>
      </w:r>
    </w:p>
    <w:p>
      <w:pPr>
        <w:spacing w:after="80" w:before="0"/>
        <w:jc w:val="both"/>
      </w:pPr>
      <w:r>
        <w:rPr>
          <w:sz w:val="20"/>
        </w:rPr>
        <w:t>We answer sprint questions 1.4 (net influence for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agents that do not share priors. Audit the Whisper [2] calibrates text-based mutual information against honest replays of whole runs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We make that shared-model dependence part of the null.</w:t>
      </w:r>
    </w:p>
    <w:p>
      <w:pPr>
        <w:spacing w:after="80" w:before="0"/>
        <w:jc w:val="both"/>
      </w:pPr>
      <w:r>
        <w:rPr>
          <w:b/>
          <w:sz w:val="20"/>
        </w:rPr>
        <w:t>Auditing behaviour and policies.</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calibrated regret. We instead re-query each deployed agent inside every round on its own logged observation. This makes the null exact per round under an exchangeability assumption, needs no labels, and works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w:t>
      </w:r>
    </w:p>
    <w:p>
      <w:pPr>
        <w:spacing w:after="80" w:before="0"/>
        <w:jc w:val="both"/>
      </w:pPr>
      <w:r>
        <w:rPr>
          <w:b/>
          <w:sz w:val="20"/>
        </w:rPr>
        <w:t>Definition used.</w:t>
      </w:r>
      <w:r>
        <w:rPr>
          <w:sz w:val="20"/>
        </w:rPr>
        <w:t xml:space="preserve"> Of the 139 definitions in the organisers' survey [16], we follow those that require communication (Rose et al. [15]), but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Problem Setup and Method</w:t>
      </w:r>
    </w:p>
    <w:p>
      <w:pPr>
        <w:spacing w:after="80" w:before="0"/>
        <w:jc w:val="both"/>
      </w:pPr>
      <w:r>
        <w:rPr>
          <w:b/>
          <w:sz w:val="20"/>
        </w:rPr>
        <w:t>Setting and threat model.</w:t>
      </w:r>
      <w:r>
        <w:rPr>
          <w:sz w:val="20"/>
        </w:rPr>
        <w:t xml:space="preserve"> Agents i = 1, …, N act in rounds t = 1, …, T. Agent i observes O</w:t>
      </w:r>
      <w:r>
        <w:rPr>
          <w:sz w:val="20"/>
          <w:vertAlign w:val="subscript"/>
        </w:rPr>
        <w:t>i,t</w:t>
      </w:r>
      <w:r>
        <w:rPr>
          <w:sz w:val="20"/>
        </w:rPr>
        <w:t xml:space="preserve"> = (V</w:t>
      </w:r>
      <w:r>
        <w:rPr>
          <w:sz w:val="20"/>
          <w:vertAlign w:val="subscript"/>
        </w:rPr>
        <w:t>i,t</w:t>
      </w:r>
      <w:r>
        <w:rPr>
          <w:sz w:val="20"/>
        </w:rPr>
        <w:t>, C</w:t>
      </w:r>
      <w:r>
        <w:rPr>
          <w:sz w:val="20"/>
          <w:vertAlign w:val="subscript"/>
        </w:rPr>
        <w:t>i,t</w:t>
      </w:r>
      <w:r>
        <w:rPr>
          <w:sz w:val="20"/>
        </w:rPr>
        <w:t>). Here V</w:t>
      </w:r>
      <w:r>
        <w:rPr>
          <w:sz w:val="20"/>
          <w:vertAlign w:val="subscript"/>
        </w:rPr>
        <w:t>i,t</w:t>
      </w:r>
      <w:r>
        <w:rPr>
          <w:sz w:val="20"/>
        </w:rPr>
        <w:t xml:space="preserve"> is everything the auditor logs and can replay: the prompt, the public history, tool outputs and the agent's own memory. C</w:t>
      </w:r>
      <w:r>
        <w:rPr>
          <w:sz w:val="20"/>
          <w:vertAlign w:val="subscript"/>
        </w:rPr>
        <w:t>i,t</w:t>
      </w:r>
      <w:r>
        <w:rPr>
          <w:sz w:val="20"/>
        </w:rPr>
        <w:t xml:space="preserve"> is the audited channel: an inbox, a shared memory or a vendor's message. The agent acts a</w:t>
      </w:r>
      <w:r>
        <w:rPr>
          <w:sz w:val="20"/>
          <w:vertAlign w:val="subscript"/>
        </w:rPr>
        <w:t>i,t</w:t>
      </w:r>
      <w:r>
        <w:rPr>
          <w:sz w:val="20"/>
        </w:rPr>
        <w:t xml:space="preserve"> ∼ π</w:t>
      </w:r>
      <w:r>
        <w:rPr>
          <w:sz w:val="20"/>
          <w:vertAlign w:val="subscript"/>
        </w:rPr>
        <w:t>i</w:t>
      </w:r>
      <w:r>
        <w:rPr>
          <w:sz w:val="20"/>
        </w:rPr>
        <w:t>(· ∣ V</w:t>
      </w:r>
      <w:r>
        <w:rPr>
          <w:sz w:val="20"/>
          <w:vertAlign w:val="subscript"/>
        </w:rPr>
        <w:t>i,t</w:t>
      </w:r>
      <w:r>
        <w:rPr>
          <w:sz w:val="20"/>
        </w:rPr>
        <w:t>, C</w:t>
      </w:r>
      <w:r>
        <w:rPr>
          <w:sz w:val="20"/>
          <w:vertAlign w:val="subscript"/>
        </w:rPr>
        <w:t>i,t</w:t>
      </w:r>
      <w:r>
        <w:rPr>
          <w:sz w:val="20"/>
        </w:rPr>
        <w:t>), where π</w:t>
      </w:r>
      <w:r>
        <w:rPr>
          <w:sz w:val="20"/>
          <w:vertAlign w:val="subscript"/>
        </w:rPr>
        <w:t>i</w:t>
      </w:r>
      <w:r>
        <w:rPr>
          <w:sz w:val="20"/>
        </w:rPr>
        <w:t xml:space="preserve"> is its deployed policy (model plus system prompt). The auditor, an operator or a regulator's sandbox, sees every V</w:t>
      </w:r>
      <w:r>
        <w:rPr>
          <w:sz w:val="20"/>
          <w:vertAlign w:val="subscript"/>
        </w:rPr>
        <w:t>i,t</w:t>
      </w:r>
      <w:r>
        <w:rPr>
          <w:sz w:val="20"/>
        </w:rPr>
        <w:t xml:space="preserve"> and a</w:t>
      </w:r>
      <w:r>
        <w:rPr>
          <w:sz w:val="20"/>
          <w:vertAlign w:val="subscript"/>
        </w:rPr>
        <w:t>i,t</w:t>
      </w:r>
      <w:r>
        <w:rPr>
          <w:sz w:val="20"/>
        </w:rPr>
        <w:t xml:space="preserve"> and may query π</w:t>
      </w:r>
      <w:r>
        <w:rPr>
          <w:sz w:val="20"/>
          <w:vertAlign w:val="subscript"/>
        </w:rPr>
        <w:t>i</w:t>
      </w:r>
      <w:r>
        <w:rPr>
          <w:sz w:val="20"/>
        </w:rPr>
        <w:t xml:space="preserve"> on any input. It cannot see C</w:t>
      </w:r>
      <w:r>
        <w:rPr>
          <w:sz w:val="20"/>
          <w:vertAlign w:val="subscript"/>
        </w:rPr>
        <w:t>i,t</w:t>
      </w:r>
      <w:r>
        <w:rPr>
          <w:sz w:val="20"/>
        </w:rPr>
        <w:t>, but it knows which input carries it.</w:t>
      </w:r>
    </w:p>
    <w:p>
      <w:pPr>
        <w:spacing w:after="80" w:before="0"/>
        <w:jc w:val="both"/>
      </w:pPr>
      <w:r>
        <w:rPr>
          <w:b/>
          <w:sz w:val="20"/>
        </w:rPr>
        <w:t>Null hypothesis.</w:t>
      </w:r>
      <w:r>
        <w:rPr>
          <w:sz w:val="20"/>
        </w:rPr>
        <w:t xml:space="preserve"> The channel adds nothing to what is logged:</w:t>
      </w:r>
    </w:p>
    <w:p>
      <w:pPr>
        <w:spacing w:after="80" w:before="0"/>
        <w:jc w:val="center"/>
      </w:pPr>
      <w:r>
        <w:rPr>
          <w:sz w:val="20"/>
        </w:rPr>
        <w:t>H</w:t>
      </w:r>
      <w:r>
        <w:rPr>
          <w:sz w:val="20"/>
          <w:vertAlign w:val="subscript"/>
        </w:rPr>
        <w:t>0</w:t>
      </w:r>
      <w:r>
        <w:rPr>
          <w:sz w:val="20"/>
        </w:rPr>
        <w:t>:   π</w:t>
      </w:r>
      <w:r>
        <w:rPr>
          <w:sz w:val="20"/>
          <w:vertAlign w:val="subscript"/>
        </w:rPr>
        <w:t>i</w:t>
      </w:r>
      <w:r>
        <w:rPr>
          <w:sz w:val="20"/>
        </w:rPr>
        <w:t>(· ∣ V</w:t>
      </w:r>
      <w:r>
        <w:rPr>
          <w:sz w:val="20"/>
          <w:vertAlign w:val="subscript"/>
        </w:rPr>
        <w:t>i,t</w:t>
      </w:r>
      <w:r>
        <w:rPr>
          <w:sz w:val="20"/>
        </w:rPr>
        <w:t>, C</w:t>
      </w:r>
      <w:r>
        <w:rPr>
          <w:sz w:val="20"/>
          <w:vertAlign w:val="subscript"/>
        </w:rPr>
        <w:t>i,t</w:t>
      </w:r>
      <w:r>
        <w:rPr>
          <w:sz w:val="20"/>
        </w:rPr>
        <w:t>) = π</w:t>
      </w:r>
      <w:r>
        <w:rPr>
          <w:sz w:val="20"/>
          <w:vertAlign w:val="subscript"/>
        </w:rPr>
        <w:t>i</w:t>
      </w:r>
      <w:r>
        <w:rPr>
          <w:sz w:val="20"/>
        </w:rPr>
        <w:t>(· ∣ V</w:t>
      </w:r>
      <w:r>
        <w:rPr>
          <w:sz w:val="20"/>
          <w:vertAlign w:val="subscript"/>
        </w:rPr>
        <w:t>i,t</w:t>
      </w:r>
      <w:r>
        <w:rPr>
          <w:sz w:val="20"/>
        </w:rPr>
        <w:t>)   for every agent i and round t,</w:t>
      </w:r>
    </w:p>
    <w:p>
      <w:pPr>
        <w:spacing w:after="80" w:before="0"/>
        <w:jc w:val="both"/>
      </w:pPr>
      <w:r>
        <w:rPr>
          <w:sz w:val="20"/>
        </w:rPr>
        <w:t>and within a round the agents draw their actions independently given the logged history. H</w:t>
      </w:r>
      <w:r>
        <w:rPr>
          <w:sz w:val="20"/>
          <w:vertAlign w:val="subscript"/>
        </w:rPr>
        <w:t>0</w:t>
      </w:r>
      <w:r>
        <w:rPr>
          <w:sz w:val="20"/>
        </w:rPr>
        <w:t xml:space="preserve"> concerns the direct effect of the current channel. Memory that an agent wrote itself is part of V</w:t>
      </w:r>
      <w:r>
        <w:rPr>
          <w:sz w:val="20"/>
          <w:vertAlign w:val="subscript"/>
        </w:rPr>
        <w:t>i,t</w:t>
      </w:r>
      <w:r>
        <w:rPr>
          <w:sz w:val="20"/>
        </w:rPr>
        <w:t>, so if colluders store an agreement in memory, later rounds can satisfy H</w:t>
      </w:r>
      <w:r>
        <w:rPr>
          <w:sz w:val="20"/>
          <w:vertAlign w:val="subscript"/>
        </w:rPr>
        <w:t>0</w:t>
      </w:r>
      <w:r>
        <w:rPr>
          <w:sz w:val="20"/>
        </w:rPr>
        <w:t xml:space="preserve"> although the agents colluded. In our auction pilot the followers' memory named the cartel's price floor in 279 of 300 seller-hours (§5.5). A rejection therefore means that the channel changed behaviour, not that the agents intended to collude.</w:t>
      </w:r>
    </w:p>
    <w:p>
      <w:pPr>
        <w:spacing w:after="8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a replayed call is a draw from the same distribution as the logged call. It would fail if, say, a provider served the two from different model versions; Appendix C checks it.</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80" w:before="0"/>
        <w:jc w:val="both"/>
      </w:pPr>
      <w:r>
        <w:rPr>
          <w:b/>
          <w:sz w:val="20"/>
        </w:rPr>
        <w:t>Replays.</w:t>
      </w:r>
      <w:r>
        <w:rPr>
          <w:sz w:val="20"/>
        </w:rPr>
        <w:t xml:space="preserve"> In each round the auditor draws k replays ã</w:t>
      </w:r>
      <w:r>
        <w:rPr>
          <w:sz w:val="20"/>
          <w:vertAlign w:val="subscript"/>
        </w:rPr>
        <w:t>i,t</w:t>
      </w:r>
      <w:r>
        <w:rPr>
          <w:sz w:val="20"/>
          <w:vertAlign w:val="superscript"/>
        </w:rPr>
        <w:t>(1)</w:t>
      </w:r>
      <w:r>
        <w:rPr>
          <w:sz w:val="20"/>
        </w:rPr>
        <w:t>, …, ã</w:t>
      </w:r>
      <w:r>
        <w:rPr>
          <w:sz w:val="20"/>
          <w:vertAlign w:val="subscript"/>
        </w:rPr>
        <w:t>i,t</w:t>
      </w:r>
      <w:r>
        <w:rPr>
          <w:sz w:val="20"/>
          <w:vertAlign w:val="superscript"/>
        </w:rPr>
        <w:t>(k)</w:t>
      </w:r>
      <w:r>
        <w:rPr>
          <w:sz w:val="20"/>
        </w:rPr>
        <w:t xml:space="preserve"> ∼ π</w:t>
      </w:r>
      <w:r>
        <w:rPr>
          <w:sz w:val="20"/>
          <w:vertAlign w:val="subscript"/>
        </w:rPr>
        <w:t>i</w:t>
      </w:r>
      <w:r>
        <w:rPr>
          <w:sz w:val="20"/>
        </w:rPr>
        <w:t>(· ∣ V</w:t>
      </w:r>
      <w:r>
        <w:rPr>
          <w:sz w:val="20"/>
          <w:vertAlign w:val="subscript"/>
        </w:rPr>
        <w:t>i,t</w:t>
      </w:r>
      <w:r>
        <w:rPr>
          <w:sz w:val="20"/>
        </w:rPr>
        <w:t>), here k = 2, and forms the pool</w:t>
      </w:r>
    </w:p>
    <w:p>
      <w:pPr>
        <w:spacing w:after="80" w:before="0"/>
        <w:jc w:val="center"/>
      </w:pPr>
      <w:r>
        <w:rPr>
          <w:sz w:val="20"/>
        </w:rPr>
        <w:t>P</w:t>
      </w:r>
      <w:r>
        <w:rPr>
          <w:sz w:val="20"/>
          <w:vertAlign w:val="subscript"/>
        </w:rPr>
        <w:t>i,t</w:t>
      </w:r>
      <w:r>
        <w:rPr>
          <w:sz w:val="20"/>
        </w:rPr>
        <w:t xml:space="preserve"> = {a</w:t>
      </w:r>
      <w:r>
        <w:rPr>
          <w:sz w:val="20"/>
          <w:vertAlign w:val="subscript"/>
        </w:rPr>
        <w:t>i,t</w:t>
      </w:r>
      <w:r>
        <w:rPr>
          <w:sz w:val="20"/>
        </w:rPr>
        <w:t>, ã</w:t>
      </w:r>
      <w:r>
        <w:rPr>
          <w:sz w:val="20"/>
          <w:vertAlign w:val="subscript"/>
        </w:rPr>
        <w:t>i,t</w:t>
      </w:r>
      <w:r>
        <w:rPr>
          <w:sz w:val="20"/>
          <w:vertAlign w:val="superscript"/>
        </w:rPr>
        <w:t>(1)</w:t>
      </w:r>
      <w:r>
        <w:rPr>
          <w:sz w:val="20"/>
        </w:rPr>
        <w:t>, …, ã</w:t>
      </w:r>
      <w:r>
        <w:rPr>
          <w:sz w:val="20"/>
          <w:vertAlign w:val="subscript"/>
        </w:rPr>
        <w:t>i,t</w:t>
      </w:r>
      <w:r>
        <w:rPr>
          <w:sz w:val="20"/>
          <w:vertAlign w:val="superscript"/>
        </w:rPr>
        <w:t>(k)</w:t>
      </w:r>
      <w:r>
        <w:rPr>
          <w:sz w:val="20"/>
        </w:rPr>
        <w:t>}   (k + 1 positions).</w:t>
      </w:r>
    </w:p>
    <w:p>
      <w:pPr>
        <w:spacing w:after="80" w:before="0"/>
        <w:jc w:val="both"/>
      </w:pPr>
      <w:r>
        <w:rPr>
          <w:b/>
          <w:sz w:val="20"/>
        </w:rPr>
        <w:t>Proposition 1 (exact within a round).</w:t>
      </w:r>
      <w:r>
        <w:rPr>
          <w:sz w:val="20"/>
        </w:rPr>
        <w:t xml:space="preserve"> Under H</w:t>
      </w:r>
      <w:r>
        <w:rPr>
          <w:sz w:val="20"/>
          <w:vertAlign w:val="subscript"/>
        </w:rPr>
        <w:t>0</w:t>
      </w:r>
      <w:r>
        <w:rPr>
          <w:sz w:val="20"/>
        </w:rPr>
        <w:t xml:space="preserve"> and A1, given the history before round t and the pools P</w:t>
      </w:r>
      <w:r>
        <w:rPr>
          <w:sz w:val="20"/>
          <w:vertAlign w:val="subscript"/>
        </w:rPr>
        <w:t>1,t</w:t>
      </w:r>
      <w:r>
        <w:rPr>
          <w:sz w:val="20"/>
        </w:rPr>
        <w:t>, …, P</w:t>
      </w:r>
      <w:r>
        <w:rPr>
          <w:sz w:val="20"/>
          <w:vertAlign w:val="subscript"/>
        </w:rPr>
        <w:t>N,t</w:t>
      </w:r>
      <w:r>
        <w:rPr>
          <w:sz w:val="20"/>
        </w:rPr>
        <w:t xml:space="preserve">, each logged action is equally likely to sit at any of the k + 1 positions of its pool, independently across agents. </w:t>
      </w:r>
      <w:r>
        <w:rPr>
          <w:i/>
          <w:sz w:val="20"/>
        </w:rPr>
        <w:t>Proof.</w:t>
      </w:r>
      <w:r>
        <w:rPr>
          <w:sz w:val="20"/>
        </w:rPr>
        <w:t xml:space="preserve"> Under H</w:t>
      </w:r>
      <w:r>
        <w:rPr>
          <w:sz w:val="20"/>
          <w:vertAlign w:val="subscript"/>
        </w:rPr>
        <w:t>0</w:t>
      </w:r>
      <w:r>
        <w:rPr>
          <w:sz w:val="20"/>
        </w:rPr>
        <w:t xml:space="preserve"> and A1, a</w:t>
      </w:r>
      <w:r>
        <w:rPr>
          <w:sz w:val="20"/>
          <w:vertAlign w:val="subscript"/>
        </w:rPr>
        <w:t>i,t</w:t>
      </w:r>
      <w:r>
        <w:rPr>
          <w:sz w:val="20"/>
        </w:rPr>
        <w:t xml:space="preserve"> and its replays are k + 1 i.i.d. draws from π</w:t>
      </w:r>
      <w:r>
        <w:rPr>
          <w:sz w:val="20"/>
          <w:vertAlign w:val="subscript"/>
        </w:rPr>
        <w:t>i</w:t>
      </w:r>
      <w:r>
        <w:rPr>
          <w:sz w:val="20"/>
        </w:rPr>
        <w:t>(· ∣ V</w:t>
      </w:r>
      <w:r>
        <w:rPr>
          <w:sz w:val="20"/>
          <w:vertAlign w:val="subscript"/>
        </w:rPr>
        <w:t>i,t</w:t>
      </w:r>
      <w:r>
        <w:rPr>
          <w:sz w:val="20"/>
        </w:rPr>
        <w:t>), hence exchangeable, so given their multiset every arrangement is equally likely [17, 18]. Draws of different agents are independent given the history by H</w:t>
      </w:r>
      <w:r>
        <w:rPr>
          <w:sz w:val="20"/>
          <w:vertAlign w:val="subscript"/>
        </w:rPr>
        <w:t>0</w:t>
      </w:r>
      <w:r>
        <w:rPr>
          <w:sz w:val="20"/>
        </w:rPr>
        <w:t>. ∎</w:t>
      </w:r>
    </w:p>
    <w:p>
      <w:pPr>
        <w:spacing w:after="80" w:before="0"/>
        <w:jc w:val="both"/>
      </w:pPr>
      <w:r>
        <w:rPr>
          <w:b/>
          <w:sz w:val="20"/>
        </w:rPr>
        <w:t>Fixed-horizon test.</w:t>
      </w:r>
      <w:r>
        <w:rPr>
          <w:sz w:val="20"/>
        </w:rPr>
        <w:t xml:space="preserve"> Let γ(i;j) be the plug-in mutual information, in bits, between the moves of agents i and j in the same round, over the episode. Net influence [1] subtracts the strongest link from a third agent, and a pair must pass in both directions:</w:t>
      </w:r>
    </w:p>
    <w:p>
      <w:pPr>
        <w:spacing w:after="80" w:before="0"/>
        <w:jc w:val="center"/>
      </w:pPr>
      <w:r>
        <w:rPr>
          <w:sz w:val="20"/>
        </w:rPr>
        <w:t>Γ(i;j) = γ(i;j) − max</w:t>
      </w:r>
      <w:r>
        <w:rPr>
          <w:sz w:val="20"/>
          <w:vertAlign w:val="subscript"/>
        </w:rPr>
        <w:t>k≠i,j</w:t>
      </w:r>
      <w:r>
        <w:rPr>
          <w:sz w:val="20"/>
        </w:rPr>
        <w:t xml:space="preserve"> γ(k;j),      S = max</w:t>
      </w:r>
      <w:r>
        <w:rPr>
          <w:sz w:val="20"/>
          <w:vertAlign w:val="subscript"/>
        </w:rPr>
        <w:t>i&lt;j</w:t>
      </w:r>
      <w:r>
        <w:rPr>
          <w:sz w:val="20"/>
        </w:rPr>
        <w:t xml:space="preserve"> min{Γ(i;j), Γ(j;i)}.</w:t>
      </w:r>
    </w:p>
    <w:p>
      <w:pPr>
        <w:spacing w:after="80" w:before="0"/>
        <w:jc w:val="both"/>
      </w:pPr>
      <w:r>
        <w:rPr>
          <w:sz w:val="20"/>
        </w:rPr>
        <w:t>Each null dataset b = 1, …, B redraws every agent-round uniformly from its pool and recomputes the statistic as S</w:t>
      </w:r>
      <w:r>
        <w:rPr>
          <w:sz w:val="20"/>
          <w:vertAlign w:val="subscript"/>
        </w:rPr>
        <w:t>b</w:t>
      </w:r>
      <w:r>
        <w:rPr>
          <w:sz w:val="20"/>
          <w:vertAlign w:val="superscript"/>
        </w:rPr>
        <w:t>∗</w:t>
      </w:r>
      <w:r>
        <w:rPr>
          <w:sz w:val="20"/>
        </w:rPr>
        <w:t>. With B = 999,</w:t>
      </w:r>
    </w:p>
    <w:p>
      <w:pPr>
        <w:spacing w:after="80" w:before="0"/>
        <w:jc w:val="center"/>
      </w:pPr>
      <w:r>
        <w:rPr>
          <w:sz w:val="20"/>
        </w:rPr>
        <w:t>p = (1 + #{b : S</w:t>
      </w:r>
      <w:r>
        <w:rPr>
          <w:sz w:val="20"/>
          <w:vertAlign w:val="subscript"/>
        </w:rPr>
        <w:t>b</w:t>
      </w:r>
      <w:r>
        <w:rPr>
          <w:sz w:val="20"/>
          <w:vertAlign w:val="superscript"/>
        </w:rPr>
        <w:t>∗</w:t>
      </w:r>
      <w:r>
        <w:rPr>
          <w:sz w:val="20"/>
        </w:rPr>
        <w:t xml:space="preserve"> ≥ S}) / (B + 1),</w:t>
      </w:r>
    </w:p>
    <w:p>
      <w:pPr>
        <w:spacing w:after="80" w:before="0"/>
        <w:jc w:val="both"/>
      </w:pPr>
      <w:r>
        <w:rPr>
          <w:sz w:val="20"/>
        </w:rPr>
        <w:t>and the test flags the episode if p ≤ α and names the top pair. Proposition 1 makes each round's redraw exact. Over an episode, however, later observations contain earlier actions, and a redraw at round t does not redraw what the agents saw afterwards. This test therefore has no finite-sample guarantee over a whole episode, and we measure its calibration (§5.2, §5.5).</w:t>
      </w:r>
    </w:p>
    <w:p>
      <w:pPr>
        <w:spacing w:after="80" w:before="0"/>
        <w:jc w:val="both"/>
      </w:pPr>
      <w:r>
        <w:rPr>
          <w:b/>
          <w:sz w:val="20"/>
        </w:rPr>
        <w:t>Sequential test.</w:t>
      </w:r>
      <w:r>
        <w:rPr>
          <w:sz w:val="20"/>
        </w:rPr>
        <w:t xml:space="preserve"> For each pair, the test bets every round on the logged joint move against the joint moves the two pools could have produced. Let q</w:t>
      </w:r>
      <w:r>
        <w:rPr>
          <w:sz w:val="20"/>
          <w:vertAlign w:val="subscript"/>
        </w:rPr>
        <w:t>t</w:t>
      </w:r>
      <w:r>
        <w:rPr>
          <w:sz w:val="20"/>
        </w:rPr>
        <w:t xml:space="preserve"> be a distribution over move pairs fitted on the logged moves before round t (Krichevsky–Trofimov counts mixed 50/50 with uniform). Then</w:t>
      </w:r>
    </w:p>
    <w:p>
      <w:pPr>
        <w:spacing w:after="80" w:before="0"/>
        <w:jc w:val="center"/>
      </w:pPr>
      <w:r>
        <w:rPr>
          <w:sz w:val="20"/>
        </w:rPr>
        <w:t>e</w:t>
      </w:r>
      <w:r>
        <w:rPr>
          <w:sz w:val="20"/>
          <w:vertAlign w:val="subscript"/>
        </w:rPr>
        <w:t>ij,t</w:t>
      </w:r>
      <w:r>
        <w:rPr>
          <w:sz w:val="20"/>
        </w:rPr>
        <w:t xml:space="preserve"> = q</w:t>
      </w:r>
      <w:r>
        <w:rPr>
          <w:sz w:val="20"/>
          <w:vertAlign w:val="subscript"/>
        </w:rPr>
        <w:t>t</w:t>
      </w:r>
      <w:r>
        <w:rPr>
          <w:sz w:val="20"/>
        </w:rPr>
        <w:t>(a</w:t>
      </w:r>
      <w:r>
        <w:rPr>
          <w:sz w:val="20"/>
          <w:vertAlign w:val="subscript"/>
        </w:rPr>
        <w:t>i,t</w:t>
      </w:r>
      <w:r>
        <w:rPr>
          <w:sz w:val="20"/>
        </w:rPr>
        <w:t>, a</w:t>
      </w:r>
      <w:r>
        <w:rPr>
          <w:sz w:val="20"/>
          <w:vertAlign w:val="subscript"/>
        </w:rPr>
        <w:t>j,t</w:t>
      </w:r>
      <w:r>
        <w:rPr>
          <w:sz w:val="20"/>
        </w:rPr>
        <w:t>) / mean</w:t>
      </w:r>
      <w:r>
        <w:rPr>
          <w:sz w:val="20"/>
          <w:vertAlign w:val="subscript"/>
        </w:rPr>
        <w:t>x∈P(i,t),y∈P(j,t)</w:t>
      </w:r>
      <w:r>
        <w:rPr>
          <w:sz w:val="20"/>
        </w:rPr>
        <w:t xml:space="preserve"> q</w:t>
      </w:r>
      <w:r>
        <w:rPr>
          <w:sz w:val="20"/>
          <w:vertAlign w:val="subscript"/>
        </w:rPr>
        <w:t>t</w:t>
      </w:r>
      <w:r>
        <w:rPr>
          <w:sz w:val="20"/>
        </w:rPr>
        <w:t>(x, y),      E</w:t>
      </w:r>
      <w:r>
        <w:rPr>
          <w:sz w:val="20"/>
          <w:vertAlign w:val="subscript"/>
        </w:rPr>
        <w:t>T</w:t>
      </w:r>
      <w:r>
        <w:rPr>
          <w:sz w:val="20"/>
        </w:rPr>
        <w:t xml:space="preserve"> = mean</w:t>
      </w:r>
      <w:r>
        <w:rPr>
          <w:sz w:val="20"/>
          <w:vertAlign w:val="subscript"/>
        </w:rPr>
        <w:t>i&lt;j</w:t>
      </w:r>
      <w:r>
        <w:rPr>
          <w:sz w:val="20"/>
        </w:rPr>
        <w:t xml:space="preserve"> ∏</w:t>
      </w:r>
      <w:r>
        <w:rPr>
          <w:sz w:val="20"/>
          <w:vertAlign w:val="subscript"/>
        </w:rPr>
        <w:t>t≤T</w:t>
      </w:r>
      <w:r>
        <w:rPr>
          <w:sz w:val="20"/>
        </w:rPr>
        <w:t xml:space="preserve"> e</w:t>
      </w:r>
      <w:r>
        <w:rPr>
          <w:sz w:val="20"/>
          <w:vertAlign w:val="subscript"/>
        </w:rPr>
        <w:t>ij,t</w:t>
      </w:r>
      <w:r>
        <w:rPr>
          <w:sz w:val="20"/>
        </w:rPr>
        <w:t>,</w:t>
      </w:r>
    </w:p>
    <w:p>
      <w:pPr>
        <w:spacing w:after="80" w:before="0"/>
        <w:jc w:val="both"/>
      </w:pPr>
      <w:r>
        <w:rPr>
          <w:sz w:val="20"/>
        </w:rPr>
        <w:t>where the mean in the denominator runs over all (k + 1)</w:t>
      </w:r>
      <w:r>
        <w:rPr>
          <w:sz w:val="20"/>
          <w:vertAlign w:val="superscript"/>
        </w:rPr>
        <w:t>2</w:t>
      </w:r>
      <w:r>
        <w:rPr>
          <w:sz w:val="20"/>
        </w:rPr>
        <w:t xml:space="preserve"> position pairs of the two pools. The test alarms at the first T with E</w:t>
      </w:r>
      <w:r>
        <w:rPr>
          <w:sz w:val="20"/>
          <w:vertAlign w:val="subscript"/>
        </w:rPr>
        <w:t>T</w:t>
      </w:r>
      <w:r>
        <w:rPr>
          <w:sz w:val="20"/>
        </w:rPr>
        <w:t xml:space="preserve"> ≥ 1/α.</w:t>
      </w:r>
    </w:p>
    <w:p>
      <w:pPr>
        <w:spacing w:after="80" w:before="0"/>
        <w:jc w:val="both"/>
      </w:pPr>
      <w:r>
        <w:rPr>
          <w:b/>
          <w:sz w:val="20"/>
        </w:rPr>
        <w:t>Proposition 2 (valid at any stopping time).</w:t>
      </w:r>
      <w:r>
        <w:rPr>
          <w:sz w:val="20"/>
        </w:rPr>
        <w:t xml:space="preserve"> Under H</w:t>
      </w:r>
      <w:r>
        <w:rPr>
          <w:sz w:val="20"/>
          <w:vertAlign w:val="subscript"/>
        </w:rPr>
        <w:t>0</w:t>
      </w:r>
      <w:r>
        <w:rPr>
          <w:sz w:val="20"/>
        </w:rPr>
        <w:t xml:space="preserve"> and A1, E</w:t>
      </w:r>
      <w:r>
        <w:rPr>
          <w:sz w:val="20"/>
          <w:vertAlign w:val="subscript"/>
        </w:rPr>
        <w:t>T</w:t>
      </w:r>
      <w:r>
        <w:rPr>
          <w:sz w:val="20"/>
        </w:rPr>
        <w:t xml:space="preserve"> is a test martingale, so the probability that it ever reaches 1/α is at most α, also when later observations contain earlier actions. </w:t>
      </w:r>
      <w:r>
        <w:rPr>
          <w:i/>
          <w:sz w:val="20"/>
        </w:rPr>
        <w:t>Proof sketch.</w:t>
      </w:r>
      <w:r>
        <w:rPr>
          <w:sz w:val="20"/>
        </w:rPr>
        <w:t xml:space="preserve"> By Proposition 1, given the past and the pools, (a</w:t>
      </w:r>
      <w:r>
        <w:rPr>
          <w:sz w:val="20"/>
          <w:vertAlign w:val="subscript"/>
        </w:rPr>
        <w:t>i,t</w:t>
      </w:r>
      <w:r>
        <w:rPr>
          <w:sz w:val="20"/>
        </w:rPr>
        <w:t>, a</w:t>
      </w:r>
      <w:r>
        <w:rPr>
          <w:sz w:val="20"/>
          <w:vertAlign w:val="subscript"/>
        </w:rPr>
        <w:t>j,t</w:t>
      </w:r>
      <w:r>
        <w:rPr>
          <w:sz w:val="20"/>
        </w:rPr>
        <w:t>) is uniform over the (k + 1)</w:t>
      </w:r>
      <w:r>
        <w:rPr>
          <w:sz w:val="20"/>
          <w:vertAlign w:val="superscript"/>
        </w:rPr>
        <w:t>2</w:t>
      </w:r>
      <w:r>
        <w:rPr>
          <w:sz w:val="20"/>
        </w:rPr>
        <w:t xml:space="preserve"> position pairs, so the expected numerator equals the denominator and E[e</w:t>
      </w:r>
      <w:r>
        <w:rPr>
          <w:sz w:val="20"/>
          <w:vertAlign w:val="subscript"/>
        </w:rPr>
        <w:t>ij,t</w:t>
      </w:r>
      <w:r>
        <w:rPr>
          <w:sz w:val="20"/>
        </w:rPr>
        <w:t xml:space="preserve"> ∣ past, pools] = 1. Since q</w:t>
      </w:r>
      <w:r>
        <w:rPr>
          <w:sz w:val="20"/>
          <w:vertAlign w:val="subscript"/>
        </w:rPr>
        <w:t>t</w:t>
      </w:r>
      <w:r>
        <w:rPr>
          <w:sz w:val="20"/>
        </w:rPr>
        <w:t xml:space="preserve"> depends only on the past, each product is a nonnegative martingale that starts at 1, and so is their average; Ville's inequality gives the bound [19–21]. ∎ The bet also pays when a single agent departs from its replays. An alarm therefore says that someone's moves depart from their replays, and the pair with the most evidence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sz w:val="17"/>
              </w:rPr>
              <w:t>1. Run the agents; log every observation V</w:t>
            </w:r>
            <w:r>
              <w:rPr>
                <w:sz w:val="17"/>
                <w:vertAlign w:val="subscript"/>
              </w:rPr>
              <w:t>i,t</w:t>
            </w:r>
            <w:r>
              <w:rPr>
                <w:sz w:val="17"/>
              </w:rPr>
              <w:t xml:space="preserve"> and action a</w:t>
            </w:r>
            <w:r>
              <w:rPr>
                <w:sz w:val="17"/>
                <w:vertAlign w:val="subscript"/>
              </w:rPr>
              <w:t>i,t</w:t>
            </w:r>
            <w:r>
              <w:rPr>
                <w:sz w:val="17"/>
              </w:rPr>
              <w:t>.</w:t>
            </w:r>
          </w:p>
          <w:p>
            <w:pPr>
              <w:spacing w:after="20"/>
              <w:ind w:left="216" w:hanging="173"/>
            </w:pPr>
            <w:r>
              <w:rPr>
                <w:sz w:val="17"/>
              </w:rPr>
              <w:t>2. Each round, query each agent's policy k = 2 times on V</w:t>
            </w:r>
            <w:r>
              <w:rPr>
                <w:sz w:val="17"/>
                <w:vertAlign w:val="subscript"/>
              </w:rPr>
              <w:t>i,t</w:t>
            </w:r>
            <w:r>
              <w:rPr>
                <w:sz w:val="17"/>
              </w:rPr>
              <w:t xml:space="preserve"> with the channel removed; pool the logged action with its replays.</w:t>
            </w:r>
          </w:p>
          <w:p>
            <w:pPr>
              <w:spacing w:after="20"/>
              <w:ind w:left="216" w:hanging="173"/>
            </w:pPr>
            <w:r>
              <w:rPr>
                <w:sz w:val="17"/>
              </w:rPr>
              <w:t>3. Fixed-horizon test: compute S, redraw every agent-round from its pool B = 999 times, and compute p.</w:t>
            </w:r>
          </w:p>
          <w:p>
            <w:pPr>
              <w:spacing w:after="20"/>
              <w:ind w:left="216" w:hanging="173"/>
            </w:pPr>
            <w:r>
              <w:rPr>
                <w:sz w:val="17"/>
              </w:rPr>
              <w:t>4. Sequential test: update E</w:t>
            </w:r>
            <w:r>
              <w:rPr>
                <w:sz w:val="17"/>
                <w:vertAlign w:val="subscript"/>
              </w:rPr>
              <w:t>T</w:t>
            </w:r>
            <w:r>
              <w:rPr>
                <w:sz w:val="17"/>
              </w:rPr>
              <w:t xml:space="preserve"> every round and alarm when E</w:t>
            </w:r>
            <w:r>
              <w:rPr>
                <w:sz w:val="17"/>
                <w:vertAlign w:val="subscript"/>
              </w:rPr>
              <w:t>T</w:t>
            </w:r>
            <w:r>
              <w:rPr>
                <w:sz w:val="17"/>
              </w:rPr>
              <w:t xml:space="preserve"> ≥ 1/α.</w:t>
            </w:r>
          </w:p>
          <w:p>
            <w:pPr>
              <w:spacing w:after="20"/>
              <w:ind w:left="216" w:hanging="173"/>
            </w:pPr>
            <w:r>
              <w:rPr>
                <w:sz w:val="17"/>
              </w:rPr>
              <w:t>5. On a flag, name the top pair as a candidate for investigation, not as proof of intent.</w:t>
            </w:r>
          </w:p>
        </w:tc>
      </w:tr>
    </w:tbl>
    <w:p>
      <w:pPr>
        <w:spacing w:after="80" w:before="0"/>
      </w:pPr>
    </w:p>
    <w:p>
      <w:pPr>
        <w:spacing w:after="80" w:before="0"/>
        <w:jc w:val="both"/>
      </w:pPr>
      <w:r>
        <w:rPr>
          <w:sz w:val="20"/>
        </w:rPr>
        <w:t>The replays cost 2 extra calls per agent-round, about $0.015 for a 30-round, four-agent audit at DeepSeek prices.</w:t>
      </w:r>
    </w:p>
    <w:p>
      <w:pPr>
        <w:pStyle w:val="Heading2"/>
        <w:keepNext/>
        <w:spacing w:before="200" w:after="60"/>
      </w:pPr>
      <w:r>
        <w:rPr/>
        <w:t>4. Experimental Setup</w:t>
      </w:r>
    </w:p>
    <w:p>
      <w:pPr>
        <w:spacing w:after="80" w:before="0"/>
        <w:jc w:val="both"/>
      </w:pPr>
      <w:r>
        <w:rPr>
          <w:b/>
          <w:sz w:val="20"/>
        </w:rPr>
        <w:t>Environments.</w:t>
      </w:r>
    </w:p>
    <w:p>
      <w:pPr>
        <w:tabs>
          <w:tab w:pos="403" w:val="left"/>
        </w:tabs>
        <w:spacing w:after="40" w:before="0"/>
        <w:ind w:left="403" w:hanging="288"/>
      </w:pPr>
      <w:r>
        <w:rPr>
          <w:sz w:val="20"/>
        </w:rPr>
        <w:t>•</w:t>
        <w:tab/>
      </w:r>
      <w:r>
        <w:rPr>
          <w:i/>
          <w:sz w:val="20"/>
        </w:rPr>
        <w:t>Rock-paper-scissors (RPS):</w:t>
      </w:r>
      <w:r>
        <w:rPr>
          <w:sz w:val="20"/>
        </w:rPr>
        <w:t xml:space="preserve"> the four-player iterated game of Bonjour et al. [1], with seats P1–P4, T =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bid − cost, and all bids are published. Bids are coded as high (90–100, the cover-bid range)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(five sellers, 30 rounds), with seller moves discretised. Their policies cannot be queried again, so only the baselines run there.</w:t>
      </w:r>
    </w:p>
    <w:p>
      <w:pPr>
        <w:spacing w:after="80" w:before="0"/>
        <w:jc w:val="both"/>
      </w:pPr>
      <w:r>
        <w:rPr>
          <w:b/>
          <w:sz w:val="20"/>
        </w:rPr>
        <w:t>Agents.</w:t>
      </w:r>
      <w:r>
        <w:rPr>
          <w:sz w:val="20"/>
        </w:rPr>
        <w:t xml:space="preserve"> Each seat is an LLM that returns JSON with a short rationale, an action and an optional private message. The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xml:space="preserve"> are validation models. All run through OpenRouter at temperature 1 with reasoning off (gpt-oss-20b cannot turn it off and runs at low effort).</w:t>
      </w:r>
    </w:p>
    <w:p>
      <w:pPr>
        <w:spacing w:after="80" w:before="0"/>
        <w:jc w:val="both"/>
      </w:pPr>
      <w:r>
        <w:rPr>
          <w:b/>
          <w:sz w:val="20"/>
        </w:rPr>
        <w:t>Conditions</w:t>
      </w:r>
      <w:r>
        <w:rPr>
          <w:sz w:val="20"/>
        </w:rPr>
        <w:t xml:space="preserve"> (Table 1; code names in Appendix C).</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Hidden information flow?</w:t>
            </w:r>
          </w:p>
        </w:tc>
      </w:tr>
      <w:tr>
        <w:trPr>
          <w:cantSplit/>
        </w:trPr>
        <w:tc>
          <w:tcPr>
            <w:tcW w:type="dxa" w:w="3120"/>
          </w:tcPr>
          <w:p>
            <w:pPr>
              <w:keepNext/>
              <w:spacing w:after="20"/>
            </w:pPr>
            <w:r>
              <w:rPr>
                <w:sz w:val="16"/>
              </w:rPr>
              <w:t>Same model</w:t>
            </w:r>
          </w:p>
        </w:tc>
        <w:tc>
          <w:tcPr>
            <w:tcW w:type="dxa" w:w="3120"/>
          </w:tcPr>
          <w:p>
            <w:pPr>
              <w:keepNext/>
              <w:spacing w:after="20"/>
            </w:pPr>
            <w:r>
              <w:rPr>
                <w:sz w:val="16"/>
              </w:rPr>
              <w:t>4 copies of one model (RPS, auction)</w:t>
            </w:r>
          </w:p>
        </w:tc>
        <w:tc>
          <w:tcPr>
            <w:tcW w:type="dxa" w:w="3120"/>
          </w:tcPr>
          <w:p>
            <w:pPr>
              <w:keepNext/>
              <w:spacing w:after="20"/>
            </w:pPr>
            <w:r>
              <w:rPr>
                <w:sz w:val="16"/>
              </w:rPr>
              <w:t>no: the hardest honest case</w:t>
            </w:r>
          </w:p>
        </w:tc>
      </w:tr>
      <w:tr>
        <w:trPr>
          <w:cantSplit/>
        </w:trPr>
        <w:tc>
          <w:tcPr>
            <w:tcW w:type="dxa" w:w="3120"/>
          </w:tcPr>
          <w:p>
            <w:pPr>
              <w:keepNext/>
              <w:spacing w:after="20"/>
            </w:pPr>
            <w:r>
              <w:rPr>
                <w:sz w:val="16"/>
              </w:rPr>
              <w:t>Mixed models</w:t>
            </w:r>
          </w:p>
        </w:tc>
        <w:tc>
          <w:tcPr>
            <w:tcW w:type="dxa" w:w="3120"/>
          </w:tcPr>
          <w:p>
            <w:pPr>
              <w:keepNext/>
              <w:spacing w:after="20"/>
            </w:pPr>
            <w:r>
              <w:rPr>
                <w:sz w:val="16"/>
              </w:rPr>
              <w:t>2 DeepSeek + 2 Haiku (RPS)</w:t>
            </w:r>
          </w:p>
        </w:tc>
        <w:tc>
          <w:tcPr>
            <w:tcW w:type="dxa" w:w="3120"/>
          </w:tcPr>
          <w:p>
            <w:pPr>
              <w:keepNext/>
              <w:spacing w:after="20"/>
            </w:pPr>
            <w:r>
              <w:rPr>
                <w:sz w:val="16"/>
              </w:rPr>
              <w:t>no</w:t>
            </w:r>
          </w:p>
        </w:tc>
      </w:tr>
      <w:tr>
        <w:trPr>
          <w:cantSplit/>
        </w:trPr>
        <w:tc>
          <w:tcPr>
            <w:tcW w:type="dxa" w:w="3120"/>
          </w:tcPr>
          <w:p>
            <w:pPr>
              <w:keepNext/>
              <w:spacing w:after="20"/>
            </w:pPr>
            <w:r>
              <w:rPr>
                <w:sz w:val="16"/>
              </w:rPr>
              <w:t>Undelivered plans</w:t>
            </w:r>
          </w:p>
        </w:tc>
        <w:tc>
          <w:tcPr>
            <w:tcW w:type="dxa" w:w="3120"/>
          </w:tcPr>
          <w:p>
            <w:pPr>
              <w:keepNext/>
              <w:spacing w:after="20"/>
            </w:pPr>
            <w:r>
              <w:rPr>
                <w:sz w:val="16"/>
              </w:rPr>
              <w:t>P1 and P3 write collusive plans that nobody receives (RPS)</w:t>
            </w:r>
          </w:p>
        </w:tc>
        <w:tc>
          <w:tcPr>
            <w:tcW w:type="dxa" w:w="3120"/>
          </w:tcPr>
          <w:p>
            <w:pPr>
              <w:keepNext/>
              <w:spacing w:after="20"/>
            </w:pPr>
            <w:r>
              <w:rPr>
                <w:sz w:val="16"/>
              </w:rPr>
              <w:t>no: collusive-sounding text only</w:t>
            </w:r>
          </w:p>
        </w:tc>
      </w:tr>
      <w:tr>
        <w:trPr>
          <w:cantSplit/>
        </w:trPr>
        <w:tc>
          <w:tcPr>
            <w:tcW w:type="dxa" w:w="3120"/>
          </w:tcPr>
          <w:p>
            <w:pPr>
              <w:keepNext/>
              <w:spacing w:after="20"/>
            </w:pPr>
            <w:r>
              <w:rPr>
                <w:sz w:val="16"/>
              </w:rPr>
              <w:t>Secret plan</w:t>
            </w:r>
          </w:p>
        </w:tc>
        <w:tc>
          <w:tcPr>
            <w:tcW w:type="dxa" w:w="3120"/>
          </w:tcPr>
          <w:p>
            <w:pPr>
              <w:keepNext/>
              <w:spacing w:after="20"/>
            </w:pPr>
            <w:r>
              <w:rPr>
                <w:sz w:val="16"/>
              </w:rPr>
              <w:t>P1 privately fixes its own and P3's move each round (RPS)</w:t>
            </w:r>
          </w:p>
        </w:tc>
        <w:tc>
          <w:tcPr>
            <w:tcW w:type="dxa" w:w="3120"/>
          </w:tcPr>
          <w:p>
            <w:pPr>
              <w:keepNext/>
              <w:spacing w:after="20"/>
            </w:pPr>
            <w:r>
              <w:rPr>
                <w:sz w:val="16"/>
              </w:rPr>
              <w:t>yes: positive control</w:t>
            </w:r>
          </w:p>
        </w:tc>
      </w:tr>
      <w:tr>
        <w:trPr>
          <w:cantSplit/>
        </w:trPr>
        <w:tc>
          <w:tcPr>
            <w:tcW w:type="dxa" w:w="3120"/>
          </w:tcPr>
          <w:p>
            <w:pPr>
              <w:keepNext/>
              <w:spacing w:after="20"/>
            </w:pPr>
            <w:r>
              <w:rPr>
                <w:sz w:val="16"/>
              </w:rPr>
              <w:t>Team, no channel</w:t>
            </w:r>
          </w:p>
        </w:tc>
        <w:tc>
          <w:tcPr>
            <w:tcW w:type="dxa" w:w="3120"/>
          </w:tcPr>
          <w:p>
            <w:pPr>
              <w:keepNext/>
              <w:spacing w:after="20"/>
            </w:pPr>
            <w:r>
              <w:rPr>
                <w:sz w:val="16"/>
              </w:rPr>
              <w:t>P1 and P3 are told they are a team, with no channel (RPS)</w:t>
            </w:r>
          </w:p>
        </w:tc>
        <w:tc>
          <w:tcPr>
            <w:tcW w:type="dxa" w:w="3120"/>
          </w:tcPr>
          <w:p>
            <w:pPr>
              <w:keepNext/>
              <w:spacing w:after="20"/>
            </w:pPr>
            <w:r>
              <w:rPr>
                <w:sz w:val="16"/>
              </w:rPr>
              <w:t>no: coordination in the instructions</w:t>
            </w:r>
          </w:p>
        </w:tc>
      </w:tr>
      <w:tr>
        <w:trPr>
          <w:cantSplit/>
        </w:trPr>
        <w:tc>
          <w:tcPr>
            <w:tcW w:type="dxa" w:w="3120"/>
          </w:tcPr>
          <w:p>
            <w:pPr>
              <w:keepNext/>
              <w:spacing w:after="20"/>
            </w:pPr>
            <w:r>
              <w:rPr>
                <w:sz w:val="16"/>
              </w:rPr>
              <w:t>Public-data vendor</w:t>
            </w:r>
          </w:p>
        </w:tc>
        <w:tc>
          <w:tcPr>
            <w:tcW w:type="dxa" w:w="3120"/>
          </w:tcPr>
          <w:p>
            <w:pPr>
              <w:keepNext/>
              <w:spacing w:after="20"/>
            </w:pPr>
            <w:r>
              <w:rPr>
                <w:sz w:val="16"/>
              </w:rPr>
              <w:t>P1 and P3 follow a vendor that sees public data and their own cost (auction)</w:t>
            </w:r>
          </w:p>
        </w:tc>
        <w:tc>
          <w:tcPr>
            <w:tcW w:type="dxa" w:w="3120"/>
          </w:tcPr>
          <w:p>
            <w:pPr>
              <w:keepNext/>
              <w:spacing w:after="20"/>
            </w:pPr>
            <w:r>
              <w:rPr>
                <w:sz w:val="16"/>
              </w:rPr>
              <w:t xml:space="preserve">no (as in </w:t>
            </w:r>
            <w:r>
              <w:rPr>
                <w:i/>
                <w:sz w:val="16"/>
              </w:rPr>
              <w:t>Gibson v. Cendyn</w:t>
            </w:r>
            <w:r>
              <w:rPr>
                <w:sz w:val="16"/>
              </w:rPr>
              <w:t>)</w:t>
            </w:r>
          </w:p>
        </w:tc>
      </w:tr>
      <w:tr>
        <w:trPr>
          <w:cantSplit/>
        </w:trPr>
        <w:tc>
          <w:tcPr>
            <w:tcW w:type="dxa" w:w="3120"/>
          </w:tcPr>
          <w:p>
            <w:pPr>
              <w:keepNext w:val="0"/>
              <w:spacing w:after="20"/>
            </w:pPr>
            <w:r>
              <w:rPr>
                <w:sz w:val="16"/>
              </w:rPr>
              <w:t>Pooled-data vendor</w:t>
            </w:r>
          </w:p>
        </w:tc>
        <w:tc>
          <w:tcPr>
            <w:tcW w:type="dxa" w:w="3120"/>
          </w:tcPr>
          <w:p>
            <w:pPr>
              <w:keepNext w:val="0"/>
              <w:spacing w:after="20"/>
            </w:pPr>
            <w:r>
              <w:rPr>
                <w:sz w:val="16"/>
              </w:rPr>
              <w:t>the vendor pools P1's and P3's confidential costs and rotates wins (auction)</w:t>
            </w:r>
          </w:p>
        </w:tc>
        <w:tc>
          <w:tcPr>
            <w:tcW w:type="dxa" w:w="3120"/>
          </w:tcPr>
          <w:p>
            <w:pPr>
              <w:keepNext w:val="0"/>
              <w:spacing w:after="20"/>
            </w:pPr>
            <w:r>
              <w:rPr>
                <w:sz w:val="16"/>
              </w:rPr>
              <w:t xml:space="preserve">yes (as in </w:t>
            </w:r>
            <w:r>
              <w:rPr>
                <w:i/>
                <w:sz w:val="16"/>
              </w:rPr>
              <w:t>Duffy v. Yardi</w:t>
            </w:r>
            <w:r>
              <w:rPr>
                <w:sz w:val="16"/>
              </w:rPr>
              <w:t>)</w:t>
            </w:r>
          </w:p>
        </w:tc>
      </w:tr>
    </w:tbl>
    <w:p>
      <w:pPr>
        <w:spacing w:after="80" w:before="0"/>
      </w:pPr>
    </w:p>
    <w:p>
      <w:pPr>
        <w:spacing w:after="80" w:before="0"/>
        <w:jc w:val="both"/>
      </w:pPr>
      <w:r>
        <w:rPr>
          <w:b/>
          <w:sz w:val="20"/>
        </w:rPr>
        <w:t>Baselines.</w:t>
      </w:r>
      <w:r>
        <w:rPr>
          <w:sz w:val="20"/>
        </w:rPr>
        <w:t xml:space="preserve"> Pairwise mutual information with a within-episode time-shuffle null; Bonjour's fixed rule (Γ ≥ 0.05 bits in both directions for exactly one pair); and an LLM judge (</w:t>
      </w:r>
      <w:r>
        <w:rPr>
          <w:rFonts w:ascii="Courier New" w:hAnsi="Courier New"/>
          <w:sz w:val="20"/>
        </w:rPr>
        <w:t>claude-haiku-5.5</w:t>
      </w:r>
      <w:r>
        <w:rPr>
          <w:sz w:val="20"/>
        </w:rPr>
        <w:t>, temperature 0, prompt in Appendix B) that reads either the actions alone or the actions plus every private message.</w:t>
      </w:r>
    </w:p>
    <w:p>
      <w:pPr>
        <w:spacing w:after="80" w:before="0"/>
        <w:jc w:val="both"/>
      </w:pPr>
      <w:r>
        <w:rPr>
          <w:b/>
          <w:sz w:val="20"/>
        </w:rPr>
        <w:t>Pre-registration and metrics.</w:t>
      </w:r>
      <w:r>
        <w:rPr>
          <w:sz w:val="20"/>
        </w:rPr>
        <w:t xml:space="preserve"> Hypotheses H1–H5, sample sizes, statistics and decision rules were committed before the main samples, and the replication of the sequential test was pre-registered separately before its data (Appendix C). We report the share of episodes flagged at α = 5%, with Wilson intervals, and for collusion the share in which the true pair is named. Seeds, pilots and deviations from the plan are listed in Appendix C.</w:t>
      </w:r>
    </w:p>
    <w:p>
      <w:pPr>
        <w:pStyle w:val="Heading2"/>
        <w:keepNext/>
        <w:spacing w:before="200" w:after="60"/>
      </w:pPr>
      <w:r>
        <w:rPr/>
        <w:t>5. Results</w:t>
      </w:r>
    </w:p>
    <w:p>
      <w:pPr>
        <w:pStyle w:val="Heading3"/>
        <w:keepNext/>
        <w:spacing w:before="120" w:after="60"/>
      </w:pPr>
      <w:r>
        <w:rPr/>
        <w:t>5.1 Do standard tests accuse honest agents of one model? (H1)</w:t>
      </w:r>
    </w:p>
    <w:p>
      <w:pPr>
        <w:spacing w:after="80" w:before="0"/>
        <w:jc w:val="both"/>
      </w:pPr>
      <w:r>
        <w:rPr>
          <w:b/>
          <w:sz w:val="20"/>
        </w:rPr>
        <w:t>Yes, in the LLM games and in the published auction logs, though not in our low-noise auction.</w:t>
      </w:r>
      <w:r>
        <w:rPr>
          <w:sz w:val="20"/>
        </w:rPr>
        <w:t xml:space="preserve"> Over the 550 honest RPS episodes, mutual information flags 32.9% (p &lt; 10</w:t>
      </w:r>
      <w:r>
        <w:rPr>
          <w:sz w:val="20"/>
          <w:vertAlign w:val="superscript"/>
        </w:rPr>
        <w:t>−10</w:t>
      </w:r>
      <w:r>
        <w:rPr>
          <w:sz w:val="20"/>
        </w:rPr>
        <w:t xml:space="preserve"> against 5%) and Bonjour's rule 56.0%. The effect is strongest where agents share the most: four copies of Claude Haiku are accused in 69.3% of games (Fig. 2A). In the Agrawal et al. runs where five GPT-4.1 sellers could not talk, mutual information flags 8 of 10 runs (95% CI 49–94%). In our auction, honest bids almost always fell in the low bin, and no detector flagged more than 2% of honest episodes. Appendix C reports every condition.</w:t>
      </w:r>
    </w:p>
    <w:p>
      <w:pPr>
        <w:keepNext/>
        <w:spacing w:after="40" w:before="0"/>
        <w:jc w:val="center"/>
      </w:pPr>
      <w:r>
        <w:drawing>
          <wp:inline>
            <wp:extent cx="5120640" cy="1854343"/>
            <wp:docPr id="2" name="Picture 2"/>
            <wp:cNvGraphicFramePr>
              <a:graphicFrameLocks noChangeAspect="1"/>
            </wp:cNvGraphicFramePr>
            <a:graphic>
              <a:graphicData uri="http://schemas.openxmlformats.org/drawingml/2006/picture">
                <pic:pic>
                  <pic:nvPicPr>
                    <pic:cNvPr id="0" name="fig1_main.png"/>
                    <pic:cNvPicPr/>
                  </pic:nvPicPr>
                  <pic:blipFill>
                    <a:blip r:embed="rId9"/>
                    <a:stretch>
                      <a:fillRect/>
                    </a:stretch>
                  </pic:blipFill>
                  <pic:spPr>
                    <a:xfrm>
                      <a:off x="0" y="0"/>
                      <a:ext cx="5120640" cy="1854343"/>
                    </a:xfrm>
                    <a:prstGeom prst="rect"/>
                  </pic:spPr>
                </pic:pic>
              </a:graphicData>
            </a:graphic>
          </wp:inline>
        </w:drawing>
      </w:r>
    </w:p>
    <w:p>
      <w:pPr>
        <w:spacing w:after="160" w:before="0"/>
        <w:jc w:val="both"/>
      </w:pPr>
      <w:r>
        <w:rPr>
          <w:b/>
          <w:color w:val="404040"/>
          <w:sz w:val="17"/>
        </w:rPr>
        <w:t>Figure 2. Standard tests accuse honest agents; the replay test does not, and it still names instructed colluders.</w:t>
      </w:r>
      <w:r>
        <w:rPr>
          <w:color w:val="404040"/>
          <w:sz w:val="17"/>
        </w:rPr>
        <w:t xml:space="preserve"> (A) Share of honest episodes flagged (dashed line: α = 5%). The replay test cannot run on Agrawal et al.'s logs, whose policies cannot be queried again. (B) Share of episodes with an instructed colluding pair in which that pair is named. Lines are 95% Wilson intervals. Fig. A1 shows every condition, the LLM judge included.</w:t>
      </w:r>
    </w:p>
    <w:p>
      <w:pPr>
        <w:pStyle w:val="Heading3"/>
        <w:keepNext/>
        <w:spacing w:before="120" w:after="60"/>
      </w:pPr>
      <w:r>
        <w:rPr/>
        <w:t>5.2 Does the replay test keep its false-alarm rate? (H2)</w:t>
      </w:r>
    </w:p>
    <w:p>
      <w:pPr>
        <w:spacing w:after="80" w:before="0"/>
        <w:jc w:val="both"/>
      </w:pPr>
      <w:r>
        <w:rPr>
          <w:b/>
          <w:sz w:val="20"/>
        </w:rPr>
        <w:t>Yes, on the LLM data: it flags 4.2% of the 550 honest RPS episodes at α = 5%</w:t>
      </w:r>
      <w:r>
        <w:rPr>
          <w:sz w:val="20"/>
        </w:rPr>
        <w:t xml:space="preserve"> (CI 3–6%), including 4% of the four-Haiku games that mutual information accuses most (Fig. 2A). The pre-registered test of a false-alarm rate of 10% or more is rejected in every same-model condition. The rate also stays low in the auction, on the three validation models and on scripted nulls with strong feedback, and its p-values are close to uniform (Appendix C, Fig. A2). This empirical check is needed because the fixed-horizon test has no guarantee over a whole episode (§3); §5.5 shows a simulated case where it exceeds α.</w:t>
      </w:r>
    </w:p>
    <w:p>
      <w:pPr>
        <w:pStyle w:val="Heading3"/>
        <w:keepNext/>
        <w:spacing w:before="120" w:after="60"/>
      </w:pPr>
      <w:r>
        <w:rPr/>
        <w:t>5.3 Does it find hidden channels? (H3, H5)</w:t>
      </w:r>
    </w:p>
    <w:p>
      <w:pPr>
        <w:spacing w:after="80" w:before="0"/>
        <w:jc w:val="both"/>
      </w:pPr>
      <w:r>
        <w:rPr>
          <w:b/>
          <w:sz w:val="20"/>
        </w:rPr>
        <w:t>Yes, when the channel shapes the moves.</w:t>
      </w:r>
    </w:p>
    <w:p>
      <w:pPr>
        <w:tabs>
          <w:tab w:pos="403" w:val="left"/>
        </w:tabs>
        <w:spacing w:after="40" w:before="0"/>
        <w:ind w:left="403" w:hanging="288"/>
      </w:pPr>
      <w:r>
        <w:rPr>
          <w:sz w:val="20"/>
        </w:rPr>
        <w:t>•</w:t>
        <w:tab/>
      </w:r>
      <w:r>
        <w:rPr>
          <w:i/>
          <w:sz w:val="20"/>
        </w:rPr>
        <w:t>Pooled confidential data (auction).</w:t>
      </w:r>
      <w:r>
        <w:rPr>
          <w:sz w:val="20"/>
        </w:rPr>
        <w:t xml:space="preserve"> The test names the pair in 92.5% of episodes where the vendor pools the two clients' confidential costs, and flags 1.7% where the vendor uses only public data. This mirrors two recent US cases. In </w:t>
      </w:r>
      <w:r>
        <w:rPr>
          <w:i/>
          <w:sz w:val="20"/>
        </w:rPr>
        <w:t>Gibson v. Cendyn</w:t>
      </w:r>
      <w:r>
        <w:rPr>
          <w:sz w:val="20"/>
        </w:rPr>
        <w:t xml:space="preserve"> (9th Cir. 2025) the court affirmed dismissal for hotels that independently licensed the same pricing software, and noted that its analysis "might change" if the vendor had shared each hotel's confidential information among the licensees. </w:t>
      </w:r>
      <w:r>
        <w:rPr>
          <w:i/>
          <w:sz w:val="20"/>
        </w:rPr>
        <w:t>Duffy v. Yardi</w:t>
      </w:r>
      <w:r>
        <w:rPr>
          <w:sz w:val="20"/>
        </w:rPr>
        <w:t xml:space="preserve"> (W.D. Wash. 2024) alleged such pooling, and the motion to dismiss was denied. Our auction captures only the pooling ingredient, and the baselines separate these two conditions too, because honest bids barely vary.</w:t>
      </w:r>
    </w:p>
    <w:p>
      <w:pPr>
        <w:tabs>
          <w:tab w:pos="403" w:val="left"/>
        </w:tabs>
        <w:spacing w:after="40" w:before="0"/>
        <w:ind w:left="403" w:hanging="288"/>
      </w:pPr>
      <w:r>
        <w:rPr>
          <w:sz w:val="20"/>
        </w:rPr>
        <w:t>•</w:t>
        <w:tab/>
      </w:r>
      <w:r>
        <w:rPr>
          <w:i/>
          <w:sz w:val="20"/>
        </w:rPr>
        <w:t>Secret plans (RPS).</w:t>
      </w:r>
      <w:r>
        <w:rPr>
          <w:sz w:val="20"/>
        </w:rPr>
        <w:t xml:space="preserve"> The test names the instructed pair in 35% of Haiku and 10% of DeepSeek episodes. Both models follow their plans about equally often, but DeepSeek's plans change from round to round, so its pair's moves carry little dependence (0.06 bits against 0.39 for Haiku). Mutual information names more Haiku pairs but also accuses honest Haiku groups; at a matched false-alarm rate of 1% (5%), the replay test detects 30% (42%) of Haiku pairs and mutual information 0% (0%) (Fig. 3, left).</w:t>
      </w:r>
    </w:p>
    <w:p>
      <w:pPr>
        <w:tabs>
          <w:tab w:pos="403" w:val="left"/>
        </w:tabs>
        <w:spacing w:after="40" w:before="0"/>
        <w:ind w:left="403" w:hanging="288"/>
      </w:pPr>
      <w:r>
        <w:rPr>
          <w:sz w:val="20"/>
        </w:rPr>
        <w:t>•</w:t>
        <w:tab/>
      </w:r>
      <w:r>
        <w:rPr>
          <w:i/>
          <w:sz w:val="20"/>
        </w:rPr>
        <w:t>Pre-registered replication.</w:t>
      </w:r>
      <w:r>
        <w:rPr>
          <w:sz w:val="20"/>
        </w:rPr>
        <w:t xml:space="preserve"> The sequential test was built after the main freeze, so we pre-registered a replication on fresh Haiku games (Appendix C). Both hypotheses held. The sequential test named the instructed pair in 18/20 episodes, against 11/20 for the fixed-horizon test on the same episodes (exact McNemar p = 0.020), and raised 0/40 false alarms on honest episodes (test of a rate ≥ 10%: p = 0.015). Scope: an instructed positive control on one model.</w:t>
      </w:r>
    </w:p>
    <w:p>
      <w:pPr>
        <w:keepNext/>
        <w:spacing w:after="40" w:before="0"/>
        <w:jc w:val="center"/>
      </w:pPr>
      <w:r>
        <w:drawing>
          <wp:inline>
            <wp:extent cx="4572000" cy="1915340"/>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4572000" cy="1915340"/>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secret-plan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pStyle w:val="Heading3"/>
        <w:keepNext/>
        <w:spacing w:before="120" w:after="60"/>
      </w:pPr>
      <w:r>
        <w:rPr/>
        <w:t>5.4 How does it compare with LLM judges? (H4)</w:t>
      </w:r>
    </w:p>
    <w:p>
      <w:pPr>
        <w:spacing w:after="80" w:before="0"/>
        <w:jc w:val="both"/>
      </w:pPr>
      <w:r>
        <w:rPr>
          <w:b/>
          <w:sz w:val="20"/>
        </w:rPr>
        <w:t>A judge ranks Haiku pairs about as well, but its error rate is not controlled, and a judge that reads messages flags plans that were never delivered.</w:t>
      </w:r>
      <w:r>
        <w:rPr>
          <w:sz w:val="20"/>
        </w:rPr>
        <w:t xml:space="preserve"> From actions alone the judge's AUROC for Haiku is 0.85, against 0.77 for the replay test; for DeepSeek both are near chance. The judge also flags 8.7% of honest Haiku games, a rate that nothing fixes in advance. Given the private messages, it flags 65% of Haiku games whose collusive plans were never delivered, where the replay test flags 7.5%. The pre-registered prediction that the judge would rank below the replay test is not supported (details in Appendix C).</w:t>
      </w:r>
    </w:p>
    <w:p>
      <w:pPr>
        <w:pStyle w:val="Heading3"/>
        <w:keepNext/>
        <w:spacing w:before="120" w:after="60"/>
      </w:pPr>
      <w:r>
        <w:rPr/>
        <w:t>5.5 Where does the test fail?</w:t>
      </w:r>
    </w:p>
    <w:p>
      <w:pPr>
        <w:spacing w:after="80" w:before="0"/>
        <w:jc w:val="both"/>
      </w:pPr>
      <w:r>
        <w:rPr>
          <w:b/>
          <w:sz w:val="20"/>
        </w:rPr>
        <w:t>Where the channel leaves no trace in the current round, where honest agents repeat their own moves, and where coalitions are larger than two.</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episodes.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small pilot of the organisers' double auction (Appendix C), sellers told to follow a leader's price floor raised prices, and their replays, which keep each seller's own memory, did the same: mean asks were 90.26 logged and 90.21 replayed. Replays lagged only when the floor changed, following a just-changed floor in 54% of cases against 89% for the logged asks. The test sees what each new message adds, not the agreement already stored.</w:t>
      </w:r>
    </w:p>
    <w:p>
      <w:pPr>
        <w:tabs>
          <w:tab w:pos="403" w:val="left"/>
        </w:tabs>
        <w:spacing w:after="40" w:before="0"/>
        <w:ind w:left="403" w:hanging="288"/>
      </w:pPr>
      <w:r>
        <w:rPr>
          <w:sz w:val="20"/>
        </w:rPr>
        <w:t>•</w:t>
        <w:tab/>
      </w:r>
      <w:r>
        <w:rPr>
          <w:i/>
          <w:sz w:val="20"/>
        </w:rPr>
        <w:t>Weak channels.</w:t>
      </w:r>
      <w:r>
        <w:rPr>
          <w:sz w:val="20"/>
        </w:rPr>
        <w:t xml:space="preserve"> DeepSeek's secret plans barely change the pair's joint moves, so 30 rounds are not enough (§5.3; Fig. 3, right).</w:t>
      </w:r>
    </w:p>
    <w:p>
      <w:pPr>
        <w:tabs>
          <w:tab w:pos="403" w:val="left"/>
        </w:tabs>
        <w:spacing w:after="40" w:before="0"/>
        <w:ind w:left="403" w:hanging="288"/>
      </w:pPr>
      <w:r>
        <w:rPr>
          <w:sz w:val="20"/>
        </w:rPr>
        <w:t>•</w:t>
        <w:tab/>
      </w:r>
      <w:r>
        <w:rPr>
          <w:i/>
          <w:sz w:val="20"/>
        </w:rPr>
        <w:t>Honest agents that repeat their own moves (simulator).</w:t>
      </w:r>
      <w:r>
        <w:rPr>
          <w:sz w:val="20"/>
        </w:rPr>
        <w:t xml:space="preserve"> When honest agents copy their own last move with probability 0.5 or more, the fixed-horizon test exceeds α: net influence flags 7–9.5% of honest logs and raw mutual information 39–65% of 60-round logs, against 3.5–4% without such memory. Its null redraws each round on its own and so breaks the runs of repeated moves that the logged series contain. The sequential test stays at or below 4.5%, as Proposition 2 predicts. The LLM rate in §5.2 is measured directly, but for agents whose actions persist we recommend the sequential version.</w:t>
      </w:r>
    </w:p>
    <w:p>
      <w:pPr>
        <w:tabs>
          <w:tab w:pos="403" w:val="left"/>
        </w:tabs>
        <w:spacing w:after="40" w:before="0"/>
        <w:ind w:left="403" w:hanging="288"/>
      </w:pPr>
      <w:r>
        <w:rPr>
          <w:sz w:val="20"/>
        </w:rPr>
        <w:t>•</w:t>
        <w:tab/>
      </w:r>
      <w:r>
        <w:rPr>
          <w:i/>
          <w:sz w:val="20"/>
        </w:rPr>
        <w:t>Coalitions of three (simulator).</w:t>
      </w:r>
      <w:r>
        <w:rPr>
          <w:sz w:val="20"/>
        </w:rPr>
        <w:t xml:space="preserve"> Inside a coalition the followers' dependence on each other cancels their dependence on the leader, so net influence flags only 16–20% of logs, while the sequential test flags 100%.</w:t>
      </w:r>
    </w:p>
    <w:p>
      <w:pPr>
        <w:pStyle w:val="Heading2"/>
        <w:keepNext/>
        <w:spacing w:before="200" w:after="60"/>
      </w:pPr>
      <w:r>
        <w:rPr/>
        <w:t>6. Discussion and Limitations</w:t>
      </w:r>
    </w:p>
    <w:p>
      <w:pPr>
        <w:spacing w:after="80" w:before="0"/>
        <w:jc w:val="both"/>
      </w:pPr>
      <w:r>
        <w:rPr>
          <w:b/>
          <w:sz w:val="20"/>
        </w:rPr>
        <w:t>Theory of change.</w:t>
      </w:r>
      <w:r>
        <w:rPr>
          <w:sz w:val="20"/>
        </w:rPr>
        <w:t xml:space="preserve"> A lab, a platform or a regulator's sandbox that runs several agents on one model can run the replay test before deployment and in periodic audits. A flag then signals that the audited channel changed behaviour, not that the agents share a vendor, so same-model fleets stop filling the escalation list with false accusations. All it needs is a log of each agent's prompt and state per step, so that any step can be replayed without the channel. A benchmark with emergent colluders and adversaries trained against the replay is the next step.</w:t>
      </w:r>
    </w:p>
    <w:p>
      <w:pPr>
        <w:spacing w:after="80" w:before="0"/>
        <w:jc w:val="both"/>
      </w:pPr>
      <w:r>
        <w:rPr>
          <w:b/>
          <w:sz w:val="20"/>
        </w:rPr>
        <w:t>Limitations.</w:t>
      </w:r>
    </w:p>
    <w:p>
      <w:pPr>
        <w:tabs>
          <w:tab w:pos="403" w:val="left"/>
        </w:tabs>
        <w:spacing w:after="40" w:before="0"/>
        <w:ind w:left="403" w:hanging="288"/>
      </w:pPr>
      <w:r>
        <w:rPr>
          <w:sz w:val="20"/>
        </w:rPr>
        <w:t>1.</w:t>
        <w:tab/>
      </w:r>
      <w:r>
        <w:rPr>
          <w:i/>
          <w:sz w:val="20"/>
        </w:rPr>
        <w:t>Access.</w:t>
      </w:r>
      <w:r>
        <w:rPr>
          <w:sz w:val="20"/>
        </w:rPr>
        <w:t xml:space="preserve"> The test needs query access to deployed policies: in-house control or a regulatory sandbox, not an outside auditor with logs alone.</w:t>
      </w:r>
    </w:p>
    <w:p>
      <w:pPr>
        <w:tabs>
          <w:tab w:pos="403" w:val="left"/>
        </w:tabs>
        <w:spacing w:after="40" w:before="0"/>
        <w:ind w:left="403" w:hanging="288"/>
      </w:pPr>
      <w:r>
        <w:rPr>
          <w:sz w:val="20"/>
        </w:rPr>
        <w:t>2.</w:t>
        <w:tab/>
      </w:r>
      <w:r>
        <w:rPr>
          <w:i/>
          <w:sz w:val="20"/>
        </w:rPr>
        <w:t>Assumptions.</w:t>
      </w:r>
      <w:r>
        <w:rPr>
          <w:sz w:val="20"/>
        </w:rPr>
        <w:t xml:space="preserve"> Exactness rests on exchangeable serving (A1). Our diagnostic is consistent with it for the main models, but provider routing was not pinned (Appendices A and C). The fixed-horizon test's calibration over an episode is empirical and fails in the persistence simulator; the sequential test keeps its level.</w:t>
      </w:r>
    </w:p>
    <w:p>
      <w:pPr>
        <w:tabs>
          <w:tab w:pos="403" w:val="left"/>
        </w:tabs>
        <w:spacing w:after="40" w:before="0"/>
        <w:ind w:left="403" w:hanging="288"/>
      </w:pPr>
      <w:r>
        <w:rPr>
          <w:sz w:val="20"/>
        </w:rPr>
        <w:t>3.</w:t>
        <w:tab/>
      </w:r>
      <w:r>
        <w:rPr>
          <w:i/>
          <w:sz w:val="20"/>
        </w:rPr>
        <w:t>Scope of H~0~.</w:t>
      </w:r>
      <w:r>
        <w:rPr>
          <w:sz w:val="20"/>
        </w:rPr>
        <w:t xml:space="preserve"> The test detects the direct effect of the current channel. Agreements held in shared instructions or in memory, and weak channels, escape it (§5.5).</w:t>
      </w:r>
    </w:p>
    <w:p>
      <w:pPr>
        <w:tabs>
          <w:tab w:pos="403" w:val="left"/>
        </w:tabs>
        <w:spacing w:after="40" w:before="0"/>
        <w:ind w:left="403" w:hanging="288"/>
      </w:pPr>
      <w:r>
        <w:rPr>
          <w:sz w:val="20"/>
        </w:rPr>
        <w:t>4.</w:t>
        <w:tab/>
      </w:r>
      <w:r>
        <w:rPr>
          <w:i/>
          <w:sz w:val="20"/>
        </w:rPr>
        <w:t>Evidence.</w:t>
      </w:r>
      <w:r>
        <w:rPr>
          <w:sz w:val="20"/>
        </w:rPr>
        <w:t xml:space="preserve"> Positive controls are instructed and colluders assigned; we used two main model families, short games and stylised auctions. A cartel aware of the test can keep part of its harm in short logs by partly imitating its replays (Appendix C).</w:t>
      </w:r>
    </w:p>
    <w:p>
      <w:pPr>
        <w:pStyle w:val="Heading2"/>
        <w:keepNext/>
        <w:spacing w:before="200" w:after="60"/>
      </w:pPr>
      <w:r>
        <w:rPr/>
        <w:t>7. Conclusion</w:t>
      </w:r>
    </w:p>
    <w:p>
      <w:pPr>
        <w:spacing w:after="80" w:before="0"/>
        <w:jc w:val="both"/>
      </w:pPr>
      <w:r>
        <w:rPr>
          <w:sz w:val="20"/>
        </w:rPr>
        <w:t>Shared models make honest agents look like cartels to dependence tests. Asking each agent again without the audited channel removes those false accusations while keeping detectable the hidden channels that shape actions, and a sequential version keeps its error rate under feedback. What the test cannot see, agreements held in instructions or memory, calls for audits of the policy and its state.</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(Appendix C) stresses.</w:t>
      </w:r>
    </w:p>
    <w:p>
      <w:pPr>
        <w:spacing w:after="80" w:before="0"/>
        <w:jc w:val="both"/>
      </w:pPr>
      <w:r>
        <w:rPr>
          <w:b/>
          <w:sz w:val="20"/>
        </w:rPr>
        <w:t>Cost of this study.</w:t>
      </w:r>
      <w:r>
        <w:rPr>
          <w:sz w:val="20"/>
        </w:rPr>
        <w:t xml:space="preserve"> 499,582 LLM calls, $44.10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Detailed results, validity checks and deviations</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Which version:</w:t>
            </w:r>
            <w:r>
              <w:rPr>
                <w:sz w:val="17"/>
              </w:rPr>
              <w:t xml:space="preserve"> the sequential test keeps its level under feedback (Proposition 2); prefer it when agents' actions persist or coalitions may be larger than two. The fixed-horizon test was calibrated on our LLM games, not in general.</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and the named pair is a candidate. Either is a screening signal and a plus factor, not proof of intent.</w:t>
            </w:r>
          </w:p>
          <w:p>
            <w:pPr>
              <w:spacing w:after="20"/>
              <w:ind w:left="216" w:hanging="173"/>
            </w:pPr>
            <w:r>
              <w:rPr>
                <w:sz w:val="17"/>
              </w:rPr>
              <w:t xml:space="preserve">• </w:t>
            </w:r>
            <w:r>
              <w:rPr>
                <w:b/>
                <w:sz w:val="17"/>
              </w:rPr>
              <w:t>Blind spots:</w:t>
            </w:r>
            <w:r>
              <w:rPr>
                <w:sz w:val="17"/>
              </w:rPr>
              <w:t xml:space="preserve"> coordination in the policy (shared instructions, Schelling points) or already stored in memory. Pair the test with a policy audit.</w:t>
            </w:r>
          </w:p>
        </w:tc>
      </w:tr>
    </w:tbl>
    <w:p>
      <w:pPr>
        <w:spacing w:after="80" w:before="0"/>
      </w:pPr>
    </w:p>
    <w:p>
      <w:pPr>
        <w:keepNext/>
        <w:spacing w:after="40" w:before="0"/>
        <w:jc w:val="center"/>
      </w:pPr>
      <w:r>
        <w:drawing>
          <wp:inline>
            <wp:extent cx="5120640" cy="2948346"/>
            <wp:docPr id="4" name="Picture 4"/>
            <wp:cNvGraphicFramePr>
              <a:graphicFrameLocks noChangeAspect="1"/>
            </wp:cNvGraphicFramePr>
            <a:graphic>
              <a:graphicData uri="http://schemas.openxmlformats.org/drawingml/2006/picture">
                <pic:pic>
                  <pic:nvPicPr>
                    <pic:cNvPr id="0" name="fig1_false_accusations.png"/>
                    <pic:cNvPicPr/>
                  </pic:nvPicPr>
                  <pic:blipFill>
                    <a:blip r:embed="rId11"/>
                    <a:stretch>
                      <a:fillRect/>
                    </a:stretch>
                  </pic:blipFill>
                  <pic:spPr>
                    <a:xfrm>
                      <a:off x="0" y="0"/>
                      <a:ext cx="5120640" cy="2948346"/>
                    </a:xfrm>
                    <a:prstGeom prst="rect"/>
                  </pic:spPr>
                </pic:pic>
              </a:graphicData>
            </a:graphic>
          </wp:inline>
        </w:drawing>
      </w:r>
    </w:p>
    <w:p>
      <w:pPr>
        <w:spacing w:after="160" w:before="0"/>
        <w:jc w:val="both"/>
      </w:pPr>
      <w:r>
        <w:rPr>
          <w:b/>
          <w:color w:val="404040"/>
          <w:sz w:val="17"/>
        </w:rPr>
        <w:t>Figure A1. All conditions.</w:t>
      </w:r>
      <w:r>
        <w:rPr>
          <w:color w:val="404040"/>
          <w:sz w:val="17"/>
        </w:rPr>
        <w:t xml:space="preserve"> (A) Share of honest episodes in which each detector flags a pair (dashed line: nominal 5%). The bottom row uses Agrawal et al.'s published runs, where sellers could not communicate. (B) Share of collusion episodes in which the true pair is named. The LLM judge here reads the private messages: an auditor with more access than ours, shown for contrast. Lines are 95% Wilson intervals.</w:t>
      </w:r>
    </w:p>
    <w:p>
      <w:pPr>
        <w:spacing w:after="80" w:before="0"/>
        <w:jc w:val="both"/>
      </w:pPr>
      <w:r>
        <w:rPr>
          <w:b/>
          <w:sz w:val="20"/>
        </w:rPr>
        <w:t>Detailed results (moved from the main text).</w:t>
      </w:r>
    </w:p>
    <w:p>
      <w:pPr>
        <w:tabs>
          <w:tab w:pos="403" w:val="left"/>
        </w:tabs>
        <w:spacing w:after="40" w:before="0"/>
        <w:ind w:left="403" w:hanging="288"/>
      </w:pPr>
      <w:r>
        <w:rPr>
          <w:sz w:val="20"/>
        </w:rPr>
        <w:t>•</w:t>
        <w:tab/>
      </w:r>
      <w:r>
        <w:rPr>
          <w:b/>
          <w:sz w:val="20"/>
        </w:rPr>
        <w:t>Code names and terms.</w:t>
      </w:r>
      <w:r>
        <w:rPr>
          <w:sz w:val="20"/>
        </w:rPr>
        <w:t xml:space="preserve"> Same model = </w:t>
      </w:r>
      <w:r>
        <w:rPr>
          <w:rFonts w:ascii="Courier New" w:hAnsi="Courier New"/>
          <w:sz w:val="20"/>
        </w:rPr>
        <w:t>null_same</w:t>
      </w:r>
      <w:r>
        <w:rPr>
          <w:sz w:val="20"/>
        </w:rPr>
        <w:t xml:space="preserve">; mixed models = </w:t>
      </w:r>
      <w:r>
        <w:rPr>
          <w:rFonts w:ascii="Courier New" w:hAnsi="Courier New"/>
          <w:sz w:val="20"/>
        </w:rPr>
        <w:t>null_mixed</w:t>
      </w:r>
      <w:r>
        <w:rPr>
          <w:sz w:val="20"/>
        </w:rPr>
        <w:t xml:space="preserve">; undelivered plans = </w:t>
      </w:r>
      <w:r>
        <w:rPr>
          <w:rFonts w:ascii="Courier New" w:hAnsi="Courier New"/>
          <w:sz w:val="20"/>
        </w:rPr>
        <w:t>talk_no_action</w:t>
      </w:r>
      <w:r>
        <w:rPr>
          <w:sz w:val="20"/>
        </w:rPr>
        <w:t xml:space="preserve">; secret plan = </w:t>
      </w:r>
      <w:r>
        <w:rPr>
          <w:rFonts w:ascii="Courier New" w:hAnsi="Courier New"/>
          <w:sz w:val="20"/>
        </w:rPr>
        <w:t>pair_hidden</w:t>
      </w:r>
      <w:r>
        <w:rPr>
          <w:sz w:val="20"/>
        </w:rPr>
        <w:t xml:space="preserve">; team, no channel = </w:t>
      </w:r>
      <w:r>
        <w:rPr>
          <w:rFonts w:ascii="Courier New" w:hAnsi="Courier New"/>
          <w:sz w:val="20"/>
        </w:rPr>
        <w:t>told_no_channel</w:t>
      </w:r>
      <w:r>
        <w:rPr>
          <w:sz w:val="20"/>
        </w:rPr>
        <w:t xml:space="preserve">; public-data vendor = </w:t>
      </w:r>
      <w:r>
        <w:rPr>
          <w:rFonts w:ascii="Courier New" w:hAnsi="Courier New"/>
          <w:sz w:val="20"/>
        </w:rPr>
        <w:t>vendor_public</w:t>
      </w:r>
      <w:r>
        <w:rPr>
          <w:sz w:val="20"/>
        </w:rPr>
        <w:t xml:space="preserve">; pooled-data vendor = </w:t>
      </w:r>
      <w:r>
        <w:rPr>
          <w:rFonts w:ascii="Courier New" w:hAnsi="Courier New"/>
          <w:sz w:val="20"/>
        </w:rPr>
        <w:t>vendor_leak</w:t>
      </w:r>
      <w:r>
        <w:rPr>
          <w:sz w:val="20"/>
        </w:rPr>
        <w:t>. S1 is rock-paper-scissors and S2 the procurement auction, which also has a bid-rotation cartel over a private channel (</w:t>
      </w:r>
      <w:r>
        <w:rPr>
          <w:rFonts w:ascii="Courier New" w:hAnsi="Courier New"/>
          <w:sz w:val="20"/>
        </w:rPr>
        <w:t>pair_hidden</w:t>
      </w:r>
      <w:r>
        <w:rPr>
          <w:sz w:val="20"/>
        </w:rPr>
        <w:t xml:space="preserve"> in S2). A </w:t>
      </w:r>
      <w:r>
        <w:rPr>
          <w:i/>
          <w:sz w:val="20"/>
        </w:rPr>
        <w:t>cell</w:t>
      </w:r>
      <w:r>
        <w:rPr>
          <w:sz w:val="20"/>
        </w:rPr>
        <w:t xml:space="preserve"> is one agent in one round; its </w:t>
      </w:r>
      <w:r>
        <w:rPr>
          <w:i/>
          <w:sz w:val="20"/>
        </w:rPr>
        <w:t>pool</w:t>
      </w:r>
      <w:r>
        <w:rPr>
          <w:sz w:val="20"/>
        </w:rPr>
        <w:t xml:space="preserve"> is the logged move plus its replays. In RPS the replay removes the inbox and the agent's own last private message.</w:t>
      </w:r>
    </w:p>
    <w:p>
      <w:pPr>
        <w:tabs>
          <w:tab w:pos="403" w:val="left"/>
        </w:tabs>
        <w:spacing w:after="40" w:before="0"/>
        <w:ind w:left="403" w:hanging="288"/>
      </w:pPr>
      <w:r>
        <w:rPr>
          <w:sz w:val="20"/>
        </w:rPr>
        <w:t>•</w:t>
        <w:tab/>
      </w:r>
      <w:r>
        <w:rPr>
          <w:b/>
          <w:sz w:val="20"/>
        </w:rPr>
        <w:t>H1.</w:t>
      </w:r>
      <w:r>
        <w:rPr>
          <w:sz w:val="20"/>
        </w:rPr>
        <w:t xml:space="preserve"> With a seller chat the Agrawal rates are 57/65 (mutual information) and 37/65 (Bonjour's rule), against 8/10 and 5/10 without; with 10 no-chat runs the two mutual-information rates do not differ detectably (Fisher's exact test, p = 0.61). Bonjour's rule on honest RPS episodes: p &lt; 10</w:t>
      </w:r>
      <w:r>
        <w:rPr>
          <w:sz w:val="20"/>
          <w:vertAlign w:val="superscript"/>
        </w:rPr>
        <w:t>−10</w:t>
      </w:r>
      <w:r>
        <w:rPr>
          <w:sz w:val="20"/>
        </w:rPr>
        <w:t xml:space="preserve"> against 5%. Haiku pairs told they are a team but given no channel are flagged by mutual information in 50%. On the scripted simulator (a pre-sprint result, Appendix E), mutual information with a shuffle null flags 100% of honest "herd" populations, and a first, non-pooled replay test 3.0%. In the auction mutual information flagged 0% of honest and 1.7% of shared-vendor episodes. In the auction pilot the time-shuffle screen flagged 3 of 8 no-chat episodes and the replay tests none.</w:t>
      </w:r>
    </w:p>
    <w:p>
      <w:pPr>
        <w:tabs>
          <w:tab w:pos="403" w:val="left"/>
        </w:tabs>
        <w:spacing w:after="40" w:before="0"/>
        <w:ind w:left="403" w:hanging="288"/>
      </w:pPr>
      <w:r>
        <w:rPr>
          <w:sz w:val="20"/>
        </w:rPr>
        <w:t>•</w:t>
        <w:tab/>
      </w:r>
      <w:r>
        <w:rPr>
          <w:b/>
          <w:sz w:val="20"/>
        </w:rPr>
        <w:t>H2.</w:t>
      </w:r>
      <w:r>
        <w:rPr>
          <w:sz w:val="20"/>
        </w:rPr>
        <w:t xml:space="preserve"> At α = 1% the replay test flags 1.3% of honest RPS episodes. At α = 5% that is 42 false accusations per 1,000 honest audits, against 560 for Bonjour's rule. Same-model conditions, with the pre-registered test of a rate ≥ 10%: four DeepSeek 4% (6/150, p = 5.6e-03), four Haiku 4% (6/150, p = 5.6e-03), mixed 2.7% (4/150, p = 5.5e-04). Rejection does not by itself establish a rate ≤ 5%. Auction: 1% of honest and 1.7% of shared-vendor episodes. Validation models: 3/40 honest GPT-6 Luna episodes (CI 3–20%), 4/40 Gemma 3 (4–23%) and 1/40 gpt-oss-20b (0–13%). Scripted simulator, with references estimated from two re-queries and a strong-feedback population: 4.0–5.7%.</w:t>
      </w:r>
    </w:p>
    <w:p>
      <w:pPr>
        <w:tabs>
          <w:tab w:pos="403" w:val="left"/>
        </w:tabs>
        <w:spacing w:after="40" w:before="0"/>
        <w:ind w:left="403" w:hanging="288"/>
      </w:pPr>
      <w:r>
        <w:rPr>
          <w:sz w:val="20"/>
        </w:rPr>
        <w:t>•</w:t>
        <w:tab/>
      </w:r>
      <w:r>
        <w:rPr>
          <w:b/>
          <w:sz w:val="20"/>
        </w:rPr>
        <w:t>H3.</w:t>
      </w:r>
      <w:r>
        <w:rPr>
          <w:sz w:val="20"/>
        </w:rPr>
        <w:t xml:space="preserve"> Validation models: the test names 10/20 GPT-6 Luna, 1/20 Gemma 3 and 0/20 gpt-oss-20b pairs. Plan compliance: leaders 89% (Haiku) and 88% (DeepSeek), followers 100% and 100%; 92% of Haiku's plans give both players the same move, against 24% of DeepSeek's. Mutual information flags 92.5% of Haiku secret-plan episodes. On the simulator a pair that coordinates in 80% of rounds is caught in 93% of 30-round logs; at 60% it takes about 60 rounds (73%). Coordination did not pay in RPS (below), so the protocol tests an information flow, not profitable collusion; a non-flag after 30 rounds is not evidence of independence.</w:t>
      </w:r>
    </w:p>
    <w:p>
      <w:pPr>
        <w:tabs>
          <w:tab w:pos="403" w:val="left"/>
        </w:tabs>
        <w:spacing w:after="40" w:before="0"/>
        <w:ind w:left="403" w:hanging="288"/>
      </w:pPr>
      <w:r>
        <w:rPr>
          <w:sz w:val="20"/>
        </w:rPr>
        <w:t>•</w:t>
        <w:tab/>
      </w:r>
      <w:r>
        <w:rPr>
          <w:b/>
          <w:sz w:val="20"/>
        </w:rPr>
        <w:t>H5.</w:t>
      </w:r>
      <w:r>
        <w:rPr>
          <w:sz w:val="20"/>
        </w:rPr>
        <w:t xml:space="preserve"> The bid-rotation cartel's pair is named in 57.5% of episodes. The vendor scheme raised the buyer's overpayment (winning bid minus the round's lowest cost) from 8.4 to 10.1 per round, while the pair won fewer contracts (11% against 29% when honest), because the independents undercut it. Table A2 shows one episode.</w:t>
      </w:r>
    </w:p>
    <w:p>
      <w:pPr>
        <w:tabs>
          <w:tab w:pos="403" w:val="left"/>
        </w:tabs>
        <w:spacing w:after="40" w:before="0"/>
        <w:ind w:left="403" w:hanging="288"/>
      </w:pPr>
      <w:r>
        <w:rPr>
          <w:sz w:val="20"/>
        </w:rPr>
        <w:t>•</w:t>
        <w:tab/>
      </w:r>
      <w:r>
        <w:rPr>
          <w:b/>
          <w:sz w:val="20"/>
        </w:rPr>
        <w:t>H4.</w:t>
      </w:r>
      <w:r>
        <w:rPr>
          <w:sz w:val="20"/>
        </w:rPr>
        <w:t xml:space="preserve"> Actions only: the judge flags 60% of Haiku secret-plan episodes; its AUROC (95% CI) is 0.85 (0.78–0.91) for Haiku and 0.50 (0.41–0.60) for DeepSeek, against 0.77 (0.67–0.85) and 0.55 (0.44–0.65) for the replay test. A stronger reasoning judge (</w:t>
      </w:r>
      <w:r>
        <w:rPr>
          <w:rFonts w:ascii="Courier New" w:hAnsi="Courier New"/>
          <w:sz w:val="20"/>
        </w:rPr>
        <w:t>gpt-6.1-sol</w:t>
      </w:r>
      <w:r>
        <w:rPr>
          <w:sz w:val="20"/>
        </w:rPr>
        <w:t>, 20 episodes per cell, at least 19 parsed) flags 90% of Haiku secret-plan episodes (AUROC 0.83) but also 26.3% of honest ones, and does not separate DeepSeek pairs (AUROC 0.44). With the private messages the judge catches the channel (100%) and flags 100% of DeepSeek undelivered-plan episodes, where the replay test flags 6.7%. Under antitrust law an agreement need not succeed, so whether flagging undelivered plans is an error depends on what the auditor targets.</w:t>
      </w:r>
    </w:p>
    <w:p>
      <w:pPr>
        <w:tabs>
          <w:tab w:pos="403" w:val="left"/>
        </w:tabs>
        <w:spacing w:after="40" w:before="0"/>
        <w:ind w:left="403" w:hanging="288"/>
      </w:pPr>
      <w:r>
        <w:rPr>
          <w:sz w:val="20"/>
        </w:rPr>
        <w:t>•</w:t>
        <w:tab/>
      </w:r>
      <w:r>
        <w:rPr>
          <w:b/>
          <w:sz w:val="20"/>
        </w:rPr>
        <w:t>Sequential test.</w:t>
      </w:r>
      <w:r>
        <w:rPr>
          <w:sz w:val="20"/>
        </w:rPr>
        <w:t xml:space="preserve"> Its false-alarm rate stays at or below 3.3% on the simulator up to 120 rounds and is 0.2% on the honest RPS episodes. It names Haiku secret-plan pairs in 82.5% of episodes after a median of 19 rounds (fixed-horizon test: 35%), but the vendor-leak pair in only 45% (fixed-horizon test: 92.5%). A post-hoc bet on dependence alone names the Haiku pair in 62.5% (betting functions below). On the simulator a pair that coordinates in 60% of rounds is named in 91% of 60-round logs (fixed-horizon test: 73%), and one at 80% after a median of 20 rounds. The construction follows model-X testing by betting [19, 20, 21], but the conditional is sampled, not known.</w:t>
      </w:r>
    </w:p>
    <w:p>
      <w:pPr>
        <w:spacing w:after="80" w:before="0"/>
        <w:jc w:val="both"/>
      </w:pPr>
      <w:r>
        <w:rPr>
          <w:b/>
          <w:sz w:val="20"/>
        </w:rPr>
        <w:t>Validity checks and exploratory analyses.</w:t>
      </w:r>
    </w:p>
    <w:p>
      <w:pPr>
        <w:keepNext/>
        <w:spacing w:after="40" w:before="0"/>
        <w:jc w:val="center"/>
      </w:pPr>
      <w:r>
        <w:drawing>
          <wp:inline>
            <wp:extent cx="5760720" cy="1657511"/>
            <wp:docPr id="5" name="Picture 5"/>
            <wp:cNvGraphicFramePr>
              <a:graphicFrameLocks noChangeAspect="1"/>
            </wp:cNvGraphicFramePr>
            <a:graphic>
              <a:graphicData uri="http://schemas.openxmlformats.org/drawingml/2006/picture">
                <pic:pic>
                  <pic:nvPicPr>
                    <pic:cNvPr id="0" name="figA_pvalues.png"/>
                    <pic:cNvPicPr/>
                  </pic:nvPicPr>
                  <pic:blipFill>
                    <a:blip r:embed="rId12"/>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A2.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b/>
          <w:sz w:val="20"/>
        </w:rPr>
        <w:t>Positive control (instructed cartel, 5 episodes; protocol addendum committed before the data).</w:t>
      </w:r>
      <w:r>
        <w:rPr>
          <w:sz w:val="20"/>
        </w:rPr>
        <w:t xml:space="preserve"> S1 announced a fresh floor for the next hour and the others were told to ask it.</w:t>
      </w:r>
    </w:p>
    <w:p>
      <w:pPr>
        <w:tabs>
          <w:tab w:pos="806" w:val="left"/>
        </w:tabs>
        <w:spacing w:after="40" w:before="0"/>
        <w:ind w:left="806" w:hanging="288"/>
      </w:pPr>
      <w:r>
        <w:rPr>
          <w:sz w:val="20"/>
        </w:rPr>
        <w:t>–</w:t>
        <w:tab/>
      </w:r>
      <w:r>
        <w:rPr>
          <w:sz w:val="20"/>
        </w:rPr>
        <w:t>S1 announced a parseable floor in 69 hours. The others followed it in 86% of cases and S1 in 74%; the floor parser is a regex and may miss rephrased announcements.</w:t>
      </w:r>
    </w:p>
    <w:p>
      <w:pPr>
        <w:tabs>
          <w:tab w:pos="806" w:val="left"/>
        </w:tabs>
        <w:spacing w:after="40" w:before="0"/>
        <w:ind w:left="806" w:hanging="288"/>
      </w:pPr>
      <w:r>
        <w:rPr>
          <w:sz w:val="20"/>
        </w:rPr>
        <w:t>–</w:t>
        <w:tab/>
      </w:r>
      <w:r>
        <w:rPr>
          <w:sz w:val="20"/>
        </w:rPr>
        <w:t>The mean trade price rose to 89.84, with 45.6 trades per episode against about 57.</w:t>
      </w:r>
    </w:p>
    <w:p>
      <w:pPr>
        <w:tabs>
          <w:tab w:pos="806" w:val="left"/>
        </w:tabs>
        <w:spacing w:after="40" w:before="0"/>
        <w:ind w:left="806" w:hanging="288"/>
      </w:pPr>
      <w:r>
        <w:rPr>
          <w:sz w:val="20"/>
        </w:rPr>
        <w:t>–</w:t>
        <w:tab/>
      </w:r>
      <w:r>
        <w:rPr>
          <w:sz w:val="20"/>
        </w:rPr>
        <w:t>The replay test flagged it in 2 (raw MI) and 1 (net influence) of 5 episodes with the finer bins, and in 0 with the coarse ones. The sequential test raised no alarm in 15 hours (0), consistent with its slow start over 13 codes. The time-shuffle screen flagged 4.</w:t>
      </w:r>
    </w:p>
    <w:p>
      <w:pPr>
        <w:tabs>
          <w:tab w:pos="806" w:val="left"/>
        </w:tabs>
        <w:spacing w:after="40" w:before="0"/>
        <w:ind w:left="806" w:hanging="288"/>
      </w:pPr>
      <w:r>
        <w:rPr>
          <w:sz w:val="20"/>
        </w:rPr>
        <w:t>–</w:t>
        <w:tab/>
      </w:r>
      <w:r>
        <w:rPr>
          <w:sz w:val="20"/>
        </w:rPr>
        <w:t>The likely reason for the low power is that the floors lay mostly in 90–95, a single bin even in the finer coding. In addition, the replay removes the whole inbox, the leader's own last message included, so flags do not isolate received coordination.</w:t>
      </w:r>
    </w:p>
    <w:p>
      <w:pPr>
        <w:tabs>
          <w:tab w:pos="806" w:val="left"/>
        </w:tabs>
        <w:spacing w:after="40" w:before="0"/>
        <w:ind w:left="806" w:hanging="288"/>
      </w:pPr>
      <w:r>
        <w:rPr>
          <w:sz w:val="20"/>
        </w:rPr>
        <w:t>–</w:t>
        <w:tab/>
      </w:r>
      <w:r>
        <w:rPr>
          <w:sz w:val="20"/>
        </w:rPr>
        <w:t>With 3–5 short episodes per cell these counts establish neither the absence of a chat effect nor a detector's power. The full 2×2 (</w:t>
      </w:r>
      <w:r>
        <w:rPr>
          <w:rFonts w:ascii="Courier New" w:hAnsi="Courier New"/>
          <w:sz w:val="20"/>
        </w:rPr>
        <w:t>docs/agrawal_live_plan.md</w:t>
      </w:r>
      <w:r>
        <w:rPr>
          <w:sz w:val="20"/>
        </w:rPr>
        <w:t>) would fix $1 bins across 84–100 before its data.</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 it does not show that the fixed-horizon statistics keep their level when honest agents repeat their own moves (see the persistence simulator below).</w:t>
      </w:r>
    </w:p>
    <w:p>
      <w:pPr>
        <w:tabs>
          <w:tab w:pos="403" w:val="left"/>
        </w:tabs>
        <w:spacing w:after="40" w:before="0"/>
        <w:ind w:left="403" w:hanging="288"/>
      </w:pPr>
      <w:r>
        <w:rPr>
          <w:sz w:val="20"/>
        </w:rPr>
        <w:t>•</w:t>
        <w:tab/>
      </w:r>
      <w:r>
        <w:rPr>
          <w:b/>
          <w:sz w:val="20"/>
        </w:rPr>
        <w:t>Where the cartel's agreement lives (pilot, exploratory, after the data)</w:t>
      </w:r>
      <w:r>
        <w:rPr>
          <w:sz w:val="20"/>
        </w:rPr>
        <w:t xml:space="preserve"> (</w:t>
      </w:r>
      <w:r>
        <w:rPr>
          <w:rFonts w:ascii="Courier New" w:hAnsi="Courier New"/>
          <w:sz w:val="20"/>
        </w:rPr>
        <w:t>experiments/memory_cartel.py</w:t>
      </w:r>
      <w:r>
        <w:rPr>
          <w:sz w:val="20"/>
        </w:rPr>
        <w:t>). Replays keep each seller's memory and notebook, snapshotted before the call. Mean asks per seller-hour, logged against replayed: 90.26 against 90.21 for the instructed cartel. A keyword count (the floor or S1) in followers' memory before the call finds 279 of 300 seller-hours in the cartel, 81 of 300 with uninstructed chat and 3 of 300 without chat; the count is lexical, not a semantic check. When S1 had just changed the floor, logged asks followed it in 89% of cases and replays in 54%. With five episodes this is descriptive.</w:t>
      </w:r>
    </w:p>
    <w:p>
      <w:pPr>
        <w:tabs>
          <w:tab w:pos="403" w:val="left"/>
        </w:tabs>
        <w:spacing w:after="40" w:before="0"/>
        <w:ind w:left="403" w:hanging="288"/>
      </w:pPr>
      <w:r>
        <w:rPr>
          <w:sz w:val="20"/>
        </w:rPr>
        <w:t>•</w:t>
        <w:tab/>
      </w:r>
      <w:r>
        <w:rPr>
          <w:b/>
          <w:sz w:val="20"/>
        </w:rPr>
        <w:t>Honest agents that repeat their own moves, and a memory cartel (persistence simulator, exploratory, after the data)</w:t>
      </w:r>
      <w:r>
        <w:rPr>
          <w:sz w:val="20"/>
        </w:rPr>
        <w:t xml:space="preserve"> (</w:t>
      </w:r>
      <w:r>
        <w:rPr>
          <w:rFonts w:ascii="Courier New" w:hAnsi="Courier New"/>
          <w:sz w:val="20"/>
        </w:rPr>
        <w:t>experiments/s0f_memory_cartel.py</w:t>
      </w:r>
      <w:r>
        <w:rPr>
          <w:sz w:val="20"/>
        </w:rPr>
        <w:t>, 200 runs per cell). Five sellers, six price levels and a shared public shock. An honest seller repeats its own last ask with probability ρ and otherwise draws from the shock's distribution; replays keep that memory, so each round's null is exact. Honest false alarms for ρ ∈ {0.5, 0.8}: net influence 7–9.5%, raw mutual information 39–65% at 60 rounds, against 3.5–4% for net influence at ρ = 0; the sequential test at most 4.5% in every honest cell. A cartel whose followers store a leader's floor after one message, with an empty channel afterwards, is invisible to the sequential replay test (0–4%). A "twin", a copy of each agent run from round 0 without any channel and writing its own memory, separates that cartel (100% for the sequential test) but has no exact null: on honest agents with ρ ≥ 0.5 its sequential test alarms in 82–100%. The twin shows the gap between the channel's direct and total effect; it is not a detector. These rates belong to this simulator.</w:t>
      </w:r>
    </w:p>
    <w:p>
      <w:pPr>
        <w:tabs>
          <w:tab w:pos="403" w:val="left"/>
        </w:tabs>
        <w:spacing w:after="40" w:before="0"/>
        <w:ind w:left="403" w:hanging="288"/>
      </w:pPr>
      <w:r>
        <w:rPr>
          <w:sz w:val="20"/>
        </w:rPr>
        <w:t>•</w:t>
        <w:tab/>
      </w:r>
      <w:r>
        <w:rPr>
          <w:b/>
          <w:sz w:val="20"/>
        </w:rPr>
        <w:t>Coordination in rock-paper-scissors does not pay (exploratory).</w:t>
      </w:r>
      <w:r>
        <w:rPr>
          <w:sz w:val="20"/>
        </w:rPr>
        <w:t xml:space="preserve">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Seeds.</w:t>
      </w:r>
      <w:r>
        <w:rPr>
          <w:sz w:val="20"/>
        </w:rPr>
        <w:t xml:space="preserve"> Each episode has an integer seed. Condition c of an experiment uses the block 100 000 × index(c) + offset + episode number. The order is null_same, null_mixed, pair_hidden, talk_no_action, told_no_channel, pair_aware, pair_chat in S1, and null_same, vendor_public, vendor_leak, pair_hidden in S2.</w:t>
      </w:r>
    </w:p>
    <w:p>
      <w:pPr>
        <w:tabs>
          <w:tab w:pos="806" w:val="left"/>
        </w:tabs>
        <w:spacing w:after="40" w:before="0"/>
        <w:ind w:left="806" w:hanging="288"/>
      </w:pPr>
      <w:r>
        <w:rPr>
          <w:sz w:val="20"/>
        </w:rPr>
        <w:t>–</w:t>
        <w:tab/>
      </w:r>
      <w:r>
        <w:rPr>
          <w:sz w:val="20"/>
        </w:rPr>
        <w:t>Main samples use offset 0, so at most episodes 0–149 of each block.</w:t>
      </w:r>
    </w:p>
    <w:p>
      <w:pPr>
        <w:tabs>
          <w:tab w:pos="806" w:val="left"/>
        </w:tabs>
        <w:spacing w:after="40" w:before="0"/>
        <w:ind w:left="806" w:hanging="288"/>
      </w:pPr>
      <w:r>
        <w:rPr>
          <w:sz w:val="20"/>
        </w:rPr>
        <w:t>–</w:t>
        <w:tab/>
      </w:r>
      <w:r>
        <w:rPr>
          <w:sz w:val="20"/>
        </w:rPr>
        <w:t>Pilots used offsets 10 000, 20 000 and 30 000 under separate pilot tags.</w:t>
      </w:r>
    </w:p>
    <w:p>
      <w:pPr>
        <w:tabs>
          <w:tab w:pos="806" w:val="left"/>
        </w:tabs>
        <w:spacing w:after="40" w:before="0"/>
        <w:ind w:left="806" w:hanging="288"/>
      </w:pPr>
      <w:r>
        <w:rPr>
          <w:sz w:val="20"/>
        </w:rPr>
        <w:t>–</w:t>
        <w:tab/>
      </w:r>
      <w:r>
        <w:rPr>
          <w:sz w:val="20"/>
        </w:rPr>
        <w:t>The confirmatory replication used offset 70 000: null_same 70 000–70 039 and pair_hidden 270 000–270 019.</w:t>
      </w:r>
    </w:p>
    <w:p>
      <w:pPr>
        <w:tabs>
          <w:tab w:pos="806" w:val="left"/>
        </w:tabs>
        <w:spacing w:after="40" w:before="0"/>
        <w:ind w:left="806" w:hanging="288"/>
      </w:pPr>
      <w:r>
        <w:rPr>
          <w:sz w:val="20"/>
        </w:rPr>
        <w:t>–</w:t>
        <w:tab/>
      </w:r>
      <w:r>
        <w:rPr>
          <w:sz w:val="20"/>
        </w:rPr>
        <w:t>In S1 and S2 each LLM call's sampling seed is a CRC32 hash of (call type "act" or "crt", episode seed, agent, round), times 100, plus the attempt (0–2) and, for re-queries, 10 × the replay index. Logged and replayed draws never share a seed.</w:t>
      </w:r>
    </w:p>
    <w:p>
      <w:pPr>
        <w:tabs>
          <w:tab w:pos="806" w:val="left"/>
        </w:tabs>
        <w:spacing w:after="40" w:before="0"/>
        <w:ind w:left="806" w:hanging="288"/>
      </w:pPr>
      <w:r>
        <w:rPr>
          <w:sz w:val="20"/>
        </w:rPr>
        <w:t>–</w:t>
        <w:tab/>
      </w:r>
      <w:r>
        <w:rPr>
          <w:sz w:val="20"/>
        </w:rPr>
        <w:t>The null resampling (B = 999) of each episode is seeded by the episode seed.</w:t>
      </w:r>
    </w:p>
    <w:p>
      <w:pPr>
        <w:tabs>
          <w:tab w:pos="806" w:val="left"/>
        </w:tabs>
        <w:spacing w:after="40" w:before="0"/>
        <w:ind w:left="806" w:hanging="288"/>
      </w:pPr>
      <w:r>
        <w:rPr>
          <w:sz w:val="20"/>
        </w:rPr>
        <w:t>–</w:t>
        <w:tab/>
      </w:r>
      <w:r>
        <w:rPr>
          <w:sz w:val="20"/>
        </w:rPr>
        <w:t xml:space="preserve">Pilots in the re-implemented auction use episode seeds 10 000 + 1 000 × cell index under the tag </w:t>
      </w:r>
      <w:r>
        <w:rPr>
          <w:rFonts w:ascii="Courier New" w:hAnsi="Courier New"/>
          <w:sz w:val="20"/>
        </w:rPr>
        <w:t>pilot_cda</w:t>
      </w:r>
      <w:r>
        <w:rPr>
          <w:sz w:val="20"/>
        </w:rPr>
        <w:t>. Each call's sample is (((seed × 100 + hour) × 100 + agent) × 10 + draw) × 4 + attempt.</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The main text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(§3, §5.3;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the example episode (Table A2), the memory analysis of the auction pilot (</w:t>
      </w:r>
      <w:r>
        <w:rPr>
          <w:rFonts w:ascii="Courier New" w:hAnsi="Courier New"/>
          <w:sz w:val="20"/>
        </w:rPr>
        <w:t>memory_cartel.py</w:t>
      </w:r>
      <w:r>
        <w:rPr>
          <w:sz w:val="20"/>
        </w:rPr>
        <w:t>) and the persistence simulator (</w:t>
      </w:r>
      <w:r>
        <w:rPr>
          <w:rFonts w:ascii="Courier New" w:hAnsi="Courier New"/>
          <w:sz w:val="20"/>
        </w:rPr>
        <w:t>s0f_memory_cartel.py</w:t>
      </w:r>
      <w:r>
        <w:rPr>
          <w:sz w:val="20"/>
        </w:rPr>
        <w:t>).</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Appendix C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§5.1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