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keepNext/>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The fixed-horizon version keeps false alarms near the target on honest LLM games and still finds channels that change behaviour, including a vendor pooling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keepNext/>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Standard tests accuse honest agents.</w:t>
      </w:r>
      <w:r>
        <w:rPr>
          <w:sz w:val="20"/>
        </w:rPr>
        <w:t xml:space="preserve"> With four honest copies of Claude Haiku, mutual information accuses a pair in 69.3% of games and Bonjour's rule in 61.3% (Fig. 2a).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 on LLM agents</w:t>
      </w:r>
    </w:p>
    <w:p>
      <w:pPr>
        <w:spacing w:after="60" w:before="0"/>
        <w:jc w:val="both"/>
      </w:pPr>
      <w:r>
        <w:rPr>
          <w:b/>
          <w:sz w:val="20"/>
        </w:rPr>
        <w:t>False alarms stay near the target.</w:t>
      </w:r>
      <w:r>
        <w:rPr>
          <w:sz w:val="20"/>
        </w:rPr>
        <w:t xml:space="preserve"> On 550 honest LLM games (same model, mixed models and undelivered plans) the replay test flags 4.2% at the 5% level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Strong joint signals are found; weak ones escape.</w:t>
      </w:r>
      <w:r>
        <w:rPr>
          <w:sz w:val="20"/>
        </w:rPr>
        <w:t xml:space="preserve"> When a hidden channel leaves a strong joint signal in the moves, the replay test finds the pair.</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The sequential test's guarantee costs power elsewhere: it names the pooled-data vendor pair in 45% of games, against 92.5% for the fixed-horizon test. Appendix C.9 explains why and gives a post-hoc bet that recovers 92.5% here.</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b/>
          <w:sz w:val="20"/>
        </w:rPr>
        <w:t>Three blind spots.</w:t>
      </w:r>
      <w:r>
        <w:rPr>
          <w:sz w:val="20"/>
        </w:rPr>
        <w:t xml:space="preserve"> 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(C.10), confirmed on a fresh pre-registered series (73.3% against 3.3%,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under A1–A3 a flag points to the audited channel, not to a shared vendor.</w:t>
      </w:r>
    </w:p>
    <w:p>
      <w:pPr>
        <w:keepNext/>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in the main runs.</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brings these false accusations down to the target rate,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Table A4b gives the LLM judges: from actions alone a judge ranks Haiku pairs about as well as the replay test but accuses honest games at a rate nothing controls, and given the private messages it accuses groups whose collusive plans were never delivered. Table A5 shows one real pooled-data-vendor game.</w:t>
      </w: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7" name="Picture 7"/>
            <wp:cNvGraphicFramePr>
              <a:graphicFrameLocks noChangeAspect="1"/>
            </wp:cNvGraphicFramePr>
            <a:graphic>
              <a:graphicData uri="http://schemas.openxmlformats.org/drawingml/2006/picture">
                <pic:pic>
                  <pic:nvPicPr>
                    <pic:cNvPr id="0" name="p_figA4_growth.png"/>
                    <pic:cNvPicPr/>
                  </pic:nvPicPr>
                  <pic:blipFill>
                    <a:blip r:embed="rId14"/>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keepNext/>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