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Description</w:t>
      </w:r>
    </w:p>
    <w:p>
      <w:pPr>
        <w:pStyle w:val="Heading2"/>
      </w:pPr>
      <w:r>
        <w:t>1. Dataset Source</w:t>
      </w:r>
    </w:p>
    <w:p>
      <w:r>
        <w:t>The dataset used in this project is titled 'Phishing Website Detector' and is sourced from Kaggle (https://www.kaggle.com/datasets/eswarchandt/phishing-website-detector). It was published by Eswar Ch and is designed to support machine learning models for detecting phishing websites based on URL and website features.</w:t>
      </w:r>
    </w:p>
    <w:p>
      <w:pPr>
        <w:pStyle w:val="Heading2"/>
      </w:pPr>
      <w:r>
        <w:t>2. Dataset Overview</w:t>
      </w:r>
    </w:p>
    <w:p>
      <w:r>
        <w:t>The dataset consists of 11,055 instances (records) and 32 features (columns) including the target label. It addresses a binary classification problem, aiming to distinguish between phishing and legitimate websites. The dataset is provided in CSV (Comma-Separated Values) format.</w:t>
      </w:r>
    </w:p>
    <w:p>
      <w:pPr>
        <w:pStyle w:val="Heading2"/>
      </w:pPr>
      <w:r>
        <w:t>3. Features Description</w:t>
      </w:r>
    </w:p>
    <w:p>
      <w:r>
        <w:t>Each feature in the dataset represents a specific attribute of the website or URL. The features are mainly binary or categorical, reflecting structural or behavioral characteristics.</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Type</w:t>
            </w:r>
          </w:p>
        </w:tc>
      </w:tr>
      <w:tr>
        <w:tc>
          <w:tcPr>
            <w:tcW w:type="dxa" w:w="2880"/>
          </w:tcPr>
          <w:p>
            <w:r>
              <w:t>having_IP_Address</w:t>
            </w:r>
          </w:p>
        </w:tc>
        <w:tc>
          <w:tcPr>
            <w:tcW w:type="dxa" w:w="2880"/>
          </w:tcPr>
          <w:p>
            <w:r>
              <w:t>Presence of IP address in URL</w:t>
            </w:r>
          </w:p>
        </w:tc>
        <w:tc>
          <w:tcPr>
            <w:tcW w:type="dxa" w:w="2880"/>
          </w:tcPr>
          <w:p>
            <w:r>
              <w:t>Binary (-1,1)</w:t>
            </w:r>
          </w:p>
        </w:tc>
      </w:tr>
      <w:tr>
        <w:tc>
          <w:tcPr>
            <w:tcW w:type="dxa" w:w="2880"/>
          </w:tcPr>
          <w:p>
            <w:r>
              <w:t>URL_Length</w:t>
            </w:r>
          </w:p>
        </w:tc>
        <w:tc>
          <w:tcPr>
            <w:tcW w:type="dxa" w:w="2880"/>
          </w:tcPr>
          <w:p>
            <w:r>
              <w:t>Length of the URL</w:t>
            </w:r>
          </w:p>
        </w:tc>
        <w:tc>
          <w:tcPr>
            <w:tcW w:type="dxa" w:w="2880"/>
          </w:tcPr>
          <w:p>
            <w:r>
              <w:t>Categorical (-1,0,1)</w:t>
            </w:r>
          </w:p>
        </w:tc>
      </w:tr>
      <w:tr>
        <w:tc>
          <w:tcPr>
            <w:tcW w:type="dxa" w:w="2880"/>
          </w:tcPr>
          <w:p>
            <w:r>
              <w:t>Shortining_Service</w:t>
            </w:r>
          </w:p>
        </w:tc>
        <w:tc>
          <w:tcPr>
            <w:tcW w:type="dxa" w:w="2880"/>
          </w:tcPr>
          <w:p>
            <w:r>
              <w:t>Use of URL shortening services</w:t>
            </w:r>
          </w:p>
        </w:tc>
        <w:tc>
          <w:tcPr>
            <w:tcW w:type="dxa" w:w="2880"/>
          </w:tcPr>
          <w:p>
            <w:r>
              <w:t>Binary (-1,1)</w:t>
            </w:r>
          </w:p>
        </w:tc>
      </w:tr>
      <w:tr>
        <w:tc>
          <w:tcPr>
            <w:tcW w:type="dxa" w:w="2880"/>
          </w:tcPr>
          <w:p>
            <w:r>
              <w:t>having_At_Symbol</w:t>
            </w:r>
          </w:p>
        </w:tc>
        <w:tc>
          <w:tcPr>
            <w:tcW w:type="dxa" w:w="2880"/>
          </w:tcPr>
          <w:p>
            <w:r>
              <w:t>Presence of '@' symbol in URL</w:t>
            </w:r>
          </w:p>
        </w:tc>
        <w:tc>
          <w:tcPr>
            <w:tcW w:type="dxa" w:w="2880"/>
          </w:tcPr>
          <w:p>
            <w:r>
              <w:t>Binary (-1,1)</w:t>
            </w:r>
          </w:p>
        </w:tc>
      </w:tr>
      <w:tr>
        <w:tc>
          <w:tcPr>
            <w:tcW w:type="dxa" w:w="2880"/>
          </w:tcPr>
          <w:p>
            <w:r>
              <w:t>double_slash_redirecting</w:t>
            </w:r>
          </w:p>
        </w:tc>
        <w:tc>
          <w:tcPr>
            <w:tcW w:type="dxa" w:w="2880"/>
          </w:tcPr>
          <w:p>
            <w:r>
              <w:t>Presence of '//' in URL path</w:t>
            </w:r>
          </w:p>
        </w:tc>
        <w:tc>
          <w:tcPr>
            <w:tcW w:type="dxa" w:w="2880"/>
          </w:tcPr>
          <w:p>
            <w:r>
              <w:t>Binary (-1,1)</w:t>
            </w:r>
          </w:p>
        </w:tc>
      </w:tr>
      <w:tr>
        <w:tc>
          <w:tcPr>
            <w:tcW w:type="dxa" w:w="2880"/>
          </w:tcPr>
          <w:p>
            <w:r>
              <w:t>Prefix_Suffix</w:t>
            </w:r>
          </w:p>
        </w:tc>
        <w:tc>
          <w:tcPr>
            <w:tcW w:type="dxa" w:w="2880"/>
          </w:tcPr>
          <w:p>
            <w:r>
              <w:t>Use of '-' in domain name</w:t>
            </w:r>
          </w:p>
        </w:tc>
        <w:tc>
          <w:tcPr>
            <w:tcW w:type="dxa" w:w="2880"/>
          </w:tcPr>
          <w:p>
            <w:r>
              <w:t>Binary (-1,1)</w:t>
            </w:r>
          </w:p>
        </w:tc>
      </w:tr>
      <w:tr>
        <w:tc>
          <w:tcPr>
            <w:tcW w:type="dxa" w:w="2880"/>
          </w:tcPr>
          <w:p>
            <w:r>
              <w:t>having_Sub_Domain</w:t>
            </w:r>
          </w:p>
        </w:tc>
        <w:tc>
          <w:tcPr>
            <w:tcW w:type="dxa" w:w="2880"/>
          </w:tcPr>
          <w:p>
            <w:r>
              <w:t>Number of subdomains</w:t>
            </w:r>
          </w:p>
        </w:tc>
        <w:tc>
          <w:tcPr>
            <w:tcW w:type="dxa" w:w="2880"/>
          </w:tcPr>
          <w:p>
            <w:r>
              <w:t>Categorical (-1,0,1)</w:t>
            </w:r>
          </w:p>
        </w:tc>
      </w:tr>
      <w:tr>
        <w:tc>
          <w:tcPr>
            <w:tcW w:type="dxa" w:w="2880"/>
          </w:tcPr>
          <w:p>
            <w:r>
              <w:t>SSLfinal_State</w:t>
            </w:r>
          </w:p>
        </w:tc>
        <w:tc>
          <w:tcPr>
            <w:tcW w:type="dxa" w:w="2880"/>
          </w:tcPr>
          <w:p>
            <w:r>
              <w:t>SSL certificate validation</w:t>
            </w:r>
          </w:p>
        </w:tc>
        <w:tc>
          <w:tcPr>
            <w:tcW w:type="dxa" w:w="2880"/>
          </w:tcPr>
          <w:p>
            <w:r>
              <w:t>Categorical (-1,0,1)</w:t>
            </w:r>
          </w:p>
        </w:tc>
      </w:tr>
      <w:tr>
        <w:tc>
          <w:tcPr>
            <w:tcW w:type="dxa" w:w="2880"/>
          </w:tcPr>
          <w:p>
            <w:r>
              <w:t>Domain_registeration_length</w:t>
            </w:r>
          </w:p>
        </w:tc>
        <w:tc>
          <w:tcPr>
            <w:tcW w:type="dxa" w:w="2880"/>
          </w:tcPr>
          <w:p>
            <w:r>
              <w:t>Domain registration length</w:t>
            </w:r>
          </w:p>
        </w:tc>
        <w:tc>
          <w:tcPr>
            <w:tcW w:type="dxa" w:w="2880"/>
          </w:tcPr>
          <w:p>
            <w:r>
              <w:t>Binary (-1,1)</w:t>
            </w:r>
          </w:p>
        </w:tc>
      </w:tr>
      <w:tr>
        <w:tc>
          <w:tcPr>
            <w:tcW w:type="dxa" w:w="2880"/>
          </w:tcPr>
          <w:p>
            <w:r>
              <w:t>Favicon</w:t>
            </w:r>
          </w:p>
        </w:tc>
        <w:tc>
          <w:tcPr>
            <w:tcW w:type="dxa" w:w="2880"/>
          </w:tcPr>
          <w:p>
            <w:r>
              <w:t>External favicon</w:t>
            </w:r>
          </w:p>
        </w:tc>
        <w:tc>
          <w:tcPr>
            <w:tcW w:type="dxa" w:w="2880"/>
          </w:tcPr>
          <w:p>
            <w:r>
              <w:t>Binary (-1,1)</w:t>
            </w:r>
          </w:p>
        </w:tc>
      </w:tr>
      <w:tr>
        <w:tc>
          <w:tcPr>
            <w:tcW w:type="dxa" w:w="2880"/>
          </w:tcPr>
          <w:p>
            <w:r>
              <w:t>Result</w:t>
            </w:r>
          </w:p>
        </w:tc>
        <w:tc>
          <w:tcPr>
            <w:tcW w:type="dxa" w:w="2880"/>
          </w:tcPr>
          <w:p>
            <w:r>
              <w:t>Target label (Phishing or Legitimate)</w:t>
            </w:r>
          </w:p>
        </w:tc>
        <w:tc>
          <w:tcPr>
            <w:tcW w:type="dxa" w:w="2880"/>
          </w:tcPr>
          <w:p>
            <w:r>
              <w:t>Binary (-1,1)</w:t>
            </w:r>
          </w:p>
        </w:tc>
      </w:tr>
    </w:tbl>
    <w:p>
      <w:pPr>
        <w:pStyle w:val="Heading2"/>
      </w:pPr>
      <w:r>
        <w:t>4. Target Variable</w:t>
      </w:r>
    </w:p>
    <w:p>
      <w:r>
        <w:t>The target variable is labeled as 'Result', where:</w:t>
        <w:br/>
        <w:t>-1 represents a phishing website, and</w:t>
        <w:br/>
        <w:t>1 represents a legitimate website.</w:t>
      </w:r>
    </w:p>
    <w:p>
      <w:pPr>
        <w:pStyle w:val="Heading2"/>
      </w:pPr>
      <w:r>
        <w:t>5. Class Distribution</w:t>
      </w:r>
    </w:p>
    <w:p>
      <w:r>
        <w:t>The dataset contains approximately 6157 phishing samples and 4898 legitimate samples. Thus, it is relatively balanced but slightly skewed towards phishing cases.</w:t>
      </w:r>
    </w:p>
    <w:p>
      <w:pPr>
        <w:pStyle w:val="Heading2"/>
      </w:pPr>
      <w:r>
        <w:t>6. Data Quality</w:t>
      </w:r>
    </w:p>
    <w:p>
      <w:r>
        <w:t>The dataset is clean, without missing values. All features are already numerically encoded, making it suitable for direct input into machine learning models.</w:t>
      </w:r>
    </w:p>
    <w:p>
      <w:pPr>
        <w:pStyle w:val="Heading2"/>
      </w:pPr>
      <w:r>
        <w:t>7. Relevance to Problem Statement</w:t>
      </w:r>
    </w:p>
    <w:p>
      <w:r>
        <w:t>The features selected in the dataset capture essential behavioral, structural, and technical aspects of websites. Phishing websites often exhibit distinct patterns compared to legitimate ones, such as the use of IP addresses, short URLs, improper SSL certificates, and multiple subdomains. Hence, the dataset is highly relevant for developing effective phishing detection models.</w:t>
      </w:r>
    </w:p>
    <w:p>
      <w:pPr>
        <w:pStyle w:val="Heading2"/>
      </w:pPr>
      <w:r>
        <w:t>8. Modifications</w:t>
      </w:r>
    </w:p>
    <w:p>
      <w:r>
        <w:t>For this project, the dataset was split into training and testing sets (typically an 80-20 ratio). No major preprocessing was required as the dataset was already clean and encoded.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