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_Toc2989 </w:instrText>
      </w:r>
      <w:r>
        <w:fldChar w:fldCharType="separate"/>
      </w:r>
      <w:r>
        <w:rPr>
          <w:rFonts w:hint="eastAsia"/>
          <w:lang w:val="en-US" w:eastAsia="zh-CN"/>
        </w:rPr>
        <w:t>问题</w:t>
      </w:r>
      <w:r>
        <w:tab/>
      </w:r>
      <w:r>
        <w:fldChar w:fldCharType="begin"/>
      </w:r>
      <w:r>
        <w:instrText xml:space="preserve"> PAGEREF _Toc2989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_Toc6593 </w:instrText>
      </w:r>
      <w:r>
        <w:fldChar w:fldCharType="separate"/>
      </w:r>
      <w:r>
        <w:rPr>
          <w:rFonts w:hint="eastAsia"/>
          <w:lang w:val="en-US" w:eastAsia="zh-CN"/>
        </w:rPr>
        <w:t>1. 堆内存不够的问题</w:t>
      </w:r>
      <w:r>
        <w:tab/>
      </w:r>
      <w:r>
        <w:fldChar w:fldCharType="begin"/>
      </w:r>
      <w:r>
        <w:instrText xml:space="preserve"> PAGEREF _Toc6593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_Toc19132 </w:instrText>
      </w:r>
      <w:r>
        <w:fldChar w:fldCharType="separate"/>
      </w:r>
      <w:r>
        <w:rPr>
          <w:rFonts w:hint="eastAsia"/>
          <w:lang w:val="en-US" w:eastAsia="zh-CN"/>
        </w:rPr>
        <w:t>2. 调用栈容量超出</w:t>
      </w:r>
      <w:r>
        <w:tab/>
      </w:r>
      <w:r>
        <w:fldChar w:fldCharType="begin"/>
      </w:r>
      <w:r>
        <w:instrText xml:space="preserve"> PAGEREF _Toc19132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_Toc4889 </w:instrText>
      </w:r>
      <w:r>
        <w:fldChar w:fldCharType="separate"/>
      </w:r>
      <w:r>
        <w:rPr>
          <w:rFonts w:hint="eastAsia"/>
          <w:lang w:val="en-US" w:eastAsia="zh-CN"/>
        </w:rPr>
        <w:t>2. 数据库和json文件读取</w:t>
      </w:r>
      <w:r>
        <w:tab/>
      </w:r>
      <w:r>
        <w:fldChar w:fldCharType="begin"/>
      </w:r>
      <w:r>
        <w:instrText xml:space="preserve"> PAGEREF _Toc4889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_Toc8523 </w:instrText>
      </w:r>
      <w:r>
        <w:fldChar w:fldCharType="separate"/>
      </w:r>
      <w:r>
        <w:rPr>
          <w:rFonts w:hint="eastAsia"/>
          <w:lang w:val="en-US" w:eastAsia="zh-CN"/>
        </w:rPr>
        <w:t>尚未解决的问题：</w:t>
      </w:r>
      <w:r>
        <w:tab/>
      </w:r>
      <w:r>
        <w:fldChar w:fldCharType="begin"/>
      </w:r>
      <w:r>
        <w:instrText xml:space="preserve"> PAGEREF _Toc8523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_Toc5444 </w:instrText>
      </w:r>
      <w:r>
        <w:fldChar w:fldCharType="separate"/>
      </w:r>
      <w:r>
        <w:rPr>
          <w:rFonts w:hint="eastAsia"/>
          <w:lang w:val="en-US" w:eastAsia="zh-CN"/>
        </w:rPr>
        <w:t>基本</w:t>
      </w:r>
      <w:r>
        <w:tab/>
      </w:r>
      <w:r>
        <w:fldChar w:fldCharType="begin"/>
      </w:r>
      <w:r>
        <w:instrText xml:space="preserve"> PAGEREF _Toc5444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_Toc8279 </w:instrText>
      </w:r>
      <w:r>
        <w:fldChar w:fldCharType="separate"/>
      </w:r>
      <w:r>
        <w:rPr>
          <w:rFonts w:hint="eastAsia"/>
          <w:lang w:val="en-US" w:eastAsia="zh-CN"/>
        </w:rPr>
        <w:t>正则</w:t>
      </w:r>
      <w:r>
        <w:tab/>
      </w:r>
      <w:r>
        <w:fldChar w:fldCharType="begin"/>
      </w:r>
      <w:r>
        <w:instrText xml:space="preserve"> PAGEREF _Toc8279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_Toc16919 </w:instrText>
      </w:r>
      <w:r>
        <w:fldChar w:fldCharType="separate"/>
      </w:r>
      <w:r>
        <w:rPr>
          <w:rFonts w:hint="eastAsia"/>
          <w:lang w:val="en-US" w:eastAsia="zh-CN"/>
        </w:rPr>
        <w:t>Node全局变量</w:t>
      </w:r>
      <w:r>
        <w:tab/>
      </w:r>
      <w:r>
        <w:fldChar w:fldCharType="begin"/>
      </w:r>
      <w:r>
        <w:instrText xml:space="preserve"> PAGEREF _Toc16919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_Toc27679 </w:instrText>
      </w:r>
      <w:r>
        <w:fldChar w:fldCharType="separate"/>
      </w:r>
      <w:r>
        <w:rPr>
          <w:rFonts w:hint="eastAsia"/>
          <w:lang w:val="en-US" w:eastAsia="zh-CN"/>
        </w:rPr>
        <w:t>v8 文档</w:t>
      </w:r>
      <w:r>
        <w:tab/>
      </w:r>
      <w:r>
        <w:fldChar w:fldCharType="begin"/>
      </w:r>
      <w:r>
        <w:instrText xml:space="preserve"> PAGEREF _Toc27679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_Toc30624 </w:instrText>
      </w:r>
      <w:r>
        <w:fldChar w:fldCharType="separate"/>
      </w:r>
      <w:r>
        <w:rPr>
          <w:rFonts w:hint="eastAsia"/>
          <w:lang w:val="en-US" w:eastAsia="zh-CN"/>
        </w:rPr>
        <w:t>性能优化篇</w:t>
      </w:r>
      <w:r>
        <w:tab/>
      </w:r>
      <w:r>
        <w:fldChar w:fldCharType="begin"/>
      </w:r>
      <w:r>
        <w:instrText xml:space="preserve"> PAGEREF _Toc30624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_Toc20988 </w:instrText>
      </w:r>
      <w:r>
        <w:fldChar w:fldCharType="separate"/>
      </w:r>
      <w:r>
        <w:rPr>
          <w:lang w:val="en-US"/>
        </w:rPr>
        <w:t>1. Lodash</w:t>
      </w:r>
      <w:r>
        <w:tab/>
      </w:r>
      <w:r>
        <w:fldChar w:fldCharType="begin"/>
      </w:r>
      <w:r>
        <w:instrText xml:space="preserve"> PAGEREF _Toc20988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_Toc16185 </w:instrText>
      </w:r>
      <w:r>
        <w:fldChar w:fldCharType="separate"/>
      </w:r>
      <w:r>
        <w:rPr>
          <w:rFonts w:hint="default"/>
          <w:lang w:val="en-US" w:eastAsia="zh-CN"/>
        </w:rPr>
        <w:t>2. Pg-promise</w:t>
      </w:r>
      <w:r>
        <w:tab/>
      </w:r>
      <w:r>
        <w:fldChar w:fldCharType="begin"/>
      </w:r>
      <w:r>
        <w:instrText xml:space="preserve"> PAGEREF _Toc16185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_Toc27075 </w:instrText>
      </w:r>
      <w:r>
        <w:fldChar w:fldCharType="separate"/>
      </w:r>
      <w:r>
        <w:rPr>
          <w:rFonts w:hint="eastAsia"/>
          <w:lang w:val="en-US" w:eastAsia="zh-CN"/>
        </w:rPr>
        <w:t>Sequelize</w:t>
      </w:r>
      <w:r>
        <w:tab/>
      </w:r>
      <w:r>
        <w:fldChar w:fldCharType="begin"/>
      </w:r>
      <w:r>
        <w:instrText xml:space="preserve"> PAGEREF _Toc27075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_Toc7636 </w:instrText>
      </w:r>
      <w:r>
        <w:fldChar w:fldCharType="separate"/>
      </w:r>
      <w:r>
        <w:rPr>
          <w:rFonts w:hint="eastAsia"/>
          <w:lang w:val="en-US" w:eastAsia="zh-CN"/>
        </w:rPr>
        <w:t>3. Bluebird</w:t>
      </w:r>
      <w:r>
        <w:tab/>
      </w:r>
      <w:r>
        <w:fldChar w:fldCharType="begin"/>
      </w:r>
      <w:r>
        <w:instrText xml:space="preserve"> PAGEREF _Toc7636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_Toc1856 </w:instrText>
      </w:r>
      <w:r>
        <w:fldChar w:fldCharType="separate"/>
      </w:r>
      <w:r>
        <w:rPr>
          <w:rFonts w:hint="default"/>
          <w:lang w:val="en-US" w:eastAsia="zh-CN"/>
        </w:rPr>
        <w:t>4. request</w:t>
      </w:r>
      <w:r>
        <w:tab/>
      </w:r>
      <w:r>
        <w:fldChar w:fldCharType="begin"/>
      </w:r>
      <w:r>
        <w:instrText xml:space="preserve"> PAGEREF _Toc1856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_Toc6161 </w:instrText>
      </w:r>
      <w:r>
        <w:fldChar w:fldCharType="separate"/>
      </w:r>
      <w:r>
        <w:rPr>
          <w:rFonts w:hint="eastAsia"/>
          <w:lang w:val="en-US" w:eastAsia="zh-CN"/>
        </w:rPr>
        <w:t>Request.jar</w:t>
      </w:r>
      <w:r>
        <w:tab/>
      </w:r>
      <w:r>
        <w:fldChar w:fldCharType="begin"/>
      </w:r>
      <w:r>
        <w:instrText xml:space="preserve"> PAGEREF _Toc6161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_Toc9363 </w:instrText>
      </w:r>
      <w:r>
        <w:fldChar w:fldCharType="separate"/>
      </w:r>
      <w:r>
        <w:rPr>
          <w:rFonts w:hint="eastAsia"/>
          <w:lang w:val="en-US" w:eastAsia="zh-CN"/>
        </w:rPr>
        <w:t>http认证</w:t>
      </w:r>
      <w:r>
        <w:tab/>
      </w:r>
      <w:r>
        <w:fldChar w:fldCharType="begin"/>
      </w:r>
      <w:r>
        <w:instrText xml:space="preserve"> PAGEREF _Toc9363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_Toc3997 </w:instrText>
      </w:r>
      <w:r>
        <w:fldChar w:fldCharType="separate"/>
      </w:r>
      <w:r>
        <w:rPr>
          <w:rFonts w:hint="eastAsia"/>
          <w:lang w:val="en-US" w:eastAsia="zh-CN"/>
        </w:rPr>
        <w:t>OAuth登陆</w:t>
      </w:r>
      <w:r>
        <w:tab/>
      </w:r>
      <w:r>
        <w:fldChar w:fldCharType="begin"/>
      </w:r>
      <w:r>
        <w:instrText xml:space="preserve"> PAGEREF _Toc3997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_Toc29817 </w:instrText>
      </w:r>
      <w:r>
        <w:fldChar w:fldCharType="separate"/>
      </w:r>
      <w:r>
        <w:rPr>
          <w:rFonts w:hint="eastAsia"/>
          <w:lang w:val="en-US" w:eastAsia="zh-CN"/>
        </w:rPr>
        <w:t>5. Follow-redirects</w:t>
      </w:r>
      <w:r>
        <w:tab/>
      </w:r>
      <w:r>
        <w:fldChar w:fldCharType="begin"/>
      </w:r>
      <w:r>
        <w:instrText xml:space="preserve"> PAGEREF _Toc29817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_Toc3305 </w:instrText>
      </w:r>
      <w:r>
        <w:fldChar w:fldCharType="separate"/>
      </w:r>
      <w:r>
        <w:rPr>
          <w:rFonts w:hint="eastAsia"/>
          <w:lang w:val="en-US" w:eastAsia="zh-CN"/>
        </w:rPr>
        <w:t>6. https/http</w:t>
      </w:r>
      <w:r>
        <w:tab/>
      </w:r>
      <w:r>
        <w:fldChar w:fldCharType="begin"/>
      </w:r>
      <w:r>
        <w:instrText xml:space="preserve"> PAGEREF _Toc3305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_Toc959 </w:instrText>
      </w:r>
      <w:r>
        <w:fldChar w:fldCharType="separate"/>
      </w:r>
      <w:r>
        <w:rPr>
          <w:rFonts w:hint="eastAsia"/>
          <w:lang w:val="en-US" w:eastAsia="zh-CN"/>
        </w:rPr>
        <w:t>Follow-redirects</w:t>
      </w:r>
      <w:r>
        <w:tab/>
      </w:r>
      <w:r>
        <w:fldChar w:fldCharType="begin"/>
      </w:r>
      <w:r>
        <w:instrText xml:space="preserve"> PAGEREF _Toc959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_Toc24380 </w:instrText>
      </w:r>
      <w:r>
        <w:fldChar w:fldCharType="separate"/>
      </w:r>
      <w:r>
        <w:rPr>
          <w:rFonts w:hint="default"/>
          <w:lang w:val="en-US" w:eastAsia="zh-CN"/>
        </w:rPr>
        <w:t>Sequelize</w:t>
      </w:r>
      <w:r>
        <w:tab/>
      </w:r>
      <w:r>
        <w:fldChar w:fldCharType="begin"/>
      </w:r>
      <w:r>
        <w:instrText xml:space="preserve"> PAGEREF _Toc24380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_Toc19317 </w:instrText>
      </w:r>
      <w:r>
        <w:fldChar w:fldCharType="separate"/>
      </w:r>
      <w:r>
        <w:rPr>
          <w:rFonts w:hint="eastAsia"/>
          <w:lang w:val="en-US" w:eastAsia="zh-CN"/>
        </w:rPr>
        <w:t>基本</w:t>
      </w:r>
      <w:r>
        <w:tab/>
      </w:r>
      <w:r>
        <w:fldChar w:fldCharType="begin"/>
      </w:r>
      <w:r>
        <w:instrText xml:space="preserve"> PAGEREF _Toc19317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_Toc3754 </w:instrText>
      </w:r>
      <w:r>
        <w:fldChar w:fldCharType="separate"/>
      </w:r>
      <w:r>
        <w:rPr>
          <w:rFonts w:hint="eastAsia"/>
          <w:lang w:val="en-US" w:eastAsia="zh-CN"/>
        </w:rPr>
        <w:t>查询</w:t>
      </w:r>
      <w:r>
        <w:tab/>
      </w:r>
      <w:r>
        <w:fldChar w:fldCharType="begin"/>
      </w:r>
      <w:r>
        <w:instrText xml:space="preserve"> PAGEREF _Toc3754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_Toc24991 </w:instrText>
      </w:r>
      <w:r>
        <w:fldChar w:fldCharType="separate"/>
      </w:r>
      <w:r>
        <w:t>mocha</w:t>
      </w:r>
      <w:r>
        <w:tab/>
      </w:r>
      <w:r>
        <w:fldChar w:fldCharType="begin"/>
      </w:r>
      <w:r>
        <w:instrText xml:space="preserve"> PAGEREF _Toc24991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_Toc13945 </w:instrText>
      </w:r>
      <w:r>
        <w:fldChar w:fldCharType="separate"/>
      </w:r>
      <w:r>
        <w:rPr>
          <w:rFonts w:hint="default"/>
          <w:lang w:val="en-US" w:eastAsia="zh-CN"/>
        </w:rPr>
        <w:t>Pm2</w:t>
      </w:r>
      <w:r>
        <w:tab/>
      </w:r>
      <w:r>
        <w:fldChar w:fldCharType="begin"/>
      </w:r>
      <w:r>
        <w:instrText xml:space="preserve"> PAGEREF _Toc13945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_Toc9324 </w:instrText>
      </w:r>
      <w:r>
        <w:fldChar w:fldCharType="separate"/>
      </w:r>
      <w:r>
        <w:rPr>
          <w:rFonts w:hint="default"/>
          <w:lang w:val="en-US" w:eastAsia="zh-CN"/>
        </w:rPr>
        <w:t>Cluster mode</w:t>
      </w:r>
      <w:r>
        <w:tab/>
      </w:r>
      <w:r>
        <w:fldChar w:fldCharType="begin"/>
      </w:r>
      <w:r>
        <w:instrText xml:space="preserve"> PAGEREF _Toc9324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_Toc21500 </w:instrText>
      </w:r>
      <w:r>
        <w:fldChar w:fldCharType="separate"/>
      </w:r>
      <w:r>
        <w:rPr>
          <w:rFonts w:hint="eastAsia"/>
          <w:lang w:val="en-US" w:eastAsia="zh-CN"/>
        </w:rPr>
        <w:t>Reload</w:t>
      </w:r>
      <w:r>
        <w:tab/>
      </w:r>
      <w:r>
        <w:fldChar w:fldCharType="begin"/>
      </w:r>
      <w:r>
        <w:instrText xml:space="preserve"> PAGEREF _Toc21500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_Toc23622 </w:instrText>
      </w:r>
      <w:r>
        <w:fldChar w:fldCharType="separate"/>
      </w:r>
      <w:r>
        <w:rPr>
          <w:rFonts w:hint="eastAsia"/>
          <w:lang w:val="en-US" w:eastAsia="zh-CN"/>
        </w:rPr>
        <w:t>Shutdown</w:t>
      </w:r>
      <w:r>
        <w:tab/>
      </w:r>
      <w:r>
        <w:fldChar w:fldCharType="begin"/>
      </w:r>
      <w:r>
        <w:instrText xml:space="preserve"> PAGEREF _Toc23622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_Toc13544 </w:instrText>
      </w:r>
      <w:r>
        <w:fldChar w:fldCharType="separate"/>
      </w:r>
      <w:r>
        <w:rPr>
          <w:rFonts w:hint="eastAsia"/>
          <w:lang w:val="en-US" w:eastAsia="zh-CN"/>
        </w:rPr>
        <w:t>Statelessify application</w:t>
      </w:r>
      <w:r>
        <w:tab/>
      </w:r>
      <w:r>
        <w:fldChar w:fldCharType="begin"/>
      </w:r>
      <w:r>
        <w:instrText xml:space="preserve"> PAGEREF _Toc13544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_Toc29490 </w:instrText>
      </w:r>
      <w:r>
        <w:fldChar w:fldCharType="separate"/>
      </w:r>
      <w:r>
        <w:rPr>
          <w:rFonts w:hint="eastAsia"/>
          <w:lang w:val="en-US" w:eastAsia="zh-CN"/>
        </w:rPr>
        <w:t>ESLint</w:t>
      </w:r>
      <w:r>
        <w:tab/>
      </w:r>
      <w:r>
        <w:fldChar w:fldCharType="begin"/>
      </w:r>
      <w:r>
        <w:instrText xml:space="preserve"> PAGEREF _Toc29490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_Toc18863 </w:instrText>
      </w:r>
      <w:r>
        <w:fldChar w:fldCharType="separate"/>
      </w:r>
      <w:r>
        <w:rPr>
          <w:rFonts w:hint="eastAsia"/>
          <w:lang w:val="en-US" w:eastAsia="zh-CN"/>
        </w:rPr>
        <w:t>Zone</w:t>
      </w:r>
      <w:r>
        <w:tab/>
      </w:r>
      <w:r>
        <w:fldChar w:fldCharType="begin"/>
      </w:r>
      <w:r>
        <w:instrText xml:space="preserve"> PAGEREF _Toc18863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_Toc5209 </w:instrText>
      </w:r>
      <w:r>
        <w:fldChar w:fldCharType="separate"/>
      </w:r>
      <w:r>
        <w:rPr>
          <w:rFonts w:hint="default"/>
          <w:lang w:val="en-US" w:eastAsia="zh-CN"/>
        </w:rPr>
        <w:t>DNode</w:t>
      </w:r>
      <w:r>
        <w:tab/>
      </w:r>
      <w:r>
        <w:fldChar w:fldCharType="begin"/>
      </w:r>
      <w:r>
        <w:instrText xml:space="preserve"> PAGEREF _Toc5209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_Toc875 </w:instrText>
      </w:r>
      <w:r>
        <w:fldChar w:fldCharType="separate"/>
      </w:r>
      <w:r>
        <w:rPr>
          <w:rFonts w:hint="default"/>
          <w:lang w:val="en-US" w:eastAsia="zh-CN"/>
        </w:rPr>
        <w:t>Cluster</w:t>
      </w:r>
      <w:r>
        <w:tab/>
      </w:r>
      <w:r>
        <w:fldChar w:fldCharType="begin"/>
      </w:r>
      <w:r>
        <w:instrText xml:space="preserve"> PAGEREF _Toc875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_Toc23729 </w:instrText>
      </w:r>
      <w:r>
        <w:fldChar w:fldCharType="separate"/>
      </w:r>
      <w:r>
        <w:rPr>
          <w:rFonts w:hint="eastAsia"/>
          <w:lang w:val="en-US" w:eastAsia="zh-CN"/>
        </w:rPr>
        <w:t>Net</w:t>
      </w:r>
      <w:r>
        <w:tab/>
      </w:r>
      <w:r>
        <w:fldChar w:fldCharType="begin"/>
      </w:r>
      <w:r>
        <w:instrText xml:space="preserve"> PAGEREF _Toc23729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_Toc25178 </w:instrText>
      </w:r>
      <w:r>
        <w:fldChar w:fldCharType="separate"/>
      </w:r>
      <w:r>
        <w:rPr>
          <w:rFonts w:hint="eastAsia"/>
          <w:lang w:val="en-US" w:eastAsia="zh-CN"/>
        </w:rPr>
        <w:t>TLS</w:t>
      </w:r>
      <w:r>
        <w:tab/>
      </w:r>
      <w:r>
        <w:fldChar w:fldCharType="begin"/>
      </w:r>
      <w:r>
        <w:instrText xml:space="preserve"> PAGEREF _Toc25178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_Toc20002 </w:instrText>
      </w:r>
      <w:r>
        <w:fldChar w:fldCharType="separate"/>
      </w:r>
      <w:r>
        <w:rPr>
          <w:rFonts w:hint="eastAsia"/>
          <w:lang w:val="en-US" w:eastAsia="zh-CN"/>
        </w:rPr>
        <w:t>Events</w:t>
      </w:r>
      <w:r>
        <w:tab/>
      </w:r>
      <w:r>
        <w:fldChar w:fldCharType="begin"/>
      </w:r>
      <w:r>
        <w:instrText xml:space="preserve"> PAGEREF _Toc20002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_Toc16632 </w:instrText>
      </w:r>
      <w:r>
        <w:fldChar w:fldCharType="separate"/>
      </w:r>
      <w:r>
        <w:rPr>
          <w:rFonts w:hint="default"/>
          <w:lang w:val="en-US" w:eastAsia="zh-CN"/>
        </w:rPr>
        <w:t>Linebyline</w:t>
      </w:r>
      <w:r>
        <w:tab/>
      </w:r>
      <w:r>
        <w:fldChar w:fldCharType="begin"/>
      </w:r>
      <w:r>
        <w:instrText xml:space="preserve"> PAGEREF _Toc16632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_Toc151 </w:instrText>
      </w:r>
      <w:r>
        <w:fldChar w:fldCharType="separate"/>
      </w:r>
      <w:r>
        <w:rPr>
          <w:rFonts w:hint="default"/>
          <w:lang w:val="en-US" w:eastAsia="zh-CN"/>
        </w:rPr>
        <w:t>Jshint</w:t>
      </w:r>
      <w:r>
        <w:tab/>
      </w:r>
      <w:r>
        <w:fldChar w:fldCharType="begin"/>
      </w:r>
      <w:r>
        <w:instrText xml:space="preserve"> PAGEREF _Toc151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_Toc2369 </w:instrText>
      </w:r>
      <w:r>
        <w:fldChar w:fldCharType="separate"/>
      </w:r>
      <w:r>
        <w:rPr>
          <w:rFonts w:hint="default"/>
          <w:lang w:val="en-US" w:eastAsia="zh-CN"/>
        </w:rPr>
        <w:t>Gulp</w:t>
      </w:r>
      <w:r>
        <w:rPr>
          <w:rFonts w:hint="eastAsia"/>
          <w:lang w:val="en-US" w:eastAsia="zh-CN"/>
        </w:rPr>
        <w:t>---任务自动管理工具</w:t>
      </w:r>
      <w:r>
        <w:tab/>
      </w:r>
      <w:r>
        <w:fldChar w:fldCharType="begin"/>
      </w:r>
      <w:r>
        <w:instrText xml:space="preserve"> PAGEREF _Toc2369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_Toc10464 </w:instrText>
      </w:r>
      <w:r>
        <w:fldChar w:fldCharType="separate"/>
      </w:r>
      <w:r>
        <w:rPr>
          <w:rFonts w:hint="eastAsia"/>
          <w:lang w:val="en-US" w:eastAsia="zh-CN"/>
        </w:rPr>
        <w:t>Src()</w:t>
      </w:r>
      <w:r>
        <w:tab/>
      </w:r>
      <w:r>
        <w:fldChar w:fldCharType="begin"/>
      </w:r>
      <w:r>
        <w:instrText xml:space="preserve"> PAGEREF _Toc10464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_Toc11421 </w:instrText>
      </w:r>
      <w:r>
        <w:fldChar w:fldCharType="separate"/>
      </w:r>
      <w:r>
        <w:rPr>
          <w:rFonts w:hint="eastAsia"/>
          <w:lang w:val="en-US" w:eastAsia="zh-CN"/>
        </w:rPr>
        <w:t>分布式爬虫架构</w:t>
      </w:r>
      <w:r>
        <w:tab/>
      </w:r>
      <w:r>
        <w:fldChar w:fldCharType="begin"/>
      </w:r>
      <w:r>
        <w:instrText xml:space="preserve"> PAGEREF _Toc11421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_Toc2892 </w:instrText>
      </w:r>
      <w:r>
        <w:fldChar w:fldCharType="separate"/>
      </w:r>
      <w:r>
        <w:rPr>
          <w:rFonts w:hint="default"/>
          <w:lang w:val="en-US" w:eastAsia="zh-CN"/>
        </w:rPr>
        <w:t>request</w:t>
      </w:r>
      <w:r>
        <w:rPr>
          <w:rFonts w:hint="eastAsia"/>
          <w:lang w:val="en-US" w:eastAsia="zh-CN"/>
        </w:rPr>
        <w:t>模块爬虫数据实例</w:t>
      </w:r>
      <w:r>
        <w:tab/>
      </w:r>
      <w:r>
        <w:fldChar w:fldCharType="begin"/>
      </w:r>
      <w:r>
        <w:instrText xml:space="preserve"> PAGEREF _Toc2892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_Toc15484 </w:instrText>
      </w:r>
      <w:r>
        <w:fldChar w:fldCharType="separate"/>
      </w:r>
      <w:r>
        <w:rPr>
          <w:rFonts w:hint="eastAsia"/>
          <w:lang w:val="en-US" w:eastAsia="zh-CN"/>
        </w:rPr>
        <w:t>参考文件：</w:t>
      </w:r>
      <w:r>
        <w:tab/>
      </w:r>
      <w:r>
        <w:fldChar w:fldCharType="begin"/>
      </w:r>
      <w:r>
        <w:instrText xml:space="preserve"> PAGEREF _Toc15484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_Toc24673 </w:instrText>
      </w:r>
      <w:r>
        <w:fldChar w:fldCharType="separate"/>
      </w:r>
      <w:r>
        <w:rPr>
          <w:rFonts w:hint="eastAsia"/>
          <w:lang w:val="en-US" w:eastAsia="zh-CN"/>
        </w:rPr>
        <w:t>Hotel-api程序问题</w:t>
      </w:r>
      <w:r>
        <w:tab/>
      </w:r>
      <w:r>
        <w:fldChar w:fldCharType="begin"/>
      </w:r>
      <w:r>
        <w:instrText xml:space="preserve"> PAGEREF _Toc24673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fldChar w:fldCharType="end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alter table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place.stations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add column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isAbroad boolean;</w:t>
      </w:r>
    </w:p>
    <w:p>
      <w:pPr>
        <w:pStyle w:val="10"/>
        <w:keepNext w:val="0"/>
        <w:keepLines w:val="0"/>
        <w:widowControl/>
        <w:suppressLineNumbers w:val="0"/>
        <w:shd w:val="clear" w:fill="FFFFFF"/>
      </w:pPr>
    </w:p>
    <w:p>
      <w:pPr>
        <w:pStyle w:val="10"/>
        <w:keepNext w:val="0"/>
        <w:keepLines w:val="0"/>
        <w:widowControl/>
        <w:suppressLineNumbers w:val="0"/>
        <w:shd w:val="clear" w:fill="FFFFFF"/>
      </w:pP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数组的array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Spread syntax简化数组的concat，slice等操作。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lang w:val="en-US"/>
        </w:rPr>
      </w:pPr>
    </w:p>
    <w:p>
      <w:pPr>
        <w:pStyle w:val="10"/>
        <w:keepNext w:val="0"/>
        <w:keepLines w:val="0"/>
        <w:widowControl/>
        <w:suppressLineNumbers w:val="0"/>
        <w:shd w:val="clear" w:fill="FFFFFF"/>
        <w:rPr>
          <w:lang w:val="en-US"/>
        </w:rPr>
      </w:pP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node中的process.getuid()和process.getgid()在windows系统中提示不存在。但在linux中正常运行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lang w:val="en-US"/>
        </w:rPr>
      </w:pPr>
    </w:p>
    <w:p>
      <w:pPr>
        <w:pStyle w:val="10"/>
        <w:keepNext w:val="0"/>
        <w:keepLines w:val="0"/>
        <w:widowControl/>
        <w:suppressLineNumbers w:val="0"/>
        <w:shd w:val="clear" w:fill="FFFFFF"/>
        <w:rPr>
          <w:lang w:val="en-US"/>
        </w:rPr>
      </w:pPr>
    </w:p>
    <w:p>
      <w:pPr>
        <w:pStyle w:val="10"/>
        <w:keepNext w:val="0"/>
        <w:keepLines w:val="0"/>
        <w:widowControl/>
        <w:suppressLineNumbers w:val="0"/>
        <w:shd w:val="clear" w:fill="FFFFFF"/>
        <w:rPr>
          <w:lang w:val="en-US"/>
        </w:rPr>
      </w:pPr>
    </w:p>
    <w:p>
      <w:pPr>
        <w:pStyle w:val="10"/>
        <w:keepNext w:val="0"/>
        <w:keepLines w:val="0"/>
        <w:widowControl/>
        <w:suppressLineNumbers w:val="0"/>
        <w:shd w:val="clear" w:fill="FFFFFF"/>
        <w:rPr>
          <w:lang w:val="en-US"/>
        </w:rPr>
      </w:pPr>
    </w:p>
    <w:p>
      <w:pPr>
        <w:pStyle w:val="2"/>
        <w:rPr>
          <w:rFonts w:hint="eastAsia"/>
          <w:lang w:val="en-US" w:eastAsia="zh-CN"/>
        </w:rPr>
      </w:pPr>
      <w:bookmarkStart w:id="0" w:name="_Toc2989"/>
      <w:r>
        <w:rPr>
          <w:rFonts w:hint="eastAsia"/>
          <w:lang w:val="en-US" w:eastAsia="zh-CN"/>
        </w:rPr>
        <w:t>问题</w:t>
      </w:r>
      <w:bookmarkEnd w:id="0"/>
    </w:p>
    <w:p>
      <w:pPr>
        <w:pStyle w:val="3"/>
        <w:rPr>
          <w:rFonts w:hint="eastAsia"/>
          <w:lang w:val="en-US" w:eastAsia="zh-CN"/>
        </w:rPr>
      </w:pPr>
      <w:bookmarkStart w:id="1" w:name="_Toc6593"/>
      <w:r>
        <w:rPr>
          <w:rFonts w:hint="eastAsia"/>
          <w:lang w:val="en-US" w:eastAsia="zh-CN"/>
        </w:rPr>
        <w:t>1. 堆内存不够的问题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运行node程序，出现FATAL ERROR: CALL_AND_RETRY_LAST Allocation failed - JavaScript heap out of memory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添加命令参数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node </w:t>
      </w:r>
      <w:r>
        <w:rPr>
          <w:rFonts w:hint="eastAsia"/>
          <w:strike w:val="0"/>
          <w:dstrike w:val="0"/>
          <w:color w:val="0000FF"/>
          <w:lang w:val="en-US" w:eastAsia="zh-CN"/>
        </w:rPr>
        <w:t xml:space="preserve">--max_old_space_size=4096 </w:t>
      </w:r>
      <w:r>
        <w:rPr>
          <w:rFonts w:hint="eastAsia"/>
          <w:lang w:val="en-US" w:eastAsia="zh-CN"/>
        </w:rPr>
        <w:t>yourFile.js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Reference: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"http://jayconrod.com/posts/55/a-tour-of-v8-garbage-collection"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http://jayconrod.com/posts/55/a-tour-of-v8-garbage-collection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/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bookmarkStart w:id="2" w:name="_Toc19132"/>
      <w:r>
        <w:rPr>
          <w:rFonts w:hint="eastAsia"/>
          <w:lang w:val="en-US" w:eastAsia="zh-CN"/>
        </w:rPr>
        <w:t>调用栈容量超出</w:t>
      </w:r>
      <w:bookmarkEnd w:id="2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Error: Maximum call back stack size exceeded.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出现的情况，使用监听函数，在监听函数内部出发了该监听函数。造成迭代调用。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具体的体现是：在迭代中，新的variable被创建在stack上，在v8尚未回收之前，导致变量迅速增加，导致stack不够用。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方法1：简单的处理办法为node --stack-size=16000 app.js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方法2：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setTimeout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setImmediate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Process.nextTick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" w:name="_Toc4889"/>
      <w:r>
        <w:rPr>
          <w:rFonts w:hint="eastAsia"/>
          <w:lang w:val="en-US" w:eastAsia="zh-CN"/>
        </w:rPr>
        <w:t>2. 数据库和json文件读取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当数据量达到10k以上时，使用文件一次性读取，node性能消耗非常之大。此时建议使用数据库。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例如处理2800k数据量时，无法使用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4" w:name="_Toc8523"/>
      <w:r>
        <w:rPr>
          <w:rFonts w:hint="eastAsia"/>
          <w:lang w:val="en-US" w:eastAsia="zh-CN"/>
        </w:rPr>
        <w:t>尚未解决的问题：</w:t>
      </w:r>
      <w:bookmarkEnd w:id="4"/>
    </w:p>
    <w:p>
      <w:pPr>
        <w:rPr>
          <w:rFonts w:hint="eastAsia"/>
          <w:lang w:val="en-US" w:eastAsia="zh-CN"/>
        </w:rPr>
      </w:pPr>
      <w:bookmarkStart w:id="5" w:name="_Toc25618"/>
      <w:r>
        <w:rPr>
          <w:rFonts w:hint="eastAsia"/>
          <w:lang w:val="en-US" w:eastAsia="zh-CN"/>
        </w:rPr>
        <w:t>函数以参数形式传递和使用export的区别</w:t>
      </w:r>
      <w:bookmarkEnd w:id="5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Js中的null和undefined是两种情况，其中if(param) 只能判断当其为null的情况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6" w:name="_Toc5444"/>
      <w:r>
        <w:rPr>
          <w:rFonts w:hint="eastAsia"/>
          <w:lang w:val="en-US" w:eastAsia="zh-CN"/>
        </w:rPr>
        <w:t>基本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href="javascript:void(0)"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7" w:name="_Toc8279"/>
      <w:r>
        <w:rPr>
          <w:rFonts w:hint="eastAsia"/>
          <w:lang w:val="en-US" w:eastAsia="zh-CN"/>
        </w:rPr>
        <w:t>正则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对于使用RegExp.$1语法选中捕获组，只能够使用1-9九个捕获组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使用new RegExp();后，使用let  result=regex.exec();  //获取捕获组的数组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编码风格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如何在字符串中动态地添加某变量。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jack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prompt=`My name is ${name}`;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Console.log(prompt); //My name is jack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使用require(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)来获取某个json文件，此时直接已经解析成变量。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8" w:name="_Toc16919"/>
      <w:r>
        <w:rPr>
          <w:rFonts w:hint="eastAsia"/>
          <w:lang w:val="en-US" w:eastAsia="zh-CN"/>
        </w:rPr>
        <w:t>Node全局变量</w:t>
      </w:r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"https://nodejs.org/api/globals.html"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https://nodejs.org/api/globals.html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9" w:name="_Toc27679"/>
      <w:r>
        <w:rPr>
          <w:rFonts w:hint="eastAsia"/>
          <w:lang w:val="en-US" w:eastAsia="zh-CN"/>
        </w:rPr>
        <w:t>v8 文档</w:t>
      </w:r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"https://v8docs.nodesource.com/"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https://v8docs.nodesource.com/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Require 实现cache机制，当时可以手动删除该cache键值，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0" w:name="_Toc30624"/>
      <w:r>
        <w:rPr>
          <w:rFonts w:hint="eastAsia"/>
          <w:lang w:val="en-US" w:eastAsia="zh-CN"/>
        </w:rPr>
        <w:t>性能优化篇</w:t>
      </w:r>
      <w:bookmarkEnd w:id="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"https://strongloop.com/strongblog/performance-node-js-v-0-12-whats-new/"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https://strongloop.com/strongblog/performance-node-js-v-0-12-whats-new/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对于net的可写流，添加了corked mode。在corked模式下</w:t>
      </w:r>
      <w:r>
        <w:rPr>
          <w:rFonts w:hint="eastAsia"/>
          <w:color w:val="auto"/>
          <w:lang w:val="en-US" w:eastAsia="zh-CN"/>
        </w:rPr>
        <w:t>，data会顺序写入</w:t>
      </w:r>
      <w:r>
        <w:rPr>
          <w:rFonts w:hint="eastAsia"/>
          <w:lang w:val="en-US" w:eastAsia="zh-CN"/>
        </w:rPr>
        <w:t>stream中，</w:t>
      </w:r>
      <w:r>
        <w:rPr>
          <w:rFonts w:hint="eastAsia"/>
          <w:color w:val="FF0000"/>
          <w:lang w:val="en-US" w:eastAsia="zh-CN"/>
        </w:rPr>
        <w:t>减少system call和tcp roundtrips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GC strain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在V8堆中使用强引用，对于经常使用的的string，object prototypes，使用强引用。但是overhead随着handles的数量线性发展。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对于multi-context的cleanup工作，开始使用eternal handles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Round robin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轮询调度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项目集成篇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Docker运行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Dockerfile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.gitlab-ci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.ssh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.npmrc: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参考：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"https://docs.npmjs.com/private-modules/docker-and-private-modules"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https://docs.npmjs.com/private-modules/docker-and-private-modules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若使用私有库，那么需要在该文件中注明：registry的地址以及相应的token。如：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//npm.l.jingli365.com/:_authToken="Rkl2OKk7u6+am+KhFB4ZYy6N7J9vuKrumaNZWioq5+8="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.nrmrc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.gitconfig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写入了用户名和密码，同时可以为git command设置alias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[user]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name = yuchanglong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email = changlong.yu@jingli365.com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[gui]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[alias]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ls =status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co=checkout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ci=commit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[gui]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lang w:val="en-US"/>
        </w:rPr>
      </w:pPr>
      <w:bookmarkStart w:id="11" w:name="_Toc19986"/>
      <w:bookmarkStart w:id="12" w:name="_Toc20988"/>
      <w:r>
        <w:rPr>
          <w:lang w:val="en-US"/>
        </w:rPr>
        <w:t>Lodash</w:t>
      </w:r>
      <w:bookmarkEnd w:id="11"/>
      <w:bookmarkEnd w:id="12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函数：defaultsDeep(object, [sources])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对对象进行深度复制，对于sources中有object中不存在的，则复制到object中。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default"/>
          <w:lang w:val="en-US" w:eastAsia="zh-CN"/>
        </w:rPr>
      </w:pPr>
      <w:bookmarkStart w:id="13" w:name="_Toc29665"/>
      <w:bookmarkStart w:id="14" w:name="_Toc16185"/>
      <w:r>
        <w:rPr>
          <w:rFonts w:hint="default"/>
          <w:lang w:val="en-US" w:eastAsia="zh-CN"/>
        </w:rPr>
        <w:t>Pg-promise</w:t>
      </w:r>
      <w:bookmarkEnd w:id="13"/>
      <w:bookmarkEnd w:id="14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Node访问postgresql的模块</w:t>
      </w:r>
    </w:p>
    <w:p>
      <w:pPr>
        <w:numPr>
          <w:ilvl w:val="0"/>
          <w:numId w:val="0"/>
        </w:numPr>
        <w:rPr>
          <w:lang w:val="en-US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5" w:name="_Toc27075"/>
      <w:r>
        <w:rPr>
          <w:rFonts w:hint="eastAsia"/>
          <w:lang w:val="en-US" w:eastAsia="zh-CN"/>
        </w:rPr>
        <w:t>Sequelize</w:t>
      </w:r>
      <w:bookmarkEnd w:id="15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"http://docs.sequelizejs.com/manual/tutorial/raw-queries.html"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http://docs.sequelizejs.com/manual/tutorial/raw-queries.html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使用sequelize.query(sql) 函数返回数组类型结果 包含两个参数。其一为result array.数组。另一个为meta-data 定义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[anonymous: [], Result: {}]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Query(sql,{})，通过传递{}参数，指定获取某个类型数据，如若只要结果集数据，添加参数{type: sequelize.QueryTypes.SELECT}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6" w:name="_Toc11544"/>
      <w:bookmarkStart w:id="17" w:name="_Toc7636"/>
      <w:r>
        <w:rPr>
          <w:rFonts w:hint="eastAsia"/>
          <w:lang w:val="en-US" w:eastAsia="zh-CN"/>
        </w:rPr>
        <w:t>3. Bluebird</w:t>
      </w:r>
      <w:bookmarkEnd w:id="16"/>
      <w:bookmarkEnd w:id="1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Promise.config()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u1.c1566.g1567.k1438553095041.pz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default"/>
          <w:lang w:val="en-US" w:eastAsia="zh-CN"/>
        </w:rPr>
      </w:pPr>
      <w:bookmarkStart w:id="18" w:name="_Toc2536"/>
      <w:bookmarkStart w:id="19" w:name="_Toc1856"/>
      <w:r>
        <w:rPr>
          <w:rFonts w:hint="default"/>
          <w:lang w:val="en-US" w:eastAsia="zh-CN"/>
        </w:rPr>
        <w:t>4. request</w:t>
      </w:r>
      <w:bookmarkEnd w:id="18"/>
      <w:bookmarkEnd w:id="1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"https://www.npmjs.com/package/request"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https://www.npmjs.com/package/request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request进行请求时，需要认为替代浏览器做些编码/解码的操作。使用浏览器，浏览器会将请求的url进行一些编码处理。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此时使用request时，需要进行些处理，一般使用querystring或者qs参数。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----request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----response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----redirect：返回的结果中的statusCode为3xx， 同时data对象中包含headers, uri(下一个请求的地址</w:t>
      </w:r>
      <w:bookmarkStart w:id="53" w:name="_GoBack"/>
      <w:bookmarkEnd w:id="53"/>
      <w:r>
        <w:rPr>
          <w:rFonts w:hint="eastAsia"/>
          <w:lang w:val="en-US" w:eastAsia="zh-CN"/>
        </w:rPr>
        <w:t>)。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----auth：报401未授权错误，会视为redirect，返回相同的数据信息。如statusCode, headers,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Request </w:t>
      </w:r>
      <w:r>
        <w:rPr>
          <w:rFonts w:hint="eastAsia"/>
          <w:lang w:val="en-US" w:eastAsia="zh-CN"/>
        </w:rPr>
        <w:t>源码分析: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直接使用request()函数时，需要在参数中知名method字段，若使用request.post等，无需添加，源码将一系列参数进行铰接。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提交请求时，需要注意header中的content-type字段。不同的content-type，其做request请求时提交的请求参数和参数的组织形式不同。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Application/json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0" w:name="_Toc6161"/>
      <w:r>
        <w:rPr>
          <w:rFonts w:hint="eastAsia"/>
          <w:lang w:val="en-US" w:eastAsia="zh-CN"/>
        </w:rPr>
        <w:t>Request.jar</w:t>
      </w:r>
      <w:bookmarkEnd w:id="20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管理是否使用cookie，可以不使用全局cookie，定制自己的cookie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对于post,get, delete, head,等函数，其接受的参数的形式为两种：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(url, options, callback)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(options,callback)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对于JSONObject中的参数有：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form: 该参数为json对象，不能使用JSON.stringify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formData: 同上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json: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body: 该参数必须是string或者buffer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RequestBodyStream：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headers: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proxy: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aws: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hawk: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httpSignature: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auth:为json对象。{user: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, pass: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, sendImmediately: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, bearer: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multipart: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oauth: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agentClass: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agentOptions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forever: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requestBodyStream: 已经弃用，需要将request object传给stream.pipe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注意当request收到来自服务器的应答后会触发response事件，response的arguments是http.IncomingMessage的一个实例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表单数据时，content-type支持application/x-www-form-urlencoded 和multipart/form-data、multipart/related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Content-type支持application/x-www-form-urlencoded 时：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request.post('http://service.com/upload', {form:{key:'value'}})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request.post('http://service.com/upload').form({key:'value'})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request.post({url:'http://service.com/upload', form: {key:'value'}}, function(err,httpResponse,body){ //处理响应})</w:t>
      </w: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'X-Requested-With': 'XMLHttpRequest',？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对象的toString()和JSON.stringify()区别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'Accept-Encoding':'gzip, deflate, sdch'</w:t>
      </w: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Ajax.Request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Post</w:t>
      </w: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Request.post(</w:t>
      </w:r>
      <w:r>
        <w:rPr>
          <w:rFonts w:hint="default"/>
          <w:color w:val="0000FF"/>
          <w:lang w:val="en-US" w:eastAsia="zh-CN"/>
        </w:rPr>
        <w:t>“</w:t>
      </w:r>
      <w:r>
        <w:rPr>
          <w:rFonts w:hint="eastAsia"/>
          <w:color w:val="0000FF"/>
          <w:lang w:val="en-US" w:eastAsia="zh-CN"/>
        </w:rPr>
        <w:t>url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,{form:formJsonData,},function(err, res, body){});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Request.post({url:</w:t>
      </w:r>
      <w:r>
        <w:rPr>
          <w:rFonts w:hint="default"/>
          <w:color w:val="0000FF"/>
          <w:lang w:val="en-US" w:eastAsia="zh-CN"/>
        </w:rPr>
        <w:t>””</w:t>
      </w:r>
      <w:r>
        <w:rPr>
          <w:rFonts w:hint="eastAsia"/>
          <w:color w:val="0000FF"/>
          <w:lang w:val="en-US" w:eastAsia="zh-CN"/>
        </w:rPr>
        <w:t>, body:bodyData,},function(err, res, body){});</w:t>
      </w: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Request.post({headers:headers, url:</w:t>
      </w:r>
      <w:r>
        <w:rPr>
          <w:rFonts w:hint="default"/>
          <w:color w:val="0000FF"/>
          <w:lang w:val="en-US" w:eastAsia="zh-CN"/>
        </w:rPr>
        <w:t>””</w:t>
      </w:r>
      <w:r>
        <w:rPr>
          <w:rFonts w:hint="eastAsia"/>
          <w:color w:val="0000FF"/>
          <w:lang w:val="en-US" w:eastAsia="zh-CN"/>
        </w:rPr>
        <w:t>, body:bodyData,},function(err, res, body){});</w:t>
      </w: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Body: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mes=heydude</w:t>
      </w:r>
      <w:r>
        <w:rPr>
          <w:rFonts w:hint="default"/>
          <w:color w:val="0000FF"/>
          <w:lang w:val="en-US" w:eastAsia="zh-CN"/>
        </w:rPr>
        <w:t>”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Form:{mes: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heydude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}</w:t>
      </w: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1" w:name="_Toc9363"/>
      <w:r>
        <w:rPr>
          <w:rFonts w:hint="eastAsia"/>
          <w:lang w:val="en-US" w:eastAsia="zh-CN"/>
        </w:rPr>
        <w:t>http认证</w:t>
      </w:r>
      <w:bookmarkEnd w:id="2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"http://www.open-open.com/lib/view/open1435301679966.html"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http://www.open-open.com/lib/view/open1435301679966.html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2" w:name="_Toc3997"/>
      <w:r>
        <w:rPr>
          <w:rFonts w:hint="eastAsia"/>
          <w:lang w:val="en-US" w:eastAsia="zh-CN"/>
        </w:rPr>
        <w:t>OAuth登陆</w:t>
      </w:r>
      <w:bookmarkEnd w:id="22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3" w:name="_Toc32190"/>
      <w:bookmarkStart w:id="24" w:name="_Toc29817"/>
      <w:r>
        <w:rPr>
          <w:rFonts w:hint="eastAsia"/>
          <w:lang w:val="en-US" w:eastAsia="zh-CN"/>
        </w:rPr>
        <w:t>5. Follow-redirects</w:t>
      </w:r>
      <w:bookmarkEnd w:id="23"/>
      <w:bookmarkEnd w:id="2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对于爬取大量网站的信息，由于请求引发的情况的多样性，适合使用该包，提供处理redirect的情况，同时获取数据后，对于response对象提供监听事件，可以动态的处理数据。如：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Http.request(url,function(response){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Response.on(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,function(){});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}).on(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error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,function(){});</w:t>
      </w: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5" w:name="_Toc11676"/>
      <w:bookmarkStart w:id="26" w:name="_Toc3305"/>
      <w:r>
        <w:rPr>
          <w:rFonts w:hint="eastAsia"/>
          <w:lang w:val="en-US" w:eastAsia="zh-CN"/>
        </w:rPr>
        <w:t>6. https/http</w:t>
      </w:r>
      <w:bookmarkEnd w:id="25"/>
      <w:bookmarkEnd w:id="26"/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7. Buffer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编码</w:t>
      </w: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8. BufferHelper</w:t>
      </w:r>
      <w:r>
        <w:rPr>
          <w:rFonts w:hint="eastAsia"/>
          <w:color w:val="0000FF"/>
          <w:lang w:val="en-US" w:eastAsia="zh-CN"/>
        </w:rPr>
        <w:br w:type="page"/>
      </w:r>
    </w:p>
    <w:p>
      <w:pPr>
        <w:pStyle w:val="2"/>
        <w:rPr>
          <w:rFonts w:hint="eastAsia"/>
          <w:lang w:val="en-US" w:eastAsia="zh-CN"/>
        </w:rPr>
      </w:pPr>
      <w:bookmarkStart w:id="27" w:name="_Toc15695"/>
      <w:bookmarkStart w:id="28" w:name="_Toc959"/>
      <w:r>
        <w:rPr>
          <w:rFonts w:hint="eastAsia"/>
          <w:lang w:val="en-US" w:eastAsia="zh-CN"/>
        </w:rPr>
        <w:t>Follow-redirects</w:t>
      </w:r>
      <w:bookmarkEnd w:id="27"/>
      <w:bookmarkEnd w:id="2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该模块封装处理了转发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default"/>
          <w:lang w:val="en-US" w:eastAsia="zh-CN"/>
        </w:rPr>
      </w:pPr>
      <w:bookmarkStart w:id="29" w:name="_Toc24380"/>
      <w:r>
        <w:rPr>
          <w:rFonts w:hint="default"/>
          <w:lang w:val="en-US" w:eastAsia="zh-CN"/>
        </w:rPr>
        <w:t>Sequelize</w:t>
      </w:r>
      <w:bookmarkEnd w:id="29"/>
    </w:p>
    <w:p>
      <w:pPr>
        <w:pStyle w:val="4"/>
        <w:rPr>
          <w:rFonts w:hint="eastAsia"/>
          <w:lang w:val="en-US" w:eastAsia="zh-CN"/>
        </w:rPr>
      </w:pPr>
      <w:bookmarkStart w:id="30" w:name="_Toc19317"/>
      <w:r>
        <w:rPr>
          <w:rFonts w:hint="eastAsia"/>
          <w:lang w:val="en-US" w:eastAsia="zh-CN"/>
        </w:rPr>
        <w:t>基本</w:t>
      </w:r>
      <w:bookmarkEnd w:id="3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去掉系统默认的id字段。在定义model时，需要人为指定primaryKey字段，否则系统会自动生成id字段。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Sequelize.define(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user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{</w:t>
      </w:r>
    </w:p>
    <w:p>
      <w:pPr>
        <w:ind w:firstLine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Firstname:{</w:t>
      </w:r>
    </w:p>
    <w:p>
      <w:pPr>
        <w:ind w:firstLine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Type: Sequelize.STRING,</w:t>
      </w:r>
    </w:p>
    <w:p>
      <w:pPr>
        <w:ind w:firstLine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primaryKey:true</w:t>
      </w:r>
    </w:p>
    <w:p>
      <w:pPr>
        <w:ind w:firstLine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},{});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对于系统自动生成的createdAt和updatedAt字段，通过define时，提供createdAt:false来限制其自动生成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通过define或者import，获取映射某个表的Model，对此可以进行各种操作。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---findAll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---findOne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31" w:name="_Toc3754"/>
      <w:r>
        <w:rPr>
          <w:rFonts w:hint="eastAsia"/>
          <w:lang w:val="en-US" w:eastAsia="zh-CN"/>
        </w:rPr>
        <w:t>查询</w:t>
      </w:r>
      <w:bookmarkEnd w:id="3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Sequelize提供两种类型的方法进行表查询：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通过使用sequelize进行define后，可对相应的表进行查询。缺点是此时只能进行一张表的查询。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该方法可以做aggregations。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使用model的一系列方法，其语法相当于mongo等数据库的语法。即条件使用json形式。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其中需要使用的关键字：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$and、$or、$gt、$gte、$lt、$lte、$like、$notLike、$iLike（pg only）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同时findAll()等操作的参数中，可以传入{limit: number, offset: number}，进行数量限制，同时可以跳过一些rows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JONB格式的数据查询三种方式：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Sequelize.query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无需在使用sequelize.define进行表结构的定义。此时直接使用进行sql的直接查询。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32" w:name="_Toc24991"/>
      <w:r>
        <w:t>mocha</w:t>
      </w:r>
      <w:bookmarkEnd w:id="32"/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Nodejs</w:t>
      </w:r>
      <w:r>
        <w:rPr>
          <w:rFonts w:hint="eastAsia"/>
          <w:lang w:val="en-US" w:eastAsia="zh-CN"/>
        </w:rPr>
        <w:t>中的測試框架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https://cnodejs.org/topic/516526766d38277306c7d277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default"/>
          <w:lang w:val="en-US" w:eastAsia="zh-CN"/>
        </w:rPr>
      </w:pPr>
      <w:bookmarkStart w:id="33" w:name="_Toc13945"/>
      <w:r>
        <w:rPr>
          <w:rFonts w:hint="default"/>
          <w:lang w:val="en-US" w:eastAsia="zh-CN"/>
        </w:rPr>
        <w:t>Pm2</w:t>
      </w:r>
      <w:bookmarkEnd w:id="3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Boost applications and handle a ton of traffic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支持的语言：coffee、php、python、shell、rb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bookmarkStart w:id="34" w:name="_Toc9324"/>
      <w:r>
        <w:rPr>
          <w:rFonts w:hint="default"/>
          <w:lang w:val="en-US" w:eastAsia="zh-CN"/>
        </w:rPr>
        <w:t>Cluster mode</w:t>
      </w:r>
      <w:bookmarkEnd w:id="3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对于https/tcp/udp server，能够利用cpu进行提升perfermance  and reliability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Pm2 start server.js -i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0表示将app延伸到all CPUS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-1 表示将app延伸到all-1 个cpus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35" w:name="_Toc21500"/>
      <w:r>
        <w:rPr>
          <w:rFonts w:hint="eastAsia"/>
          <w:lang w:val="en-US" w:eastAsia="zh-CN"/>
        </w:rPr>
        <w:t>Reload</w:t>
      </w:r>
      <w:bookmarkEnd w:id="35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36" w:name="_Toc23622"/>
      <w:r>
        <w:rPr>
          <w:rFonts w:hint="eastAsia"/>
          <w:lang w:val="en-US" w:eastAsia="zh-CN"/>
        </w:rPr>
        <w:t>Shutdown</w:t>
      </w:r>
      <w:bookmarkEnd w:id="36"/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37" w:name="_Toc13544"/>
      <w:r>
        <w:rPr>
          <w:rFonts w:hint="eastAsia"/>
          <w:lang w:val="en-US" w:eastAsia="zh-CN"/>
        </w:rPr>
        <w:t>Statelessify application</w:t>
      </w:r>
      <w:bookmarkEnd w:id="3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无状态指：无local data 被保存在process中，即无sessions/websocket connections，session-memory 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38" w:name="_Toc29490"/>
      <w:r>
        <w:rPr>
          <w:rFonts w:hint="eastAsia"/>
          <w:lang w:val="en-US" w:eastAsia="zh-CN"/>
        </w:rPr>
        <w:t>ESLint</w:t>
      </w:r>
      <w:bookmarkEnd w:id="3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QA工具，避免低级错误和统一代码风格。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39" w:name="_Toc18863"/>
      <w:r>
        <w:rPr>
          <w:rFonts w:hint="eastAsia"/>
          <w:lang w:val="en-US" w:eastAsia="zh-CN"/>
        </w:rPr>
        <w:t>Zone</w:t>
      </w:r>
      <w:bookmarkEnd w:id="39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default"/>
          <w:lang w:val="en-US" w:eastAsia="zh-CN"/>
        </w:rPr>
      </w:pPr>
      <w:bookmarkStart w:id="40" w:name="_Toc5209"/>
      <w:r>
        <w:rPr>
          <w:rFonts w:hint="default"/>
          <w:lang w:val="en-US" w:eastAsia="zh-CN"/>
        </w:rPr>
        <w:t>DNode</w:t>
      </w:r>
      <w:bookmarkEnd w:id="40"/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nodejs</w:t>
      </w:r>
      <w:r>
        <w:rPr>
          <w:rFonts w:hint="eastAsia"/>
          <w:lang w:val="en-US" w:eastAsia="zh-CN"/>
        </w:rPr>
        <w:t>的rpc解决方法。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创建dnode时，服务器端和客户端都有remote事件，可以根据remote事件进行双向主动沟通交流。使用时可以使用zone(npm)将回掉函数中的对象记录，实现代码的扁平化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default"/>
          <w:lang w:val="en-US" w:eastAsia="zh-CN"/>
        </w:rPr>
      </w:pPr>
      <w:bookmarkStart w:id="41" w:name="_Toc875"/>
      <w:r>
        <w:rPr>
          <w:rFonts w:hint="default"/>
          <w:lang w:val="en-US" w:eastAsia="zh-CN"/>
        </w:rPr>
        <w:t>Cluster</w:t>
      </w:r>
      <w:bookmarkEnd w:id="41"/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Process.send </w:t>
      </w:r>
      <w:r>
        <w:rPr>
          <w:rFonts w:hint="eastAsia"/>
          <w:lang w:val="en-US" w:eastAsia="zh-CN"/>
        </w:rPr>
        <w:t>只有当子进程运行时，才会存在。对于主进程，process并不存在send函数。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Process.send用于worker给master发送消息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42" w:name="_Toc23729"/>
      <w:r>
        <w:rPr>
          <w:rFonts w:hint="eastAsia"/>
          <w:lang w:val="en-US" w:eastAsia="zh-CN"/>
        </w:rPr>
        <w:t>Net</w:t>
      </w:r>
      <w:bookmarkEnd w:id="42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"https://nodejs.org/api/net.html"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https://nodejs.org/api/net.html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"http://stackoverflow.com/questions/20085513/using-pipe-in-node-js-net"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http://stackoverflow.com/questions/20085513/using-pipe-in-node-js-net</w:t>
      </w:r>
      <w:r>
        <w:rPr>
          <w:rFonts w:hint="eastAsia"/>
          <w:lang w:val="en-US" w:eastAsia="zh-CN"/>
        </w:rPr>
        <w:fldChar w:fldCharType="end"/>
      </w:r>
      <w:r>
        <w:rPr>
          <w:rFonts w:hint="default"/>
          <w:lang w:val="en-US" w:eastAsia="zh-CN"/>
        </w:rPr>
        <w:t xml:space="preserve"> 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基于tcp链接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异步网络包装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server =net.createServer(</w:t>
      </w:r>
      <w:r>
        <w:rPr>
          <w:rFonts w:hint="default"/>
          <w:lang w:val="en-US" w:eastAsia="zh-CN"/>
        </w:rPr>
        <w:t>function(socket){}</w:t>
      </w:r>
      <w:r>
        <w:rPr>
          <w:rFonts w:hint="eastAsia"/>
          <w:lang w:val="en-US" w:eastAsia="zh-CN"/>
        </w:rPr>
        <w:t>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Server.listen(callback);  //若不指定端口，则自由分配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Io.socket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Net：tcp协议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Websocket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Dnode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创建server时，callback函数中有socket对象，存在属性：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remote</w:t>
      </w:r>
      <w:r>
        <w:rPr>
          <w:rFonts w:hint="default"/>
          <w:lang w:val="en-US" w:eastAsia="zh-CN"/>
        </w:rPr>
        <w:t>Address</w:t>
      </w:r>
      <w:r>
        <w:rPr>
          <w:rFonts w:hint="eastAsia"/>
          <w:lang w:val="en-US" w:eastAsia="zh-CN"/>
        </w:rPr>
        <w:t>，remotePort，localAddress，localPort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Net</w:t>
      </w:r>
      <w:r>
        <w:rPr>
          <w:rFonts w:hint="eastAsia"/>
          <w:lang w:val="en-US" w:eastAsia="zh-CN"/>
        </w:rPr>
        <w:t>中的socket绑定了ip和port，服务器的port固定，客户端则随机生成一个port。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使用net的socket的data监听事件，正常同一次读写，或进行多次。因为data event 可能会被emitted多次，当接收到response的几个chunk时。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以net为主导：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创建server后，返回stream对象，进行stream.pipe(d).pipe(stream);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以dnode为主导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创建server后，返回stream对象，进行d.pipe(stream).pipe(d);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43" w:name="_Toc25178"/>
      <w:r>
        <w:rPr>
          <w:rFonts w:hint="eastAsia"/>
          <w:lang w:val="en-US" w:eastAsia="zh-CN"/>
        </w:rPr>
        <w:t>TLS</w:t>
      </w:r>
      <w:bookmarkEnd w:id="4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基于OpenSSL实现了运输层和secure socket layer协议。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"https://nodejs.org/api/tls.html"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https://nodejs.org/api/tls.html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44" w:name="_Toc20002"/>
      <w:r>
        <w:rPr>
          <w:rFonts w:hint="eastAsia"/>
          <w:lang w:val="en-US" w:eastAsia="zh-CN"/>
        </w:rPr>
        <w:t>Events</w:t>
      </w:r>
      <w:bookmarkEnd w:id="4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的订阅/触发：注意监听的事件存储与内存中。每个对象有监听事件个数的限制，同一对象的监听事件可以被注册多次，故需要时可以根据emitter.listenerCount(eventName)来获取某个事件是否被注册，若是则不再注册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Emitter.eventNames()来获取某个对象的全部注册的事件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setTimeout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setInterval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default"/>
          <w:lang w:val="en-US" w:eastAsia="zh-CN"/>
        </w:rPr>
      </w:pPr>
      <w:bookmarkStart w:id="45" w:name="_Toc16632"/>
      <w:r>
        <w:rPr>
          <w:rFonts w:hint="default"/>
          <w:lang w:val="en-US" w:eastAsia="zh-CN"/>
        </w:rPr>
        <w:t>Linebyline</w:t>
      </w:r>
      <w:bookmarkEnd w:id="45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Reference：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"https://www.npmjs.com/package/readline"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https://www.npmjs.com/package/readline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原型为nodejs的readline，只是换了名字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为event类型，有监听事件line和close等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default"/>
          <w:lang w:val="en-US" w:eastAsia="zh-CN"/>
        </w:rPr>
      </w:pPr>
      <w:bookmarkStart w:id="46" w:name="_Toc151"/>
      <w:r>
        <w:rPr>
          <w:rFonts w:hint="default"/>
          <w:lang w:val="en-US" w:eastAsia="zh-CN"/>
        </w:rPr>
        <w:t>Jshint</w:t>
      </w:r>
      <w:bookmarkEnd w:id="46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用于detect errors and potential problems in js code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47" w:name="_Toc2369"/>
      <w:r>
        <w:rPr>
          <w:rFonts w:hint="default"/>
          <w:lang w:val="en-US" w:eastAsia="zh-CN"/>
        </w:rPr>
        <w:t>Gulp</w:t>
      </w:r>
      <w:r>
        <w:rPr>
          <w:rFonts w:hint="eastAsia"/>
          <w:lang w:val="en-US" w:eastAsia="zh-CN"/>
        </w:rPr>
        <w:t>---任务自动管理工具</w:t>
      </w:r>
      <w:bookmarkEnd w:id="47"/>
    </w:p>
    <w:p>
      <w:pPr>
        <w:pStyle w:val="3"/>
        <w:rPr>
          <w:rFonts w:hint="eastAsia"/>
          <w:lang w:val="en-US" w:eastAsia="zh-CN"/>
        </w:rPr>
      </w:pPr>
      <w:bookmarkStart w:id="48" w:name="_Toc10464"/>
      <w:r>
        <w:rPr>
          <w:rFonts w:hint="eastAsia"/>
          <w:lang w:val="en-US" w:eastAsia="zh-CN"/>
        </w:rPr>
        <w:t>Src()</w:t>
      </w:r>
      <w:bookmarkEnd w:id="4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将参数中的文件转换成数据流，参数中可以使用正则表示多个文件。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Desc()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将数据流写入某个文件。如pipe(gulp.dest(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build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)) 将会写入build.js文件中，扩展名省略。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Task()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指定一系列的任务，参数1为任务名，参数2的函数为任务的处理逻辑。若参数2为数组，则为依赖的任务列表。注意依赖任务为异步执行。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49" w:name="_Toc11421"/>
      <w:r>
        <w:rPr>
          <w:rFonts w:hint="eastAsia"/>
          <w:lang w:val="en-US" w:eastAsia="zh-CN"/>
        </w:rPr>
        <w:t>分布式爬虫架构</w:t>
      </w:r>
      <w:bookmarkEnd w:id="4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欠缺：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---dnode的具体实现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---net的流问题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---zone使用问题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---tcp/http/websocket/socketjs/net/等</w:t>
      </w: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50" w:name="_Toc2892"/>
      <w:r>
        <w:rPr>
          <w:rFonts w:hint="default"/>
          <w:lang w:val="en-US" w:eastAsia="zh-CN"/>
        </w:rPr>
        <w:t>request</w:t>
      </w:r>
      <w:r>
        <w:rPr>
          <w:rFonts w:hint="eastAsia"/>
          <w:lang w:val="en-US" w:eastAsia="zh-CN"/>
        </w:rPr>
        <w:t>模块爬虫数据实例</w:t>
      </w:r>
      <w:bookmarkEnd w:id="5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爬取数据实例：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介绍：爬取携程国际火车票（欧铁），相关网址：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"http://rails.ctrip.com/international/PassFamilyIndex.aspx"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http://rails.ctrip.com/international/PassFamilyIndex.aspx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提交表单后跳转到实际页面，举例如下。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"http://rails.ctrip.com/international/OutiePTPList.aspx?departureDate=2017-3-22&amp;starttime=&amp;adult=1&amp;child=0&amp;youth=0&amp;seniors=0&amp;searchType=0&amp;pageStatus=0&amp;passHolders=0&amp;from=FRPAR&amp;to=ITFLR&amp;arriveDate="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http://rails.ctrip.com/international/OutiePTPList.aspx?departureDate=2017-3-22&amp;starttime=&amp;adult=1&amp;child=0&amp;youth=0&amp;seniors=0&amp;searchType=0&amp;pageStatus=0&amp;passHolders=0&amp;from=FRPAR&amp;to=ITFLR&amp;arriveDate=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此时可以查看返回的文件：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"http://webresource.ctrip.com/ResTrainOnline/R9/Outie/JS/OutiePtpList.js?2017_3_9_16_40_48.js"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http://webresource.ctrip.com/ResTrainOnline/R9/Outie/JS/OutiePtpList.js?2017_3_9_16_40_48.js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。该文件中存在ajax请求。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$.ajax('./Ajax/QueryOutiePTPProd.ashx',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method: 'POST',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async: true,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context: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QueryParam: $.stringifyJSON(OutiePTPProcess.packetqueryparam())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onsuccess: function (result) {//实现省略}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Form表单提交的数据(即上述ajax请求中的OutiePTPProcess.packetqueryparam()返回的json字段。：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QueryParam={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StartTime:"06:00",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BackTime:"06:00",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StartDate:"2017-3-23",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BackDate:"2017-03-26",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StartCityCode:"FRPAR",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ArriveCityCode:"ITFLR",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PassengerType:{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AdultCount:"2",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YouthCount:"0",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ChildCount:"0",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OldCount:"0"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PassHolders:"0",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LastStartDate:"",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StartCityName:"巴黎",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ArrivalCityName:"佛罗伦萨",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TrvalType:"1",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PageLoadGUID:data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使用nodejs的模块request，进行模拟ajax请求。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request=require(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request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headers={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User-Agent: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Cookie:</w:t>
      </w:r>
      <w:r>
        <w:rPr>
          <w:rFonts w:hint="default"/>
          <w:lang w:val="en-US" w:eastAsia="zh-CN"/>
        </w:rPr>
        <w:t>””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context={QueryParam: JSON.stringify(QueryParam)};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Request.post(url,{headers: headers, form: context, gzip: true}, function(err, res, body){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console.log(body); //此时的body即是所要的json数据。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提交请求时，提交的表单信息格式要根据其原网站设计传递的参数类型来传递，因为原系统提交的信息为JSON.stringify参数，故模拟传递时也要传stringify格式数据。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爬取数据时，产生输入图中验证码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南航：</w:t>
      </w:r>
    </w:p>
    <w:p>
      <w:r>
        <w:rPr>
          <w:rFonts w:hint="eastAsia"/>
          <w:lang w:val="en-US" w:eastAsia="zh-CN"/>
        </w:rPr>
        <w:t>正常请求网页，获取json数据，网页地址为</w:t>
      </w:r>
      <w:r>
        <w:t>http://b2c.csair.com/B2C40/query/jaxb/direct/query.ao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提交的参数为</w:t>
      </w:r>
    </w:p>
    <w:p>
      <w:pPr>
        <w:rPr>
          <w:rFonts w:hint="eastAsia" w:ascii="Consolas" w:hAnsi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  <w:t>json:{"depcity":"PEK", "arrcity":"DLC", "flightdate":"20170413", "adultnum":"3", "childnum":"0", "infantnum":"0", "cabinorder":"0", "airline":"1", "flytype":"0", "international":"0", "action":"0", "segtype":"1", "cache":"1", "preUrl":"", "isMember":""}</w:t>
      </w:r>
    </w:p>
    <w:p>
      <w:pPr>
        <w:rPr>
          <w:rFonts w:hint="eastAsia" w:ascii="Consolas" w:hAnsi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</w:pPr>
    </w:p>
    <w:p>
      <w:pPr>
        <w:rPr>
          <w:rFonts w:hint="eastAsia" w:ascii="Consolas" w:hAnsi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  <w:t>提交的参数中：flytype并非常量，不同的城市不同，暂未找到该值的来源。</w:t>
      </w:r>
    </w:p>
    <w:p>
      <w:pPr>
        <w:rPr>
          <w:rFonts w:hint="eastAsia" w:ascii="Consolas" w:hAnsi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  <w:t>提交的城市码信息中，北京市的城市码为PEK,而不是BJS</w:t>
      </w:r>
    </w:p>
    <w:p>
      <w:pPr>
        <w:rPr>
          <w:rFonts w:hint="eastAsia" w:ascii="Consolas" w:hAnsi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</w:pPr>
    </w:p>
    <w:p>
      <w:pPr>
        <w:rPr>
          <w:rFonts w:hint="eastAsia" w:ascii="Consolas" w:hAnsi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</w:pPr>
    </w:p>
    <w:p>
      <w:pPr>
        <w:rPr>
          <w:rFonts w:hint="eastAsia" w:ascii="Consolas" w:hAnsi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  <w:t>正常返回的数据格式</w:t>
      </w:r>
    </w:p>
    <w:p>
      <w:pPr>
        <w:rPr>
          <w:rFonts w:hint="eastAsia" w:ascii="Consolas" w:hAnsi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  <w:drawing>
          <wp:inline distT="0" distB="0" distL="114300" distR="114300">
            <wp:extent cx="4429760" cy="1771650"/>
            <wp:effectExtent l="0" t="0" r="8890" b="0"/>
            <wp:docPr id="21" name="图片 21" descr="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JSON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976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Consolas" w:hAnsi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异常情况，其返回需要验证的response，格式如下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{"needverify": "true"}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此时浏览器发起另外的请求http://b2c.csair.com/B2C40/GenerateVerifyCodeServlet.do?r=0.14767951674547386，该请求为图片验证，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参数r的值为Math.random()生成。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1" w:name="_Toc15484"/>
      <w:r>
        <w:rPr>
          <w:rFonts w:hint="eastAsia"/>
          <w:lang w:val="en-US" w:eastAsia="zh-CN"/>
        </w:rPr>
        <w:t>参考文件：</w:t>
      </w:r>
      <w:bookmarkEnd w:id="5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Google的re-captcha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Google使用用户的上网行为来进行辨别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Github项目：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"https://github.com/andelf/fuck12306"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https://github.com/andelf/fuck12306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注意图片验证请求，其响应位于客户端中，若错误，则生成新的图片验证，否则再次提交请求。此时的请求相当于新的请求。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当正常请求时，返回需要验证的数据，如图片验证，此时进行 提交后，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2" w:name="_Toc24673"/>
      <w:r>
        <w:rPr>
          <w:rFonts w:hint="eastAsia"/>
          <w:lang w:val="en-US" w:eastAsia="zh-CN"/>
        </w:rPr>
        <w:t>Hotel-api程序问题</w:t>
      </w:r>
      <w:bookmarkEnd w:id="5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问题描述：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创建了两个worker程序，四大航空公司每个worker请求一次的时间间隔为60s。两个worker的创建时间相近，可能存在两个worker进行同一个网站的请求的时间间隔在5s内，可能造成请求频繁，此时需要将做些改动：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方法1. 两个worker进程请求同一个网站的时间限制间隔为30s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方法2. 创建两个worker进程的时间相隔30s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新宋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e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91A14"/>
    <w:multiLevelType w:val="singleLevel"/>
    <w:tmpl w:val="58C91A1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8F89A38"/>
    <w:multiLevelType w:val="singleLevel"/>
    <w:tmpl w:val="58F89A38"/>
    <w:lvl w:ilvl="0" w:tentative="0">
      <w:start w:val="2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536725"/>
    <w:rsid w:val="014313EE"/>
    <w:rsid w:val="020B04E5"/>
    <w:rsid w:val="024A7EBC"/>
    <w:rsid w:val="026D3679"/>
    <w:rsid w:val="02733BC6"/>
    <w:rsid w:val="02AD0213"/>
    <w:rsid w:val="037E5886"/>
    <w:rsid w:val="03E30E57"/>
    <w:rsid w:val="044C0FD0"/>
    <w:rsid w:val="0460065D"/>
    <w:rsid w:val="05256C14"/>
    <w:rsid w:val="053C606A"/>
    <w:rsid w:val="054702E7"/>
    <w:rsid w:val="056F1DFA"/>
    <w:rsid w:val="05C223D3"/>
    <w:rsid w:val="05DB51BF"/>
    <w:rsid w:val="06B26DC4"/>
    <w:rsid w:val="07156B27"/>
    <w:rsid w:val="071738DB"/>
    <w:rsid w:val="072A5550"/>
    <w:rsid w:val="07412F15"/>
    <w:rsid w:val="07465D71"/>
    <w:rsid w:val="075F1140"/>
    <w:rsid w:val="081B1A36"/>
    <w:rsid w:val="08553D47"/>
    <w:rsid w:val="085D7253"/>
    <w:rsid w:val="08F92366"/>
    <w:rsid w:val="09312841"/>
    <w:rsid w:val="097112A6"/>
    <w:rsid w:val="09E96028"/>
    <w:rsid w:val="09EB04BE"/>
    <w:rsid w:val="09EF5809"/>
    <w:rsid w:val="0A1B4EFA"/>
    <w:rsid w:val="0A5E2E69"/>
    <w:rsid w:val="0AA23D49"/>
    <w:rsid w:val="0AB0558F"/>
    <w:rsid w:val="0AF9721E"/>
    <w:rsid w:val="0B924D58"/>
    <w:rsid w:val="0CA403DD"/>
    <w:rsid w:val="0CC12178"/>
    <w:rsid w:val="0D3D4CA0"/>
    <w:rsid w:val="0D5B42FA"/>
    <w:rsid w:val="0DE57F0F"/>
    <w:rsid w:val="0E745155"/>
    <w:rsid w:val="0EE84630"/>
    <w:rsid w:val="0F0F61AA"/>
    <w:rsid w:val="0F2A3EBF"/>
    <w:rsid w:val="0F4E54E7"/>
    <w:rsid w:val="0F804D49"/>
    <w:rsid w:val="0FC53604"/>
    <w:rsid w:val="0FD64EA7"/>
    <w:rsid w:val="0FF114F4"/>
    <w:rsid w:val="10394F40"/>
    <w:rsid w:val="10470D6A"/>
    <w:rsid w:val="116C103C"/>
    <w:rsid w:val="123F2C94"/>
    <w:rsid w:val="135F18D9"/>
    <w:rsid w:val="1372154E"/>
    <w:rsid w:val="13CB1D2F"/>
    <w:rsid w:val="140B086A"/>
    <w:rsid w:val="14841570"/>
    <w:rsid w:val="14A066D6"/>
    <w:rsid w:val="14D3057F"/>
    <w:rsid w:val="15A41697"/>
    <w:rsid w:val="15C473B0"/>
    <w:rsid w:val="16E01292"/>
    <w:rsid w:val="17D061E7"/>
    <w:rsid w:val="17D8026E"/>
    <w:rsid w:val="182F4396"/>
    <w:rsid w:val="183668CB"/>
    <w:rsid w:val="183E03E5"/>
    <w:rsid w:val="18921F74"/>
    <w:rsid w:val="19B5156D"/>
    <w:rsid w:val="19F30ABA"/>
    <w:rsid w:val="1A0C2EA4"/>
    <w:rsid w:val="1A9F3008"/>
    <w:rsid w:val="1AFA4C44"/>
    <w:rsid w:val="1D040524"/>
    <w:rsid w:val="1D7E506A"/>
    <w:rsid w:val="1DB7112B"/>
    <w:rsid w:val="1E9B36C4"/>
    <w:rsid w:val="1EE969F6"/>
    <w:rsid w:val="1F435F9F"/>
    <w:rsid w:val="1F93122F"/>
    <w:rsid w:val="1FD97EFB"/>
    <w:rsid w:val="203D3E3E"/>
    <w:rsid w:val="20B96C9F"/>
    <w:rsid w:val="217B12ED"/>
    <w:rsid w:val="21BE4FD5"/>
    <w:rsid w:val="21D624D2"/>
    <w:rsid w:val="21ED6518"/>
    <w:rsid w:val="22D82F30"/>
    <w:rsid w:val="234142FC"/>
    <w:rsid w:val="24F323B1"/>
    <w:rsid w:val="25EE0A84"/>
    <w:rsid w:val="26214377"/>
    <w:rsid w:val="264016CE"/>
    <w:rsid w:val="2665229E"/>
    <w:rsid w:val="26AA7C2F"/>
    <w:rsid w:val="26DA19E4"/>
    <w:rsid w:val="26E80A42"/>
    <w:rsid w:val="274C7793"/>
    <w:rsid w:val="27736EB4"/>
    <w:rsid w:val="279A1878"/>
    <w:rsid w:val="28B60AFB"/>
    <w:rsid w:val="296E3382"/>
    <w:rsid w:val="299A2535"/>
    <w:rsid w:val="2A500E40"/>
    <w:rsid w:val="2A7E5FD7"/>
    <w:rsid w:val="2B3A4171"/>
    <w:rsid w:val="2B853AF2"/>
    <w:rsid w:val="2CAD2CB6"/>
    <w:rsid w:val="2D174C94"/>
    <w:rsid w:val="2D1F6876"/>
    <w:rsid w:val="2DB667A6"/>
    <w:rsid w:val="2E100015"/>
    <w:rsid w:val="2E2E6196"/>
    <w:rsid w:val="2E4002DA"/>
    <w:rsid w:val="2E4519CB"/>
    <w:rsid w:val="2E643A2E"/>
    <w:rsid w:val="2EBC2CB1"/>
    <w:rsid w:val="2F254B0E"/>
    <w:rsid w:val="2F9D6269"/>
    <w:rsid w:val="2FC95D6E"/>
    <w:rsid w:val="2FFB4DA5"/>
    <w:rsid w:val="30732CED"/>
    <w:rsid w:val="3104111B"/>
    <w:rsid w:val="31412386"/>
    <w:rsid w:val="31BB148A"/>
    <w:rsid w:val="31C830B9"/>
    <w:rsid w:val="31F46985"/>
    <w:rsid w:val="337C6D44"/>
    <w:rsid w:val="33B100FE"/>
    <w:rsid w:val="33CC6ACD"/>
    <w:rsid w:val="342E75E1"/>
    <w:rsid w:val="343E6DFB"/>
    <w:rsid w:val="3469015D"/>
    <w:rsid w:val="34A308A8"/>
    <w:rsid w:val="34CC7C3F"/>
    <w:rsid w:val="355002EE"/>
    <w:rsid w:val="3584155F"/>
    <w:rsid w:val="366F67ED"/>
    <w:rsid w:val="368B0174"/>
    <w:rsid w:val="370B2123"/>
    <w:rsid w:val="37303ABD"/>
    <w:rsid w:val="37973281"/>
    <w:rsid w:val="379D37FE"/>
    <w:rsid w:val="38120F59"/>
    <w:rsid w:val="383A278B"/>
    <w:rsid w:val="39B706E2"/>
    <w:rsid w:val="39FF2366"/>
    <w:rsid w:val="3A113BED"/>
    <w:rsid w:val="3A41762B"/>
    <w:rsid w:val="3B25372B"/>
    <w:rsid w:val="3D997CDF"/>
    <w:rsid w:val="3DA80E0B"/>
    <w:rsid w:val="3E451F3F"/>
    <w:rsid w:val="406731FE"/>
    <w:rsid w:val="40876AE3"/>
    <w:rsid w:val="40BE4CFE"/>
    <w:rsid w:val="412D177D"/>
    <w:rsid w:val="41475E83"/>
    <w:rsid w:val="415F5DF7"/>
    <w:rsid w:val="419C42FB"/>
    <w:rsid w:val="41A00CB4"/>
    <w:rsid w:val="42D46A9C"/>
    <w:rsid w:val="44335D8B"/>
    <w:rsid w:val="4452153C"/>
    <w:rsid w:val="446806BA"/>
    <w:rsid w:val="446E08EA"/>
    <w:rsid w:val="447B7508"/>
    <w:rsid w:val="44AB40D1"/>
    <w:rsid w:val="44E3448C"/>
    <w:rsid w:val="45230769"/>
    <w:rsid w:val="458E3E27"/>
    <w:rsid w:val="460B4479"/>
    <w:rsid w:val="470C3B0F"/>
    <w:rsid w:val="47A409D2"/>
    <w:rsid w:val="4859496B"/>
    <w:rsid w:val="488A40E2"/>
    <w:rsid w:val="48F02FEA"/>
    <w:rsid w:val="491B2B98"/>
    <w:rsid w:val="4A190DF5"/>
    <w:rsid w:val="4A3059A0"/>
    <w:rsid w:val="4AE12011"/>
    <w:rsid w:val="4C4B39A0"/>
    <w:rsid w:val="4C696CA9"/>
    <w:rsid w:val="4C9C57DD"/>
    <w:rsid w:val="4CBD65D0"/>
    <w:rsid w:val="4D4E54BF"/>
    <w:rsid w:val="4D531BF5"/>
    <w:rsid w:val="4D642CAF"/>
    <w:rsid w:val="4DC81F59"/>
    <w:rsid w:val="4ECF4401"/>
    <w:rsid w:val="4F0B33EA"/>
    <w:rsid w:val="4F155F05"/>
    <w:rsid w:val="4F584083"/>
    <w:rsid w:val="4F786A3C"/>
    <w:rsid w:val="502F0F6B"/>
    <w:rsid w:val="51230D38"/>
    <w:rsid w:val="51816963"/>
    <w:rsid w:val="5294796E"/>
    <w:rsid w:val="53E62149"/>
    <w:rsid w:val="548B6533"/>
    <w:rsid w:val="54BC6EED"/>
    <w:rsid w:val="54DC3A3F"/>
    <w:rsid w:val="552265EC"/>
    <w:rsid w:val="552837CB"/>
    <w:rsid w:val="56912E6B"/>
    <w:rsid w:val="56F718B7"/>
    <w:rsid w:val="577B08A3"/>
    <w:rsid w:val="57EC4CB7"/>
    <w:rsid w:val="582D6415"/>
    <w:rsid w:val="58D95681"/>
    <w:rsid w:val="58F16010"/>
    <w:rsid w:val="596A42A8"/>
    <w:rsid w:val="59716071"/>
    <w:rsid w:val="598E5CF2"/>
    <w:rsid w:val="5A3E4EA6"/>
    <w:rsid w:val="5A6910B3"/>
    <w:rsid w:val="5AF30B0B"/>
    <w:rsid w:val="5B3B48C3"/>
    <w:rsid w:val="5BBA468C"/>
    <w:rsid w:val="5C345C69"/>
    <w:rsid w:val="5D4F5F8F"/>
    <w:rsid w:val="5D74292E"/>
    <w:rsid w:val="5DAA7AFC"/>
    <w:rsid w:val="5DE06D17"/>
    <w:rsid w:val="5E3948C6"/>
    <w:rsid w:val="5F5D3AC6"/>
    <w:rsid w:val="5F962D0D"/>
    <w:rsid w:val="5FC4176C"/>
    <w:rsid w:val="5FDC1EE1"/>
    <w:rsid w:val="5FF80315"/>
    <w:rsid w:val="60277E03"/>
    <w:rsid w:val="60E3102B"/>
    <w:rsid w:val="61D375D2"/>
    <w:rsid w:val="61D541DF"/>
    <w:rsid w:val="628E184A"/>
    <w:rsid w:val="62CB54B7"/>
    <w:rsid w:val="62DB2960"/>
    <w:rsid w:val="62EC1E6E"/>
    <w:rsid w:val="632069D2"/>
    <w:rsid w:val="63D82E75"/>
    <w:rsid w:val="63F47D46"/>
    <w:rsid w:val="640A5D2D"/>
    <w:rsid w:val="64D53559"/>
    <w:rsid w:val="64FF5B94"/>
    <w:rsid w:val="65903933"/>
    <w:rsid w:val="65EC5F57"/>
    <w:rsid w:val="66BF7DE2"/>
    <w:rsid w:val="66E91154"/>
    <w:rsid w:val="680768D0"/>
    <w:rsid w:val="689C13A6"/>
    <w:rsid w:val="68C30282"/>
    <w:rsid w:val="692350D9"/>
    <w:rsid w:val="699544AF"/>
    <w:rsid w:val="699750EA"/>
    <w:rsid w:val="69B01234"/>
    <w:rsid w:val="69CC7131"/>
    <w:rsid w:val="6A9C32D7"/>
    <w:rsid w:val="6AE3350F"/>
    <w:rsid w:val="6B172B44"/>
    <w:rsid w:val="6B1957B3"/>
    <w:rsid w:val="6DAF488B"/>
    <w:rsid w:val="6DC471DF"/>
    <w:rsid w:val="6E00315D"/>
    <w:rsid w:val="6E01506A"/>
    <w:rsid w:val="6E4B617E"/>
    <w:rsid w:val="6E982F3C"/>
    <w:rsid w:val="6EC42394"/>
    <w:rsid w:val="6F1E685C"/>
    <w:rsid w:val="6F7B34E6"/>
    <w:rsid w:val="6F802EA4"/>
    <w:rsid w:val="6F8B26F2"/>
    <w:rsid w:val="70027ADC"/>
    <w:rsid w:val="7099521A"/>
    <w:rsid w:val="72453899"/>
    <w:rsid w:val="7275585D"/>
    <w:rsid w:val="72777D43"/>
    <w:rsid w:val="72833B61"/>
    <w:rsid w:val="7288629F"/>
    <w:rsid w:val="72951B81"/>
    <w:rsid w:val="72C72DBE"/>
    <w:rsid w:val="72F5752F"/>
    <w:rsid w:val="73AB7E9D"/>
    <w:rsid w:val="73D01468"/>
    <w:rsid w:val="74023BB5"/>
    <w:rsid w:val="74164DA1"/>
    <w:rsid w:val="748D2A40"/>
    <w:rsid w:val="75103CFC"/>
    <w:rsid w:val="752F1653"/>
    <w:rsid w:val="754F2498"/>
    <w:rsid w:val="76C00F4E"/>
    <w:rsid w:val="76CA3D40"/>
    <w:rsid w:val="770F2A4E"/>
    <w:rsid w:val="777E1C76"/>
    <w:rsid w:val="77A008A3"/>
    <w:rsid w:val="78171D40"/>
    <w:rsid w:val="78650FE2"/>
    <w:rsid w:val="792C0B5E"/>
    <w:rsid w:val="7A2F6A55"/>
    <w:rsid w:val="7B2C0F1F"/>
    <w:rsid w:val="7B2D379C"/>
    <w:rsid w:val="7B8559E0"/>
    <w:rsid w:val="7CD14D48"/>
    <w:rsid w:val="7CD472EC"/>
    <w:rsid w:val="7CF85D36"/>
    <w:rsid w:val="7D26228E"/>
    <w:rsid w:val="7D39373B"/>
    <w:rsid w:val="7D671E60"/>
    <w:rsid w:val="7DA27CCF"/>
    <w:rsid w:val="7DED4DD9"/>
    <w:rsid w:val="7F12179C"/>
    <w:rsid w:val="7F951D57"/>
    <w:rsid w:val="7FF852B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uto"/>
      <w:jc w:val="both"/>
    </w:pPr>
    <w:rPr>
      <w:rFonts w:eastAsia="宋体" w:asciiTheme="minorAscii" w:hAnsiTheme="minorAscii" w:cstheme="minorBidi"/>
      <w:kern w:val="2"/>
      <w:sz w:val="15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15" w:lineRule="auto"/>
      <w:outlineLvl w:val="0"/>
    </w:pPr>
    <w:rPr>
      <w:rFonts w:eastAsia="Malgun Gothic"/>
      <w:b/>
      <w:kern w:val="44"/>
      <w:sz w:val="1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15" w:lineRule="auto"/>
      <w:outlineLvl w:val="1"/>
    </w:pPr>
    <w:rPr>
      <w:rFonts w:ascii="Arial" w:hAnsi="Arial" w:eastAsia="宋体"/>
      <w:b/>
      <w:sz w:val="13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15" w:lineRule="auto"/>
      <w:outlineLvl w:val="2"/>
    </w:pPr>
    <w:rPr>
      <w:b/>
      <w:sz w:val="13"/>
    </w:rPr>
  </w:style>
  <w:style w:type="character" w:default="1" w:styleId="11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qFormat/>
    <w:uiPriority w:val="0"/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paragraph" w:styleId="10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2">
    <w:name w:val="FollowedHyperlink"/>
    <w:basedOn w:val="11"/>
    <w:qFormat/>
    <w:uiPriority w:val="0"/>
    <w:rPr>
      <w:color w:val="800080"/>
      <w:u w:val="single"/>
    </w:rPr>
  </w:style>
  <w:style w:type="character" w:styleId="13">
    <w:name w:val="Hyperlink"/>
    <w:basedOn w:val="11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dev</cp:lastModifiedBy>
  <dcterms:modified xsi:type="dcterms:W3CDTF">2017-07-19T09:28:56Z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