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sz w:val="48"/>
          <w:szCs w:val="48"/>
          <w:lang w:val="ru-RU"/>
        </w:rPr>
        <w:t>План тестирования</w:t>
      </w: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  <w:t>Сайт &lt;TestsPlatform&gt;</w:t>
      </w: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sz w:val="32"/>
          <w:szCs w:val="32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right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uppressLineNumbers w:val="0"/>
        <w:spacing w:lineRule="auto" w:line="276" w:before="0" w:after="160" w:beforeAutospacing="0" w:afterAutospacing="0"/>
        <w:ind w:left="0" w:right="0"/>
        <w:bidi w:val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Product version: V0.0.1883</w:t>
      </w:r>
    </w:p>
    <w:p>
      <w:pPr>
        <w:suppressLineNumbers w:val="0"/>
        <w:spacing w:lineRule="auto" w:line="276" w:before="0" w:after="160" w:beforeAutospacing="0" w:afterAutospacing="0"/>
        <w:ind w:left="0" w:right="0"/>
        <w:bidi w:val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2025</w:t>
      </w:r>
    </w:p>
    <w:tbl>
      <w:tblPr>
        <w:tblStyle w:val="T2"/>
        <w:tblW w:w="9016" w:type="dxa"/>
        <w:tblLayout w:type="fixed"/>
        <w:tblLook w:val="06A0"/>
      </w:tblPr>
      <w:tblGrid>
        <w:gridCol w:w="2254"/>
        <w:gridCol w:w="2254"/>
        <w:gridCol w:w="1575"/>
        <w:gridCol w:w="2933"/>
      </w:tblGrid>
      <w:tr>
        <w:trPr>
          <w:trHeight w:hRule="atLeast" w:val="300"/>
        </w:trPr>
        <w:tc>
          <w:tcPr>
            <w:tcW w:w="2254" w:type="dxa"/>
          </w:tcPr>
          <w:p>
            <w:pPr>
              <w:spacing w:lineRule="auto" w:line="276" w:beforeAutospacing="0" w:afterAutospacing="0"/>
            </w:pPr>
            <w:r>
              <w:t>Версия</w:t>
            </w:r>
          </w:p>
        </w:tc>
        <w:tc>
          <w:tcPr>
            <w:tcW w:w="2254" w:type="dxa"/>
          </w:tcPr>
          <w:p>
            <w:pPr>
              <w:spacing w:lineRule="auto" w:line="276" w:beforeAutospacing="0" w:afterAutospacing="0"/>
            </w:pPr>
            <w:r>
              <w:t>Дата</w:t>
            </w:r>
          </w:p>
        </w:tc>
        <w:tc>
          <w:tcPr>
            <w:tcW w:w="1575" w:type="dxa"/>
          </w:tcPr>
          <w:p>
            <w:pPr>
              <w:spacing w:lineRule="auto" w:line="276" w:beforeAutospacing="0" w:afterAutospacing="0"/>
            </w:pPr>
            <w:r>
              <w:t>Автор</w:t>
            </w:r>
          </w:p>
        </w:tc>
        <w:tc>
          <w:tcPr>
            <w:tcW w:w="2933" w:type="dxa"/>
          </w:tcPr>
          <w:p>
            <w:pPr>
              <w:spacing w:lineRule="auto" w:line="276" w:beforeAutospacing="0" w:afterAutospacing="0"/>
            </w:pPr>
            <w:r>
              <w:t>Комментарии</w:t>
            </w:r>
          </w:p>
        </w:tc>
      </w:tr>
      <w:tr>
        <w:trPr>
          <w:trHeight w:hRule="atLeast" w:val="300"/>
        </w:trPr>
        <w:tc>
          <w:tcPr>
            <w:tcW w:w="2254" w:type="dxa"/>
          </w:tcPr>
          <w:p>
            <w:pPr>
              <w:spacing w:lineRule="auto" w:line="276" w:before="240" w:after="240" w:beforeAutospacing="0" w:afterAutospacing="0"/>
              <w:bidi w:val="0"/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  <w:t>V0.0.1883</w:t>
            </w:r>
          </w:p>
        </w:tc>
        <w:tc>
          <w:tcPr>
            <w:tcW w:w="2254" w:type="dxa"/>
          </w:tcPr>
          <w:p>
            <w:pPr>
              <w:spacing w:lineRule="auto" w:line="276" w:before="240" w:after="240" w:beforeAutospacing="0" w:afterAutospacing="0"/>
              <w:bidi w:val="0"/>
              <w:jc w:val="both"/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  <w:t>13.10.2025</w:t>
            </w:r>
          </w:p>
        </w:tc>
        <w:tc>
          <w:tcPr>
            <w:tcW w:w="1575" w:type="dxa"/>
          </w:tcPr>
          <w:p>
            <w:pPr>
              <w:spacing w:lineRule="auto" w:line="276" w:before="240" w:after="240" w:beforeAutospacing="0" w:afterAutospacing="0"/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  <w:t>Т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rtl w:val="0"/>
                <w:lang w:val="en-US" w:bidi="en-US" w:eastAsia="en-US"/>
              </w:rPr>
              <w:t>.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rtl w:val="0"/>
                <w:lang w:val="ru-RU" w:bidi="ru-RU" w:eastAsia="ru-RU"/>
              </w:rPr>
              <w:t>В</w:t>
            </w:r>
          </w:p>
        </w:tc>
        <w:tc>
          <w:tcPr>
            <w:tcW w:w="2933" w:type="dxa"/>
          </w:tcPr>
          <w:p>
            <w:pPr>
              <w:spacing w:lineRule="auto" w:line="276" w:before="240" w:after="240" w:beforeAutospacing="0" w:afterAutospacing="0"/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ru-RU"/>
              </w:rPr>
              <w:t>Версия была найдена в коде страницы одного из разделов (Документация). Других версий сайт не предоставляет</w:t>
            </w:r>
          </w:p>
        </w:tc>
      </w:tr>
    </w:tbl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Содержание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Введение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Перечень тестируемых компонентов и функций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Требуемые ресурсы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Стратегия тестирования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Методология тестирования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График тестирования</w:t>
      </w:r>
    </w:p>
    <w:p>
      <w:pPr>
        <w:pStyle w:val="P2"/>
        <w:numPr>
          <w:ilvl w:val="0"/>
          <w:numId w:val="8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Критерии окончания тестирования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</w:rPr>
      </w:pP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Введение</w:t>
      </w: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>Данный тест-план предназначен для проверки платформы "testsplatform" — сайта для создания, проведения и анализа тестов, тестовых заданий и обучения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 xml:space="preserve">. </w:t>
      </w:r>
    </w:p>
    <w:p>
      <w:pPr>
        <w:spacing w:lineRule="auto" w:line="276" w:beforeAutospacing="0" w:afterAutospacing="0"/>
        <w:ind w:firstLine="630"/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>Тестирование проводил Татульян Владимир. Был опыт в тестировании веб-приложения TestIT, сайта Большого театра, сайта Перекресток, мобильного приложения WhatsApp и многого другого. В работе применялись такие виды тестирования, как функциональное тестирование, тестирование удобства использования и тестирование GUI. Также был опыт в тестировании API на примере сайта PetStore</w:t>
      </w:r>
    </w:p>
    <w:p>
      <w:pPr>
        <w:spacing w:lineRule="auto" w:line="276" w:beforeAutospacing="0" w:afterAutospacing="0"/>
        <w:ind w:firstLine="630"/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 xml:space="preserve">В рамках тестирования 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u w:val="single"/>
          <w:lang w:val="ru-RU"/>
        </w:rPr>
        <w:t>планирую проверить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 xml:space="preserve"> основные компоненты </w:t>
      </w:r>
      <w:r>
        <w:rPr>
          <w:rFonts w:ascii="Times New Roman" w:hAnsi="Times New Roman" w:cs="Times New Roman" w:eastAsia="Times New Roman"/>
          <w:b w:val="0"/>
          <w:i w:val="1"/>
          <w:bCs w:val="0"/>
          <w:iCs w:val="1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>интерфейса, функциональность регистрации и входа, работу тестов, управление профилем, настройки, документацию, а также интерфейсные элементы и адаптивность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 xml:space="preserve">. 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aps w:val="0"/>
          <w:smallCaps w:val="0"/>
          <w:noProof w:val="0"/>
          <w:color w:val="000000" w:themeColor="text1"/>
          <w:sz w:val="24"/>
          <w:szCs w:val="24"/>
          <w:lang w:val="ru-RU"/>
        </w:rPr>
        <w:t>Тестирование осуществляется с целью выявления дефектов, подтверждения соответствия требованиям и обеспечения стабильной работы платформы.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</w:rPr>
      </w:pP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Перечень тестируемых компонентов и функций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Регистрация и вход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(включая социальные сети)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Личный кабинет пользователя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("Мои тесты", "Результаты", "Настройки")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Создание, редактирование, удаление тестов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Прохождение тестов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(вопросы, навигация, ответы, результаты)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Управление вопросами и вопросными блоками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Управление профилем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(имя, фамилия, язык, тема, безопасность)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Настройки интерфейса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(темы, язык, уведомления)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Документация, разделы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"О платформе", "Поддержка"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Взаимодействие с модальными окнами, всплывающими подсказками, гиперссылками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Адаптивность интерфейса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(мобильные устройства, браузеры)</w:t>
      </w:r>
    </w:p>
    <w:p>
      <w:pPr>
        <w:pStyle w:val="P2"/>
        <w:numPr>
          <w:ilvl w:val="0"/>
          <w:numId w:val="7"/>
        </w:numPr>
        <w:spacing w:lineRule="auto" w:line="276" w:beforeAutospacing="0" w:afterAutospacing="0"/>
        <w:rPr>
          <w:rFonts w:ascii="Times New Roman" w:hAnsi="Times New Roman" w:cs="Times New Roman" w:eastAsia="Times New Roman"/>
          <w:b w:val="1"/>
          <w:b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Функциональность тест-кейсов, кнопок, фильтров, вкладок и элементов навигации</w:t>
      </w: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Требуемые ресурсы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i w:val="1"/>
          <w:iCs w:val="1"/>
          <w:noProof w:val="0"/>
          <w:lang w:val="ru-RU"/>
        </w:rPr>
        <w:t>ОС: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Windows 10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i w:val="1"/>
          <w:iCs w:val="1"/>
          <w:noProof w:val="0"/>
          <w:lang w:val="ru-RU"/>
        </w:rPr>
        <w:t xml:space="preserve">Браузеры: </w:t>
      </w:r>
      <w:r>
        <w:rPr>
          <w:rFonts w:ascii="Times New Roman" w:hAnsi="Times New Roman" w:cs="Times New Roman" w:eastAsia="Times New Roman"/>
          <w:noProof w:val="0"/>
          <w:lang w:val="ru-RU"/>
        </w:rPr>
        <w:t>Chrome, Microsoft Edge, Safari (последние версии)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i w:val="1"/>
          <w:iCs w:val="1"/>
          <w:noProof w:val="0"/>
          <w:lang w:val="ru-RU"/>
        </w:rPr>
        <w:t>Мобильные устройства: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смартфон на iOS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en-US"/>
        </w:rPr>
      </w:pPr>
      <w:r>
        <w:rPr>
          <w:rFonts w:ascii="Times New Roman" w:hAnsi="Times New Roman" w:cs="Times New Roman" w:eastAsia="Times New Roman"/>
          <w:i w:val="1"/>
          <w:iCs w:val="1"/>
          <w:noProof w:val="0"/>
          <w:lang w:val="en-US"/>
        </w:rPr>
        <w:t xml:space="preserve">Инструменты: </w:t>
      </w:r>
      <w:r>
        <w:rPr>
          <w:rFonts w:ascii="Times New Roman" w:hAnsi="Times New Roman" w:cs="Times New Roman" w:eastAsia="Times New Roman"/>
          <w:noProof w:val="0"/>
          <w:lang w:val="en-US"/>
        </w:rPr>
        <w:t>браузерные девтулзы, Test IT, Pairwise</w:t>
      </w: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Стратегия тестирования</w:t>
      </w:r>
    </w:p>
    <w:p>
      <w:pPr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noProof w:val="0"/>
          <w:highlight w:val="green"/>
          <w:lang w:val="ru-RU"/>
        </w:rPr>
        <w:t>Функциональное тестирование: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Проверка всех сценариев взаимодействия с элементами интерфейса</w:t>
      </w:r>
      <w:r>
        <w:rPr>
          <w:rFonts w:ascii="Times New Roman" w:hAnsi="Times New Roman" w:cs="Times New Roman" w:eastAsia="Times New Roman"/>
          <w:noProof w:val="0"/>
          <w:lang w:val="ru-RU"/>
        </w:rPr>
        <w:t>: навигационные ссылки, кнопки, формы регистрации, входа, профиля, тестов, настройки и др.</w:t>
      </w:r>
      <w:r>
        <w:br w:type="textWrapping"/>
      </w:r>
      <w:r>
        <w:rPr>
          <w:rFonts w:ascii="Times New Roman" w:hAnsi="Times New Roman" w:cs="Times New Roman" w:eastAsia="Times New Roman"/>
          <w:i w:val="1"/>
          <w:iCs w:val="1"/>
          <w:noProof w:val="0"/>
          <w:lang w:val="ru-RU"/>
        </w:rPr>
        <w:t>Проверка корректной работы элементов и форм, их отображения, валидации данных, обработки ошибок и негативных сценариев</w:t>
      </w:r>
      <w:r>
        <w:rPr>
          <w:rFonts w:ascii="Times New Roman" w:hAnsi="Times New Roman" w:cs="Times New Roman" w:eastAsia="Times New Roman"/>
          <w:noProof w:val="0"/>
          <w:lang w:val="ru-RU"/>
        </w:rPr>
        <w:t>.</w:t>
      </w:r>
    </w:p>
    <w:p>
      <w:pPr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noProof w:val="0"/>
          <w:highlight w:val="green"/>
          <w:lang w:val="ru-RU"/>
        </w:rPr>
        <w:t>Тестирование интерфейса и адаптивности:</w:t>
      </w:r>
      <w:r>
        <w:br w:type="textWrapping"/>
      </w: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Проверка отображения сайта на различных устройствах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(ПК, смартфоны), разрешениях экранов и браузерах.</w:t>
      </w:r>
      <w:r>
        <w:br w:type="textWrapping"/>
      </w:r>
      <w:r>
        <w:rPr>
          <w:rFonts w:ascii="Times New Roman" w:hAnsi="Times New Roman" w:cs="Times New Roman" w:eastAsia="Times New Roman"/>
          <w:i w:val="1"/>
          <w:iCs w:val="1"/>
          <w:noProof w:val="0"/>
          <w:lang w:val="ru-RU"/>
        </w:rPr>
        <w:t>Проверка корректности расположения элементов, читаемости текста, функционирования адаптивных элементов и отзывчивости интерфейса</w:t>
      </w:r>
      <w:r>
        <w:rPr>
          <w:rFonts w:ascii="Times New Roman" w:hAnsi="Times New Roman" w:cs="Times New Roman" w:eastAsia="Times New Roman"/>
          <w:noProof w:val="0"/>
          <w:lang w:val="ru-RU"/>
        </w:rPr>
        <w:t>.</w:t>
      </w:r>
    </w:p>
    <w:p>
      <w:pPr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noProof w:val="0"/>
          <w:highlight w:val="green"/>
          <w:lang w:val="ru-RU"/>
        </w:rPr>
        <w:t>Тестирование безопасности:</w:t>
      </w:r>
      <w:r>
        <w:br w:type="textWrapping"/>
      </w:r>
      <w:r>
        <w:rPr>
          <w:rFonts w:ascii="Times New Roman" w:hAnsi="Times New Roman" w:cs="Times New Roman" w:eastAsia="Times New Roman"/>
          <w:noProof w:val="0"/>
          <w:lang w:val="ru-RU"/>
        </w:rPr>
        <w:t>Проверка процессов авторизации, защиты личных данных, обработки сценариев несанкционированного доступа и защиты информации пользователя.</w:t>
      </w:r>
    </w:p>
    <w:p>
      <w:pPr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noProof w:val="0"/>
          <w:highlight w:val="green"/>
          <w:lang w:val="ru-RU"/>
        </w:rPr>
        <w:t>Удобство использования (usability testing):</w:t>
      </w:r>
      <w:r>
        <w:br w:type="textWrapping"/>
      </w:r>
      <w:r>
        <w:rPr>
          <w:rFonts w:ascii="Times New Roman" w:hAnsi="Times New Roman" w:cs="Times New Roman" w:eastAsia="Times New Roman"/>
          <w:noProof w:val="0"/>
          <w:lang w:val="ru-RU"/>
        </w:rPr>
        <w:t>Проверка логичности навигации, удобства взаимодействия, интуитивной понятности интерфейса, быстроты выполнения основных сценариев регистрации, входа и работы с тестами.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ru-RU"/>
        </w:rPr>
      </w:pP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Методология тестирования</w:t>
      </w:r>
    </w:p>
    <w:p>
      <w:pPr>
        <w:pStyle w:val="P2"/>
        <w:numPr>
          <w:ilvl w:val="0"/>
          <w:numId w:val="4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Создание и ведение документации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 (баг-репорты, тест-кейсы, декомпозиция и тест-план)</w:t>
      </w:r>
    </w:p>
    <w:p>
      <w:pPr>
        <w:pStyle w:val="P2"/>
        <w:numPr>
          <w:ilvl w:val="0"/>
          <w:numId w:val="4"/>
        </w:numPr>
        <w:spacing w:lineRule="auto" w:line="276" w:beforeAutospacing="0" w:afterAutospacing="0"/>
        <w:rPr>
          <w:rFonts w:ascii="Times New Roman" w:hAnsi="Times New Roman" w:cs="Times New Roman" w:eastAsia="Times New Roman"/>
          <w:i w:val="1"/>
          <w:iCs w:val="1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Использование методов тестирования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: </w:t>
      </w:r>
      <w:r>
        <w:rPr>
          <w:rFonts w:ascii="Times New Roman" w:hAnsi="Times New Roman" w:cs="Times New Roman" w:eastAsia="Times New Roman"/>
          <w:noProof w:val="0"/>
          <w:u w:val="single"/>
          <w:lang w:val="ru-RU"/>
        </w:rPr>
        <w:t>черный ящик</w:t>
      </w:r>
      <w:r>
        <w:rPr>
          <w:rFonts w:ascii="Times New Roman" w:hAnsi="Times New Roman" w:cs="Times New Roman" w:eastAsia="Times New Roman"/>
          <w:noProof w:val="0"/>
          <w:lang w:val="ru-RU"/>
        </w:rPr>
        <w:t xml:space="preserve">, </w:t>
      </w:r>
      <w:r>
        <w:rPr>
          <w:rFonts w:ascii="Times New Roman" w:hAnsi="Times New Roman" w:cs="Times New Roman" w:eastAsia="Times New Roman"/>
          <w:i w:val="1"/>
          <w:iCs w:val="1"/>
          <w:noProof w:val="0"/>
          <w:lang w:val="ru-RU"/>
        </w:rPr>
        <w:t>тест-дизайн по техникам эквивалентных классов, граничных значений, pairwise.</w:t>
      </w: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</w:rPr>
      </w:pP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График тестирования</w:t>
      </w:r>
    </w:p>
    <w:tbl>
      <w:tblPr>
        <w:tblW w:w="0" w:type="auto"/>
        <w:tblInd w:w="-135" w:type="dxa"/>
        <w:tblLayout w:type="fixed"/>
        <w:tblLook w:val="06A0"/>
      </w:tblPr>
      <w:tblGrid>
        <w:gridCol w:w="3105"/>
        <w:gridCol w:w="4770"/>
        <w:gridCol w:w="2685"/>
      </w:tblGrid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Задачи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Сроки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Анализ требований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Анализ документации, подготовка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spacing w:before="240" w:after="240" w:beforeAutospacing="0" w:afterAutospacing="0"/>
              <w:rPr>
                <w:rFonts w:ascii="Aptos" w:hAnsi="Aptos" w:cs="Aptos" w:eastAsia="Aptos"/>
                <w:noProof w:val="0"/>
                <w:color w:val="FFFFFF" w:themeColor="background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noProof w:val="0"/>
                <w:color w:val="FFFFFF" w:themeColor="background1"/>
                <w:sz w:val="24"/>
                <w:szCs w:val="24"/>
                <w:lang w:val="ru-RU"/>
              </w:rPr>
              <w:t>05.09.2025 – 06.09.2025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Планирование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Разработка плана, определение сценариев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09.09.2025 – 21.09.2025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Проектирование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Создание тест-кейсов и чек-листов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21.09.2025 – 02.10.2025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Написание тест-кейсов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Детализация сценариев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04.10.2025 – 08.10.2025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Функциональное тестирование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Проверка регистрации, входа, тестов, профиля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08.10.2025 – 14.10.2025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GUI/UX тестирование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Проверка интерфейса и адаптивности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13.10.2025 – 15.10.2025</w:t>
            </w:r>
          </w:p>
        </w:tc>
      </w:tr>
      <w:tr>
        <w:trPr>
          <w:trHeight w:hRule="atLeast" w:val="300"/>
        </w:trPr>
        <w:tc>
          <w:tcPr>
            <w:tcW w:w="310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Итоговая отчетность</w:t>
            </w:r>
          </w:p>
        </w:tc>
        <w:tc>
          <w:tcPr>
            <w:tcW w:w="4770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Анализ результатов, подготовка отчетов</w:t>
            </w:r>
          </w:p>
        </w:tc>
        <w:tc>
          <w:tcPr>
            <w:tcW w:w="2685" w:type="dxa"/>
            <w:tcBorders>
              <w:top w:val="single" w:sz="6" w:space="0" w:shadow="0" w:frame="0" w:color="AEAEAE"/>
              <w:left w:val="single" w:sz="6" w:space="0" w:shadow="0" w:frame="0" w:color="AEAEAE"/>
              <w:bottom w:val="single" w:sz="6" w:space="0" w:shadow="0" w:frame="0" w:color="AEAEAE"/>
              <w:right w:val="single" w:sz="6" w:space="0" w:shadow="0" w:frame="0" w:color="AEAEAE"/>
            </w:tcBorders>
            <w:shd w:val="clear" w:color="auto" w:fill="151026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ptos" w:hAnsi="Aptos" w:cs="Aptos" w:eastAsia="Aptos"/>
                <w:b w:val="0"/>
                <w:i w:val="0"/>
                <w:bCs w:val="0"/>
                <w:iCs w:val="0"/>
                <w:caps w:val="0"/>
                <w:smallCaps w:val="0"/>
                <w:color w:val="FFFFFF" w:themeColor="background1"/>
                <w:sz w:val="24"/>
                <w:szCs w:val="24"/>
                <w:lang w:val="ru-RU"/>
              </w:rPr>
              <w:t>15.10.2025 – 16.10.2025</w:t>
            </w: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 w:eastAsia="Times New Roman"/>
        </w:rPr>
      </w:pP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</w:rPr>
      </w:pPr>
    </w:p>
    <w:p>
      <w:pPr>
        <w:spacing w:lineRule="auto" w:line="276" w:beforeAutospacing="0" w:afterAutospacing="0"/>
        <w:rPr>
          <w:rFonts w:ascii="Times New Roman" w:hAnsi="Times New Roman" w:cs="Times New Roman" w:eastAsia="Times New Roman"/>
        </w:rPr>
      </w:pPr>
    </w:p>
    <w:p>
      <w:pPr>
        <w:spacing w:lineRule="auto" w:line="276" w:beforeAutospacing="0" w:afterAutospacing="0"/>
        <w:jc w:val="center"/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</w:pPr>
      <w:r>
        <w:rPr>
          <w:rFonts w:ascii="Times New Roman" w:hAnsi="Times New Roman" w:cs="Times New Roman" w:eastAsia="Times New Roman"/>
          <w:b w:val="1"/>
          <w:bCs w:val="1"/>
          <w:noProof w:val="0"/>
          <w:lang w:val="ru-RU"/>
        </w:rPr>
        <w:t>Критерии окончания тестирования</w:t>
      </w:r>
    </w:p>
    <w:p>
      <w:pPr>
        <w:pStyle w:val="P2"/>
        <w:numPr>
          <w:ilvl w:val="0"/>
          <w:numId w:val="1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noProof w:val="0"/>
          <w:lang w:val="ru-RU"/>
        </w:rPr>
        <w:t>Все запланированные тест-кейсы, относящиеся к ключевым функциям и компонентам платформы, выполнены и успешно пройдены (не менее 85%).</w:t>
      </w:r>
    </w:p>
    <w:p>
      <w:pPr>
        <w:pStyle w:val="P2"/>
        <w:numPr>
          <w:ilvl w:val="0"/>
          <w:numId w:val="1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noProof w:val="0"/>
          <w:lang w:val="ru-RU"/>
        </w:rPr>
        <w:t>Все критические и блокирующие дефекты, выявленные в ходе тестирования задокументированы для дальнейшего исправления и повторного тестирования.</w:t>
      </w:r>
    </w:p>
    <w:p>
      <w:pPr>
        <w:pStyle w:val="P2"/>
        <w:numPr>
          <w:ilvl w:val="0"/>
          <w:numId w:val="1"/>
        </w:numPr>
        <w:spacing w:lineRule="auto" w:line="276" w:beforeAutospacing="0" w:afterAutospacing="0"/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</w:pPr>
      <w:r>
        <w:rPr>
          <w:rFonts w:ascii="Times New Roman" w:hAnsi="Times New Roman" w:cs="Times New Roman" w:eastAsia="Times New Roman"/>
          <w:noProof w:val="0"/>
          <w:sz w:val="24"/>
          <w:szCs w:val="24"/>
          <w:lang w:val="ru-RU"/>
        </w:rPr>
        <w:t>Полностью заполнена тестовая документация.</w:t>
      </w:r>
    </w:p>
    <w:sectPr>
      <w:type w:val="nextPage"/>
      <w:pgSz w:w="11906" w:h="16838" w:code="0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3BCAC90D"/>
    <w:multiLevelType w:val="multilevel"/>
    <w:lvl w:ilvl="0">
      <w:start w:val="1"/>
      <w:numFmt w:val="bullet"/>
      <w:suff w:val="tab"/>
      <w:lvlText w:val="♦"/>
      <w:lvlJc w:val="left"/>
      <w:pPr>
        <w:ind w:hanging="360" w:left="720"/>
      </w:pPr>
      <w:rPr>
        <w:rFonts w:ascii="Courier New" w:hAnsi="Courier New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231AB93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6F68E62"/>
    <w:multiLevelType w:val="multilevel"/>
    <w:lvl w:ilvl="0">
      <w:start w:val="1"/>
      <w:numFmt w:val="bullet"/>
      <w:suff w:val="tab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9B48D33"/>
    <w:multiLevelType w:val="multilevel"/>
    <w:lvl w:ilvl="0">
      <w:start w:val="1"/>
      <w:numFmt w:val="bullet"/>
      <w:suff w:val="tab"/>
      <w:lvlText w:val="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1A3D132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4CC383D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3791AD3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0AF5940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420350A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620EB09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0">
    <w:nsid w:val="092EFE0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1">
    <w:nsid w:val="3B313E7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2">
    <w:nsid w:val="774BDDC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3">
    <w:nsid w:val="1EAF74A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4">
    <w:nsid w:val="03D4C6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5">
    <w:nsid w:val="4B10C4D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5A0366AD"/>
    <w:multiLevelType w:val="multilevel"/>
    <w:lvl w:ilvl="0">
      <w:start w:val="1"/>
      <w:numFmt w:val="bullet"/>
      <w:suff w:val="tab"/>
      <w:lvlText w:val="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6CE6F98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8">
    <w:nsid w:val="134EB16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9">
    <w:nsid w:val="03DD652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0">
    <w:nsid w:val="0E67907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1">
    <w:nsid w:val="37409C6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2">
    <w:nsid w:val="18D42B3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3">
    <w:nsid w:val="0B335DD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4">
    <w:nsid w:val="67379F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5">
    <w:nsid w:val="08962A2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6">
    <w:nsid w:val="0242B2A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7">
    <w:nsid w:val="4530D81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8">
    <w:nsid w:val="3E0C69E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9">
    <w:nsid w:val="076CD22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0">
    <w:nsid w:val="1C8E22F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3"/>
    <w:basedOn w:val="P0"/>
    <w:next w:val="P0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56082" w:themeColor="accent1"/>
      <w:sz w:val="28"/>
      <w:szCs w:val="28"/>
    </w:rPr>
  </w:style>
  <w:style w:type="paragraph" w:styleId="P2">
    <w:name w:val="List Paragraph"/>
    <w:basedOn w:val="P0"/>
    <w:qFormat/>
    <w:pPr>
      <w:spacing w:beforeAutospacing="0" w:afterAutospacing="0"/>
      <w:ind w:left="720"/>
      <w:contextualSpacing w:val="1"/>
    </w:pPr>
    <w:rPr/>
  </w:style>
  <w:style w:type="paragraph" w:styleId="P3">
    <w:name w:val="Heading 2"/>
    <w:basedOn w:val="P0"/>
    <w:next w:val="P0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Ascii" w:hAnsiTheme="majorAscii" w:cstheme="majorBidi" w:eastAsiaTheme="majorEastAsia"/>
      <w:color w:val="156082" w:themeColor="accent1"/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16 1622</dc:creator>
  <dcterms:created xsi:type="dcterms:W3CDTF">2026-04-28T16:13:31Z</dcterms:created>
  <cp:lastModifiedBy>gdga 12312</cp:lastModifiedBy>
  <dcterms:modified xsi:type="dcterms:W3CDTF">2026-04-28T16:13:31Z</dcterms:modified>
  <cp:revision>2</cp:revision>
</cp:coreProperties>
</file>