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43FA" w14:textId="44F2CB7B" w:rsidR="0022367F" w:rsidRPr="0022367F" w:rsidRDefault="0022367F" w:rsidP="0022367F">
      <w:pPr>
        <w:pStyle w:val="Ttulo1"/>
        <w:jc w:val="center"/>
        <w:rPr>
          <w:color w:val="000000" w:themeColor="text1"/>
          <w:lang w:eastAsia="es-ES"/>
        </w:rPr>
      </w:pPr>
      <w:r w:rsidRPr="0022367F">
        <w:rPr>
          <w:color w:val="000000" w:themeColor="text1"/>
          <w:lang w:eastAsia="es-ES"/>
        </w:rPr>
        <w:t>INDICE</w:t>
      </w:r>
    </w:p>
    <w:p w14:paraId="431DA257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r w:rsidRPr="00ED3AA1">
        <w:rPr>
          <w:rFonts w:ascii="Times New Roman" w:hAnsi="Times New Roman" w:cs="Times New Roman"/>
          <w:b/>
          <w:bCs/>
        </w:rPr>
        <w:fldChar w:fldCharType="begin"/>
      </w:r>
      <w:r w:rsidRPr="00ED3AA1">
        <w:rPr>
          <w:rFonts w:ascii="Times New Roman" w:hAnsi="Times New Roman" w:cs="Times New Roman"/>
          <w:b/>
          <w:bCs/>
        </w:rPr>
        <w:instrText xml:space="preserve"> TOC \o "1-3" \h \z \u </w:instrText>
      </w:r>
      <w:r w:rsidRPr="00ED3AA1">
        <w:rPr>
          <w:rFonts w:ascii="Times New Roman" w:hAnsi="Times New Roman" w:cs="Times New Roman"/>
          <w:b/>
          <w:bCs/>
        </w:rPr>
        <w:fldChar w:fldCharType="separate"/>
      </w:r>
      <w:hyperlink w:anchor="_Toc43156611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E9B93F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2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CAPÍTULO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49754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3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E4B82" w14:textId="77777777" w:rsidR="0022367F" w:rsidRDefault="0022367F" w:rsidP="0022367F">
      <w:pPr>
        <w:pStyle w:val="TDC1"/>
        <w:tabs>
          <w:tab w:val="left" w:pos="660"/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4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1.1</w:t>
        </w:r>
        <w:r>
          <w:rPr>
            <w:rFonts w:eastAsiaTheme="minorEastAsia"/>
            <w:noProof/>
            <w:lang w:eastAsia="es-ES"/>
          </w:rPr>
          <w:t xml:space="preserve"> </w:t>
        </w:r>
        <w:r w:rsidRPr="00112416">
          <w:rPr>
            <w:rStyle w:val="Hipervnculo"/>
            <w:rFonts w:ascii="Times New Roman" w:hAnsi="Times New Roman" w:cs="Times New Roman"/>
            <w:b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037379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5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1.1.1 Antecedentes organizacionales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1BA1C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6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1.1.3 Antecedentes Tecnológicos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FD83C8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7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1.2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B59807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8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1.2.1 Situación 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60E7F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19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1.2.2 Formulación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B702B1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0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1.3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EF10FF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1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1.3.1 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6BF888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2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1.3.2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2A307A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3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1.3.3 Propuesta metodológica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92A591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4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1.4 Límites y 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E67F39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5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1.4.1 Límites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AB757D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6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1.4.2 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C716B3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7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1.4.2.1 Alcances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BEA626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8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1.4.2.2 Alcances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F8C078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29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1.5 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FC8C10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0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1.5.1 Justificación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964529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1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1.5.2 Justificación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E81FC5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2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1.5.3    Justificación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17955F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3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1.6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CA17F5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4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1.6.1 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05DF8E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5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1.6.2 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5E2459" w14:textId="77777777" w:rsidR="0022367F" w:rsidRDefault="0022367F" w:rsidP="0022367F">
      <w:pPr>
        <w:pStyle w:val="TDC1"/>
        <w:tabs>
          <w:tab w:val="right" w:leader="dot" w:pos="9111"/>
        </w:tabs>
        <w:rPr>
          <w:rStyle w:val="Hipervnculo"/>
          <w:noProof/>
        </w:rPr>
      </w:pPr>
      <w:hyperlink w:anchor="_Toc43156636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1.6.3 Factibilidad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A55B66" w14:textId="77777777" w:rsidR="0022367F" w:rsidRPr="002945FD" w:rsidRDefault="0022367F" w:rsidP="0022367F"/>
    <w:p w14:paraId="17B03591" w14:textId="77777777" w:rsidR="0022367F" w:rsidRPr="002945FD" w:rsidRDefault="0022367F" w:rsidP="0022367F">
      <w:pPr>
        <w:pStyle w:val="TDC1"/>
        <w:tabs>
          <w:tab w:val="right" w:leader="dot" w:pos="9111"/>
        </w:tabs>
        <w:rPr>
          <w:noProof/>
          <w:color w:val="0563C1" w:themeColor="hyperlink"/>
          <w:u w:val="single"/>
        </w:rPr>
      </w:pPr>
      <w:hyperlink w:anchor="_Toc43156637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CAPÍTULO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03C986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8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570F51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39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2.1 Técnicas de recolección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F37701" w14:textId="77777777" w:rsidR="0022367F" w:rsidRDefault="0022367F" w:rsidP="0022367F">
      <w:pPr>
        <w:pStyle w:val="TDC1"/>
        <w:tabs>
          <w:tab w:val="left" w:pos="880"/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40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2.1.1</w:t>
        </w:r>
        <w:r>
          <w:rPr>
            <w:rFonts w:eastAsiaTheme="minorEastAsia"/>
            <w:noProof/>
            <w:lang w:eastAsia="es-ES"/>
          </w:rPr>
          <w:t xml:space="preserve"> </w:t>
        </w:r>
        <w:r w:rsidRPr="00112416">
          <w:rPr>
            <w:rStyle w:val="Hipervnculo"/>
            <w:rFonts w:ascii="Times New Roman" w:hAnsi="Times New Roman" w:cs="Times New Roman"/>
            <w:b/>
            <w:noProof/>
          </w:rPr>
          <w:t>Entrevistas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2966BC" w14:textId="77777777" w:rsidR="0022367F" w:rsidRDefault="0022367F" w:rsidP="0022367F">
      <w:pPr>
        <w:pStyle w:val="TDC1"/>
        <w:tabs>
          <w:tab w:val="left" w:pos="880"/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41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2.1.2</w:t>
        </w:r>
        <w:r>
          <w:rPr>
            <w:rFonts w:eastAsiaTheme="minorEastAsia"/>
            <w:noProof/>
            <w:lang w:eastAsia="es-ES"/>
          </w:rPr>
          <w:tab/>
        </w:r>
        <w:r w:rsidRPr="00112416">
          <w:rPr>
            <w:rStyle w:val="Hipervnculo"/>
            <w:rFonts w:ascii="Times New Roman" w:hAnsi="Times New Roman" w:cs="Times New Roman"/>
            <w:b/>
            <w:noProof/>
          </w:rPr>
          <w:t>Cuestionario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57206D" w14:textId="77777777" w:rsidR="0022367F" w:rsidRDefault="0022367F" w:rsidP="0022367F">
      <w:pPr>
        <w:pStyle w:val="TDC1"/>
        <w:tabs>
          <w:tab w:val="left" w:pos="880"/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42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2.1.3</w:t>
        </w:r>
        <w:r>
          <w:rPr>
            <w:rFonts w:eastAsiaTheme="minorEastAsia"/>
            <w:noProof/>
            <w:lang w:eastAsia="es-ES"/>
          </w:rPr>
          <w:tab/>
        </w:r>
        <w:r w:rsidRPr="00112416">
          <w:rPr>
            <w:rStyle w:val="Hipervnculo"/>
            <w:rFonts w:ascii="Times New Roman" w:hAnsi="Times New Roman" w:cs="Times New Roman"/>
            <w:b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83BF2E" w14:textId="77777777" w:rsidR="0022367F" w:rsidRDefault="0022367F" w:rsidP="0022367F">
      <w:pPr>
        <w:pStyle w:val="TDC1"/>
        <w:tabs>
          <w:tab w:val="left" w:pos="880"/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43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2.1.4</w:t>
        </w:r>
        <w:r>
          <w:rPr>
            <w:rFonts w:eastAsiaTheme="minorEastAsia"/>
            <w:noProof/>
            <w:lang w:eastAsia="es-ES"/>
          </w:rPr>
          <w:tab/>
        </w:r>
        <w:r w:rsidRPr="00112416">
          <w:rPr>
            <w:rStyle w:val="Hipervnculo"/>
            <w:rFonts w:ascii="Times New Roman" w:hAnsi="Times New Roman" w:cs="Times New Roman"/>
            <w:b/>
            <w:noProof/>
          </w:rPr>
          <w:t>Selección de técnica de recolección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4A096D" w14:textId="77777777" w:rsidR="0022367F" w:rsidRDefault="0022367F" w:rsidP="0022367F">
      <w:pPr>
        <w:pStyle w:val="TDC1"/>
        <w:tabs>
          <w:tab w:val="right" w:leader="dot" w:pos="9111"/>
        </w:tabs>
        <w:rPr>
          <w:rFonts w:eastAsiaTheme="minorEastAsia"/>
          <w:noProof/>
          <w:lang w:eastAsia="es-ES"/>
        </w:rPr>
      </w:pPr>
      <w:hyperlink w:anchor="_Toc43156644" w:history="1">
        <w:r w:rsidRPr="00112416">
          <w:rPr>
            <w:rStyle w:val="Hipervnculo"/>
            <w:rFonts w:ascii="Times New Roman" w:hAnsi="Times New Roman" w:cs="Times New Roman"/>
            <w:b/>
            <w:noProof/>
          </w:rPr>
          <w:t>REFERENCIAS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7FB9F7" w14:textId="3B58598A" w:rsidR="0067754E" w:rsidRPr="00B86976" w:rsidRDefault="0022367F" w:rsidP="0022367F">
      <w:pPr>
        <w:rPr>
          <w:color w:val="000000" w:themeColor="text1"/>
        </w:rPr>
      </w:pPr>
      <w:r w:rsidRPr="00ED3AA1">
        <w:rPr>
          <w:rFonts w:ascii="Times New Roman" w:hAnsi="Times New Roman" w:cs="Times New Roman"/>
          <w:b/>
          <w:bCs/>
        </w:rPr>
        <w:fldChar w:fldCharType="end"/>
      </w:r>
    </w:p>
    <w:p w14:paraId="696CDBA4" w14:textId="77777777" w:rsidR="0067754E" w:rsidRPr="00B86976" w:rsidRDefault="0067754E" w:rsidP="0067754E">
      <w:pPr>
        <w:rPr>
          <w:color w:val="000000" w:themeColor="text1"/>
        </w:rPr>
      </w:pPr>
    </w:p>
    <w:sectPr w:rsidR="0067754E" w:rsidRPr="00B86976" w:rsidSect="0067754E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DAAB" w14:textId="77777777" w:rsidR="004D4DC0" w:rsidRDefault="004D4DC0" w:rsidP="0067754E">
      <w:pPr>
        <w:spacing w:after="0" w:line="240" w:lineRule="auto"/>
      </w:pPr>
      <w:r>
        <w:separator/>
      </w:r>
    </w:p>
  </w:endnote>
  <w:endnote w:type="continuationSeparator" w:id="0">
    <w:p w14:paraId="64642C6A" w14:textId="77777777" w:rsidR="004D4DC0" w:rsidRDefault="004D4DC0" w:rsidP="0067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3509" w14:textId="77777777" w:rsidR="004D4DC0" w:rsidRDefault="004D4DC0" w:rsidP="0067754E">
      <w:pPr>
        <w:spacing w:after="0" w:line="240" w:lineRule="auto"/>
      </w:pPr>
      <w:r>
        <w:separator/>
      </w:r>
    </w:p>
  </w:footnote>
  <w:footnote w:type="continuationSeparator" w:id="0">
    <w:p w14:paraId="50F64D08" w14:textId="77777777" w:rsidR="004D4DC0" w:rsidRDefault="004D4DC0" w:rsidP="00677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383"/>
    <w:multiLevelType w:val="multilevel"/>
    <w:tmpl w:val="C34CE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4B2529"/>
    <w:multiLevelType w:val="hybridMultilevel"/>
    <w:tmpl w:val="A4503792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3C44D3"/>
    <w:multiLevelType w:val="hybridMultilevel"/>
    <w:tmpl w:val="47A4ED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F7C97"/>
    <w:multiLevelType w:val="hybridMultilevel"/>
    <w:tmpl w:val="E5EE91E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3257">
    <w:abstractNumId w:val="2"/>
  </w:num>
  <w:num w:numId="2" w16cid:durableId="441149891">
    <w:abstractNumId w:val="1"/>
  </w:num>
  <w:num w:numId="3" w16cid:durableId="2077622780">
    <w:abstractNumId w:val="3"/>
  </w:num>
  <w:num w:numId="4" w16cid:durableId="100331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4E"/>
    <w:rsid w:val="0022367F"/>
    <w:rsid w:val="003325AC"/>
    <w:rsid w:val="004D4DC0"/>
    <w:rsid w:val="0067754E"/>
    <w:rsid w:val="00B86976"/>
    <w:rsid w:val="00C8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3A05C"/>
  <w15:chartTrackingRefBased/>
  <w15:docId w15:val="{D92A3032-A1EB-4A75-9BDB-76A69E3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67F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7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7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75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7754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7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75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75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677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54E"/>
  </w:style>
  <w:style w:type="paragraph" w:styleId="Piedepgina">
    <w:name w:val="footer"/>
    <w:basedOn w:val="Normal"/>
    <w:link w:val="PiedepginaCar"/>
    <w:uiPriority w:val="99"/>
    <w:unhideWhenUsed/>
    <w:rsid w:val="00677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54E"/>
  </w:style>
  <w:style w:type="paragraph" w:styleId="Prrafodelista">
    <w:name w:val="List Paragraph"/>
    <w:basedOn w:val="Normal"/>
    <w:uiPriority w:val="34"/>
    <w:qFormat/>
    <w:rsid w:val="00B8697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236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3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54C3-E44A-4EC3-B28F-EB5B6FDD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Limbert Sanchez Rodriguez</dc:creator>
  <cp:keywords/>
  <dc:description/>
  <cp:lastModifiedBy>Limbert Sanchez Rodriguez</cp:lastModifiedBy>
  <cp:revision>2</cp:revision>
  <dcterms:created xsi:type="dcterms:W3CDTF">2023-04-04T14:35:00Z</dcterms:created>
  <dcterms:modified xsi:type="dcterms:W3CDTF">2023-04-04T14:35:00Z</dcterms:modified>
</cp:coreProperties>
</file>