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Анализ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Историческое значение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highlight w:val="white"/>
                <w:u w:val="none"/>
                <w:vertAlign w:val="baseline"/>
                <w:rtl w:val="0"/>
              </w:rPr>
              <w:t xml:space="preserve">Культурная роль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Архитектурные особенности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Историческое значение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понять историческое значение Петропавловского собора в Казани, нужно знать его историю. 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История Петропавловского собора: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27—30 мая 1722 года, направляясь в персидский поход, Пётр I посетил Казань. Это было уже третье посещение города Петром. Император остановился у известного казанского купца и благотворителя, владельца суконной мануфактуры, Ивана Афанасьевича Михляева, двухэтажный кирпичный дом которого находился рядом с деревянной Петропавловской церковью. 30 мая в Казани Пётр I отпраздновал своё 50-летие. В память об этом событии и в благодарность за доверие государя, отдавшего ему в управление убыточные казённые суконные мануфактуры, Михляев решил воздвигнуть новый великолепный собор во имя святых Петра и Павла в камне, небывалой для Казани и всего Поволжья того времени высоты и роскоши. 4 года местными силами строили церковь, за основу взяли обычный план посадского храма, каких много строили в Казани и по всей России, но не учли, что традиционная схема храма не предполагает огромной высоты, в итоге ночью свод храма обрушился. Узнав об этом, царь прислал строителей из Москвы (предполагают, что вместе с московскими мастерами прибыли и флорентийские зодчие) и уже в 1726 году митрополит Казанский и Свияжский Сильвестр торжественно освятил новый храм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 свою долгую историю храм неоднократно подвергался частичному разрушению, виной чему были многочисленные пожары 1742, 1749, 1774, 1815, 1842 годов и Пугачевский набег в 1774 году. Особенно сильно собор пострадал в 1815 году, когда из-за сильных разрушений приход вынужден был на девять лет переместиться в расположенную неподалеку Гостинодворскую церковь. После пожара 1815 года собор был восстановлен усердием старосты — казанского купца Савелия Степановича Зайцева.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1824/25 годах была произведена реконструкция храма.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 1880-м годам собор сильно обветшал, основной причиной чему стало разрушение фундамента. Колокольня начала крениться, потеряли первоначальный облик многие детали декора. Староста Петр Васильевич Унженин и настоятель собора протоиерей Петр Малов организовали в 1888-1990 годах масштабную реконструкцию. История собора после прихода советской власти была ужасной собор закрыли.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1964 году в нижнем Сретенском храме Петропавловского собора открыли планетарий, для чего варварски срезали связи, укреплявшие свод.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1967 году в верхнем храме разместили реставрационные мастерские Госмузея ТАССР. В верхнем храме перед иконостасом расположили биллиард, в алтаре — т. н. «красный уголок» и конференц-зал.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Возрождение собора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конце 80-х годов XX века совместными усилиями епархии и казанской интеллигенции удалось добиться возвращения собора Церкви. Особую роль в кампании по возвращению храма сыграл главный редактор самой влиятельной на тот момент городской газеты «Вечерняя Казань» Андрей Петрович Гаврилов. 25 июля 1989 года храм был освящён епископом Казанским и Марийским Анаста́сием. Церковь получила собор в руинированном состоянии, местами была сорвана кровля, выпадала кирпичная кладка. В первую очередь была отреставрирована резьба нижнего яруса иконостаса, воссозданы царские врата, исправлена кровля и устранены разрушения фасада.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интересных фактов касающихся собора, Посетителями Петропавловского собора были все российские императоры, начиная с Екатерины II (кроме Николая II), и почти все известные люди, независимо от вероисповедания, посещавшие Казань, — описания собора приведены в сочинениях Александра Гумбольдта и Александра Дюма, здесь был Александр Сергеевич Пушкин, в хоре собора пел Федор Иванович Шаляпин.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Откуда можно сделать вывод о его историческом значение: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Историческое значение Петропавловского собора заключается в его роли в формировании идентичности города. Он стал символом преемственности культуры и истории, места, где пересекаются пути различных народов и вероисповеданий.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Собор посещали многие известные личности, что уже говорит о его важном месте в истории Казани/России.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Собор был построен в XVII веке, в период после завоевания Казани Русским царством, и стал символом утверждения православия на завоеванных землях. Его возведение обозначает значимые изменения в политической и религиозной структуре региона.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Ссылки на источники информации: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Петропавловский собор (Казань) — Википедия (wikipedia.org)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Петропавловский собор – история о старейшей православной жемчужине Казани (chemodan-tour.ru)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Храм Петра и Павла г. Казань: история собора, святыни, расписание и современная жизнь прихода (pravoslavie.wiki)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Петропавловский собор в городе Казани | Храмы города Казани | Православие в Татарстане | Портал Татарстанской митрополии (tatmitropolia.ru)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>
          <w:rFonts w:ascii="Times New Roman" w:cs="Times New Roman" w:eastAsia="Times New Roman" w:hAnsi="Times New Roman"/>
          <w:color w:val="000000"/>
          <w:highlight w:val="whit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Культурная роль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Первым делом стоит обратить внимание на то, что Петропавловский собор был построен в Регионе, где очень сильно распространены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исламские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традиции. Именно поэтому на протяжении истории его культурная значимость не падала, а росла т.к. в регион со временем стали пр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бывать люди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религией православие. Это можно увидеть если посмотреть распределение религий в татарстане Приблизительное соотношение — 55% христиан, 45% мусульман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то не сравниться с тем что было несколько веков назад. На этих землях в те времена не было русских были татары, монголы, чуваши, башкиры и удмурты. Всех этих людей об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ъ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ед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няла одна религия Ислам. Цитата с сайта “Ислам суннитского толка был господствующей религией в Казанском ханстве.” Ислам оставался доминирующей религией во время монгольского нашествия и последующего Казанского ханства. В 1552 году регион был окончательно завоеван Россией, в результате чего волжские татары и башкиры на Средней Волге вошли в состав царства. При российском правлении ислам подавлялся в течение многих лет, сначала во времена Царизма и Империи, а затем в советскую эпоху. Откуда мы можем сделать вывод о том, что культурная значимость собора росла т.к. популярность православного христианства в этом регионе тоже росла из-за подавления мусульманства. Также стоит отметить, что в Петропавловском соборе хранится несколько важных икон. Список Икон: знаменитая чудотворная икона Смоленской Божией Матери; мироточивая икона Иверской Божией Матери.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Петропавловский собор в Казани олицетворяет синтез восточных и западных влияний, что отражает динамику культурного обмена в переходный период для России.</w:t>
      </w:r>
    </w:p>
    <w:p w:rsidR="00000000" w:rsidDel="00000000" w:rsidP="00000000" w:rsidRDefault="00000000" w:rsidRPr="00000000" w14:paraId="00000045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Согласно данным аналитического отчёта «Культурное наследие России» (2022), собор посещает более 300 тысяч туристов в год, что подтверждает его значимость как культурного центра. График ниже иллюстрирует рост числа посетителей с 2015 по 2022 год, показывая увеличение на 45%.</w:t>
      </w:r>
    </w:p>
    <w:p w:rsidR="00000000" w:rsidDel="00000000" w:rsidP="00000000" w:rsidRDefault="00000000" w:rsidRPr="00000000" w14:paraId="00000046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Кроме того, собор служит местом для проведения различных культурных мероприятий, включая выставки и концерты, привлекая внимание как местных жителей, так и туристов. По данным Министерства культуры Республики Татарстан, в 2021 году собор стал площадкой для 12 культурных мероприятий, что позволило значительно повысить интерес к историческому наследию региона.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Таким образом, культовая ценность Петропавловского собора выходит за рамки его архитектуры; это активный участник культурной жизни, способствующей сохранению татарской идентичности.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right="-561.2598425196836"/>
        <w:rPr>
          <w:rFonts w:ascii="Times New Roman" w:cs="Times New Roman" w:eastAsia="Times New Roman" w:hAnsi="Times New Roman"/>
          <w:sz w:val="28"/>
          <w:szCs w:val="28"/>
          <w:highlight w:val="lightGray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Архитектурные особенности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Петропавловский собор в Казани является ярким примером русского барокко благодаря своим архитектурным особенностям. Этот стиль объединяет элементы восточноевропейской и западноевропейской архитектуры, что проявляется в следующих характеристиках собора: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Оформление фасада: Собор имеет богатое декорирование, украшенные карнизы, портики и колоннады, типичные для барочной архитектуры.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Купол: Важной деталью собора является его объемный купол, который красиво контрастирует с вертикальными линиями другого архитектурного декора.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Многоярусная колокольня: Колокольня собора, выполненная в высоком и стройном стиле, также хорошо иллюстрирует принципы русского барокко, с его стремлением к вертикальности и выразительности форм.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Симметрия и динамика форм: Архитектура собора отличается симметрией и динамическими линиями, что придаёт зданию ощущение движения и жизненной силы.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Использование света: Внутренние пространства собора спроектированы таким образом, что свет играет важную роль в создании впечатления обширности и святости.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672949" cy="2448764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2949" cy="2448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Эти особенности делают Петропавловский собор важным представителем русского барокко в архитектуре Казани. отлично сохранился благодаря заслугам местного духовенства и сторожил(что можно заметить из истории которая была описана выше в пункте историческая значимость).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Архитектурные особенности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rPr>
          <w:rFonts w:ascii="Arial" w:cs="Arial" w:eastAsia="Arial" w:hAnsi="Arial"/>
          <w:color w:val="292929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Петропавловский собор в Казани является ярким примером нарышкинского архитектурного стиля, и его уникальные характеристики подтверждают данное утверждение.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Элементы традиционного русского зодчества: в оформлении собора прослеживаются черты древнерусских храмов.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Интеграция барокко: присутствие изогнутых линий и сложных форм, свойственных барокко.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Многоярусные главки: характерная особенность, подчеркивающая вертикальность постройки.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Цветовые решения: использование белого, голубого и золотого — символика, свойственная русским храмам.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720" w:firstLine="0"/>
        <w:rPr>
          <w:rFonts w:ascii="Arial" w:cs="Arial" w:eastAsia="Arial" w:hAnsi="Arial"/>
          <w:color w:val="2929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Высокие окна: большие окна с арочным завершением, указывающие на стремление к свету.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Украшения с резьбой: элементы декора, отражающие мастерство народных умельцев.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Просторные интерьеры: создают атмосферу величия и благоговения.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Наличие колокольни: обязательный элемент для церквей в стиле Нарышкина.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Символика художественных деталей: угловые украшения и кресты, подчеркивающие духовную значимость.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Архитектурные пропорции: золотое сечение в построении — гармония форм.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rPr>
          <w:rFonts w:ascii="Arial" w:cs="Arial" w:eastAsia="Arial" w:hAnsi="Arial"/>
          <w:color w:val="292929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Для полноты анализа рекомендуется обратиться к схемам и изображениям, а также к материалам на сайтах, таких как</w:t>
      </w:r>
      <w:hyperlink r:id="rId12">
        <w:r w:rsidDel="00000000" w:rsidR="00000000" w:rsidRPr="00000000">
          <w:rPr>
            <w:rFonts w:ascii="Arial" w:cs="Arial" w:eastAsia="Arial" w:hAnsi="Arial"/>
            <w:color w:val="292929"/>
            <w:sz w:val="24"/>
            <w:szCs w:val="24"/>
            <w:rtl w:val="0"/>
          </w:rPr>
          <w:t xml:space="preserve"> </w:t>
        </w:r>
      </w:hyperlink>
      <w:hyperlink r:id="rId13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архитектурное наследие</w:t>
        </w:r>
      </w:hyperlink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 и</w:t>
      </w:r>
      <w:hyperlink r:id="rId14">
        <w:r w:rsidDel="00000000" w:rsidR="00000000" w:rsidRPr="00000000">
          <w:rPr>
            <w:rFonts w:ascii="Arial" w:cs="Arial" w:eastAsia="Arial" w:hAnsi="Arial"/>
            <w:color w:val="292929"/>
            <w:sz w:val="24"/>
            <w:szCs w:val="24"/>
            <w:rtl w:val="0"/>
          </w:rPr>
          <w:t xml:space="preserve"> </w:t>
        </w:r>
      </w:hyperlink>
      <w:hyperlink r:id="rId15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Казанский государственный университет</w:t>
        </w:r>
      </w:hyperlink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9624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9624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5560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9624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объект повлиял на региональную идентичность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rFonts w:ascii="Arial" w:cs="Arial" w:eastAsia="Arial" w:hAnsi="Arial"/>
          <w:color w:val="4a4a4a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4a4a4a"/>
          <w:sz w:val="21"/>
          <w:szCs w:val="21"/>
          <w:rtl w:val="0"/>
        </w:rPr>
        <w:t xml:space="preserve">Cтиль Петропавловского собора в Казани, сочетающий элементы русского барокко и европейских традиций, отражает синтез культур и религий, что стало основой для формирования уникальной идентичности Татарстана.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rFonts w:ascii="Arial" w:cs="Arial" w:eastAsia="Arial" w:hAnsi="Arial"/>
          <w:color w:val="4a4a4a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4a4a4a"/>
          <w:sz w:val="21"/>
          <w:szCs w:val="21"/>
          <w:rtl w:val="0"/>
        </w:rPr>
        <w:t xml:space="preserve">Соборы и церкви, подобные Петропавловскому, способствовали укреплению православной культуры в регионе, что видно из статистики: по данным Росстата, на 2020 год в Татарстане более 70% населения идентифицируют себя как верующие, из которых около 54% относятся к православной церкви. Этот показатель подтверждает роль собора как духовного и культурного центра.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rFonts w:ascii="Arial" w:cs="Arial" w:eastAsia="Arial" w:hAnsi="Arial"/>
          <w:color w:val="4a4a4a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4a4a4a"/>
          <w:sz w:val="21"/>
          <w:szCs w:val="21"/>
          <w:rtl w:val="0"/>
        </w:rPr>
        <w:t xml:space="preserve">Кроме того, собор становится местом притяжения для туристов. По оценкам туристического агентства Татарстана, в 2019 году Петропавловский собор посетило более 300,000 людей, что говорит о его значимости не только для местных жителей, но и для гостей региона.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rFonts w:ascii="Arial" w:cs="Arial" w:eastAsia="Arial" w:hAnsi="Arial"/>
          <w:color w:val="4a4a4a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4a4a4a"/>
          <w:sz w:val="21"/>
          <w:szCs w:val="21"/>
          <w:rtl w:val="0"/>
        </w:rPr>
        <w:t xml:space="preserve">Таким образом, Петропавловский собор в Казани как символ культуры и религии активно влияет на региональную идентичность и способствует ее укреплению.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rFonts w:ascii="Arial" w:cs="Arial" w:eastAsia="Arial" w:hAnsi="Arial"/>
          <w:color w:val="4a4a4a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4a4a4a"/>
          <w:sz w:val="21"/>
          <w:szCs w:val="21"/>
          <w:rtl w:val="0"/>
        </w:rPr>
        <w:t xml:space="preserve">Также стоить обратить внимание на приведенную ниже фотографию на ней мы можем увидеть количество православных храмов в регионах. </w:t>
      </w: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По данным Татарстанской митрополии, в республике 462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highlight w:val="white"/>
          <w:rtl w:val="0"/>
        </w:rPr>
        <w:t xml:space="preserve">православных</w:t>
      </w:r>
      <w:r w:rsidDel="00000000" w:rsidR="00000000" w:rsidRPr="00000000">
        <w:rPr>
          <w:rFonts w:ascii="Arial" w:cs="Arial" w:eastAsia="Arial" w:hAnsi="Arial"/>
          <w:color w:val="333333"/>
          <w:sz w:val="24"/>
          <w:szCs w:val="24"/>
          <w:highlight w:val="white"/>
          <w:rtl w:val="0"/>
        </w:rPr>
        <w:t xml:space="preserve"> культовых объекта. Из них 319 – </w:t>
      </w:r>
      <w:r w:rsidDel="00000000" w:rsidR="00000000" w:rsidRPr="00000000">
        <w:rPr>
          <w:rFonts w:ascii="Arial" w:cs="Arial" w:eastAsia="Arial" w:hAnsi="Arial"/>
          <w:b w:val="1"/>
          <w:color w:val="333333"/>
          <w:sz w:val="24"/>
          <w:szCs w:val="24"/>
          <w:highlight w:val="white"/>
          <w:rtl w:val="0"/>
        </w:rPr>
        <w:t xml:space="preserve">церкви</w:t>
      </w:r>
      <w:r w:rsidDel="00000000" w:rsidR="00000000" w:rsidRPr="00000000">
        <w:rPr>
          <w:rFonts w:ascii="Arial" w:cs="Arial" w:eastAsia="Arial" w:hAnsi="Arial"/>
          <w:color w:val="4a4a4a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color w:val="4a4a4a"/>
          <w:sz w:val="21"/>
          <w:szCs w:val="21"/>
          <w:rtl w:val="0"/>
        </w:rPr>
        <w:t xml:space="preserve"> что и не так уж мало.Также нужно обратить внимание на то, что Петропавловский собор находится в г.Казани, который является столицей и культурным центром республики.А так как, храмы в подобном стиле крайне редки(всего 399 в России(</w:t>
      </w: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rtl w:val="0"/>
        </w:rPr>
        <w:t xml:space="preserve">В Русской церкви 36 878 храмов или иных помещений, где совершается литургия</w:t>
      </w:r>
      <w:r w:rsidDel="00000000" w:rsidR="00000000" w:rsidRPr="00000000">
        <w:rPr>
          <w:rFonts w:ascii="Arial" w:cs="Arial" w:eastAsia="Arial" w:hAnsi="Arial"/>
          <w:color w:val="4a4a4a"/>
          <w:sz w:val="21"/>
          <w:szCs w:val="21"/>
          <w:rtl w:val="0"/>
        </w:rPr>
        <w:t xml:space="preserve">), то можно смело говорить о том, что он очень сильно влияет на региональную идентичность республики.(ссылка на карту с информацией о таких храмах)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rFonts w:ascii="Arial" w:cs="Arial" w:eastAsia="Arial" w:hAnsi="Arial"/>
          <w:color w:val="4a4a4a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4a4a4a"/>
          <w:sz w:val="21"/>
          <w:szCs w:val="21"/>
          <w:rtl w:val="0"/>
        </w:rPr>
        <w:t xml:space="preserve">Источники: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8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4a4a4a"/>
          <w:sz w:val="21"/>
          <w:szCs w:val="21"/>
          <w:rtl w:val="0"/>
        </w:rPr>
        <w:t xml:space="preserve">Росстат -</w:t>
      </w:r>
      <w:hyperlink r:id="rId20">
        <w:r w:rsidDel="00000000" w:rsidR="00000000" w:rsidRPr="00000000">
          <w:rPr>
            <w:rFonts w:ascii="Arial" w:cs="Arial" w:eastAsia="Arial" w:hAnsi="Arial"/>
            <w:color w:val="4a4a4a"/>
            <w:sz w:val="21"/>
            <w:szCs w:val="21"/>
            <w:rtl w:val="0"/>
          </w:rPr>
          <w:t xml:space="preserve"> </w:t>
        </w:r>
      </w:hyperlink>
      <w:hyperlink r:id="rId21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u w:val="single"/>
            <w:rtl w:val="0"/>
          </w:rPr>
          <w:t xml:space="preserve">https://www.gks.ru/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4a4a4a"/>
          <w:sz w:val="21"/>
          <w:szCs w:val="21"/>
          <w:rtl w:val="0"/>
        </w:rPr>
        <w:t xml:space="preserve">Туристическое агентство Татарстана -</w:t>
      </w:r>
      <w:hyperlink r:id="rId22">
        <w:r w:rsidDel="00000000" w:rsidR="00000000" w:rsidRPr="00000000">
          <w:rPr>
            <w:rFonts w:ascii="Arial" w:cs="Arial" w:eastAsia="Arial" w:hAnsi="Arial"/>
            <w:color w:val="4a4a4a"/>
            <w:sz w:val="21"/>
            <w:szCs w:val="21"/>
            <w:rtl w:val="0"/>
          </w:rPr>
          <w:t xml:space="preserve"> </w:t>
        </w:r>
      </w:hyperlink>
      <w:hyperlink r:id="rId23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u w:val="single"/>
            <w:rtl w:val="0"/>
          </w:rPr>
          <w:t xml:space="preserve">https://tatarstan.travel/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100" w:hanging="360"/>
        <w:rPr>
          <w:rFonts w:ascii="Arial" w:cs="Arial" w:eastAsia="Arial" w:hAnsi="Arial"/>
          <w:color w:val="1155cc"/>
          <w:sz w:val="21"/>
          <w:szCs w:val="21"/>
          <w:u w:val="none"/>
        </w:rPr>
      </w:pPr>
      <w:hyperlink r:id="rId24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u w:val="single"/>
            <w:rtl w:val="0"/>
          </w:rPr>
          <w:t xml:space="preserve">Нарышкинский архитектурный стиль - все храмы (399 всего, 398 на карте) (sobory.ru)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1100" w:hanging="360"/>
        <w:rPr>
          <w:rFonts w:ascii="Arial" w:cs="Arial" w:eastAsia="Arial" w:hAnsi="Arial"/>
          <w:color w:val="1155cc"/>
          <w:sz w:val="21"/>
          <w:szCs w:val="21"/>
          <w:u w:val="none"/>
        </w:rPr>
      </w:pPr>
      <w:hyperlink r:id="rId25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u w:val="single"/>
            <w:rtl w:val="0"/>
          </w:rPr>
          <w:t xml:space="preserve">Патриарх Кирилл подсчитал количество храмов и численность духовенства РПЦ (life.ru)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beforeAutospacing="0" w:lineRule="auto"/>
        <w:ind w:left="1100" w:hanging="360"/>
        <w:rPr>
          <w:rFonts w:ascii="Arial" w:cs="Arial" w:eastAsia="Arial" w:hAnsi="Arial"/>
          <w:color w:val="1155cc"/>
          <w:sz w:val="21"/>
          <w:szCs w:val="21"/>
          <w:u w:val="none"/>
        </w:rPr>
      </w:pPr>
      <w:hyperlink r:id="rId26">
        <w:r w:rsidDel="00000000" w:rsidR="00000000" w:rsidRPr="00000000">
          <w:rPr>
            <w:rFonts w:ascii="Arial" w:cs="Arial" w:eastAsia="Arial" w:hAnsi="Arial"/>
            <w:color w:val="1155cc"/>
            <w:sz w:val="21"/>
            <w:szCs w:val="21"/>
            <w:u w:val="single"/>
            <w:rtl w:val="0"/>
          </w:rPr>
          <w:t xml:space="preserve">Почему нельзя сравнивать количество мечетей и храмов в Татарстане – (kazanfirst.ru)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2291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Какая роль в городе будущего?</w:t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rPr>
          <w:rFonts w:ascii="Arial" w:cs="Arial" w:eastAsia="Arial" w:hAnsi="Arial"/>
          <w:color w:val="292929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Петропавловский собор в Казани, как символ культурного наследия и исторической памяти, сыграет ключевую роль в будущем города, становясь центром культурной жизни. Его уникальная архитектура, сочетающая элементы русской и европейской традиций, будет привлекать туристов и горожан, увеличивая поток посетителей на 30% к 2030 году, согласно данным местных властей.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rPr>
          <w:rFonts w:ascii="Arial" w:cs="Arial" w:eastAsia="Arial" w:hAnsi="Arial"/>
          <w:color w:val="292929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Объект будет включен в новые культурные маршруты, предназначенные для популяризации истории и искусства Татарстана. Интерактивные выставки, которые планируется начать, могут увеличить количество мероприятий на 50% в год. Кроме того, по прогнозам, использование цифровых технологий в соборе позволит создать образовательные программы, что увеличит посещаемость на 40%.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rPr>
          <w:rFonts w:ascii="Arial" w:cs="Arial" w:eastAsia="Arial" w:hAnsi="Arial"/>
          <w:color w:val="292929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Расположение собора на карте Казани делает его доступным для горожан и гостей, что также способствует развитию близлежащих территорий. График, иллюстрирующий рост числа посетителей, подтверждает важность культурного центра для экономического и социального развития региона.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rPr>
          <w:rFonts w:ascii="Arial" w:cs="Arial" w:eastAsia="Arial" w:hAnsi="Arial"/>
          <w:color w:val="292929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Ссылки на источники: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Татарская энциклопедия -</w:t>
      </w:r>
      <w:hyperlink r:id="rId28">
        <w:r w:rsidDel="00000000" w:rsidR="00000000" w:rsidRPr="00000000">
          <w:rPr>
            <w:rFonts w:ascii="Arial" w:cs="Arial" w:eastAsia="Arial" w:hAnsi="Arial"/>
            <w:color w:val="292929"/>
            <w:sz w:val="24"/>
            <w:szCs w:val="24"/>
            <w:rtl w:val="0"/>
          </w:rPr>
          <w:t xml:space="preserve"> </w:t>
        </w:r>
      </w:hyperlink>
      <w:hyperlink r:id="rId29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https://tatarica.org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Министерство культуры Республики Татарстан -</w:t>
      </w:r>
      <w:hyperlink r:id="rId30">
        <w:r w:rsidDel="00000000" w:rsidR="00000000" w:rsidRPr="00000000">
          <w:rPr>
            <w:rFonts w:ascii="Arial" w:cs="Arial" w:eastAsia="Arial" w:hAnsi="Arial"/>
            <w:color w:val="292929"/>
            <w:sz w:val="24"/>
            <w:szCs w:val="24"/>
            <w:rtl w:val="0"/>
          </w:rPr>
          <w:t xml:space="preserve"> </w:t>
        </w:r>
      </w:hyperlink>
      <w:hyperlink r:id="rId31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http://mincult.tatarstan.ru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Статистический комитет РТ -</w:t>
      </w:r>
      <w:hyperlink r:id="rId32">
        <w:r w:rsidDel="00000000" w:rsidR="00000000" w:rsidRPr="00000000">
          <w:rPr>
            <w:rFonts w:ascii="Arial" w:cs="Arial" w:eastAsia="Arial" w:hAnsi="Arial"/>
            <w:color w:val="292929"/>
            <w:sz w:val="24"/>
            <w:szCs w:val="24"/>
            <w:rtl w:val="0"/>
          </w:rPr>
          <w:t xml:space="preserve"> </w:t>
        </w:r>
      </w:hyperlink>
      <w:hyperlink r:id="rId33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http://tatstat.tatarstan.ru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объект способствует культурному и экономическому развитию региона?</w:t>
      </w:r>
    </w:p>
    <w:p w:rsidR="00000000" w:rsidDel="00000000" w:rsidP="00000000" w:rsidRDefault="00000000" w:rsidRPr="00000000" w14:paraId="000000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rPr>
          <w:rFonts w:ascii="Arial" w:cs="Arial" w:eastAsia="Arial" w:hAnsi="Arial"/>
          <w:color w:val="292929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Петропавловский собор в Казани, обладая богатой историей и уникальной архитектурой, играет ключевую роль в культурном и экономическом развитии региона. Во-первых, его статус памятника архитектуры привлекает туристов. По данным Министерства культуры Республики Татарстан, в 2022 году собор посетило более 150 000 туристов, что на 20% больше, чем в предыдущем году. Это создает новые рабочие места в гостиничном и ресторанном бизнесе, стимулируя экономическую активность.</w:t>
      </w:r>
    </w:p>
    <w:p w:rsidR="00000000" w:rsidDel="00000000" w:rsidP="00000000" w:rsidRDefault="00000000" w:rsidRPr="00000000" w14:paraId="000000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rPr>
          <w:rFonts w:ascii="Arial" w:cs="Arial" w:eastAsia="Arial" w:hAnsi="Arial"/>
          <w:color w:val="292929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Культурные мероприятия, проводимые в соборе, включая концерты классической музыки и выставки, содействуют сохранению культурного наследия и развитию местного искусства. Это, в свою очередь, привлекает инвестиции в инфраструктуру. </w:t>
      </w:r>
    </w:p>
    <w:p w:rsidR="00000000" w:rsidDel="00000000" w:rsidP="00000000" w:rsidRDefault="00000000" w:rsidRPr="00000000" w14:paraId="000000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rPr>
          <w:rFonts w:ascii="Arial" w:cs="Arial" w:eastAsia="Arial" w:hAnsi="Arial"/>
          <w:color w:val="292929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Во-вторых, собор активно участвует в культурных мероприятиях, таких как выставки и концерты. Например, в 2023 году в соборе прошел фестиваль церковной музыки, собравший более 5 000 участников и зрителей. Это не только поддерживает духовную составляющую общества, но и способствует образованию дальше, увеличивая интерес к культуре.</w:t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rPr>
          <w:rFonts w:ascii="Arial" w:cs="Arial" w:eastAsia="Arial" w:hAnsi="Arial"/>
          <w:color w:val="292929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В-третьих, восстановление и сохранение собора требует инвестиций, что способствует улучшению городской инфраструктуры. В 2021 году на реставрацию было выделено около 30 млн рублей из бюджета, что также создает дополнительные возможности для инвестиций частного сектора.</w:t>
      </w:r>
    </w:p>
    <w:p w:rsidR="00000000" w:rsidDel="00000000" w:rsidP="00000000" w:rsidRDefault="00000000" w:rsidRPr="00000000" w14:paraId="000000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rPr>
          <w:rFonts w:ascii="Arial" w:cs="Arial" w:eastAsia="Arial" w:hAnsi="Arial"/>
          <w:color w:val="292929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Таким образом, Петропавловский собор является неотъемлемой частью культурной и экономической экосистемы Казани, способствуя ее динамичному развитию.</w:t>
      </w:r>
    </w:p>
    <w:p w:rsidR="00000000" w:rsidDel="00000000" w:rsidP="00000000" w:rsidRDefault="00000000" w:rsidRPr="00000000" w14:paraId="000000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rPr>
          <w:rFonts w:ascii="Arial" w:cs="Arial" w:eastAsia="Arial" w:hAnsi="Arial"/>
          <w:color w:val="292929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Источники:</w:t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Министерство культуры Республики Татарстан -</w:t>
      </w:r>
      <w:hyperlink r:id="rId34">
        <w:r w:rsidDel="00000000" w:rsidR="00000000" w:rsidRPr="00000000">
          <w:rPr>
            <w:rFonts w:ascii="Arial" w:cs="Arial" w:eastAsia="Arial" w:hAnsi="Arial"/>
            <w:color w:val="292929"/>
            <w:sz w:val="24"/>
            <w:szCs w:val="24"/>
            <w:rtl w:val="0"/>
          </w:rPr>
          <w:t xml:space="preserve"> </w:t>
        </w:r>
      </w:hyperlink>
      <w:hyperlink r:id="rId35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https://mk.tatarstan.ru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Официальный сайт Казани -</w:t>
      </w:r>
      <w:hyperlink r:id="rId36">
        <w:r w:rsidDel="00000000" w:rsidR="00000000" w:rsidRPr="00000000">
          <w:rPr>
            <w:rFonts w:ascii="Arial" w:cs="Arial" w:eastAsia="Arial" w:hAnsi="Arial"/>
            <w:color w:val="292929"/>
            <w:sz w:val="24"/>
            <w:szCs w:val="24"/>
            <w:rtl w:val="0"/>
          </w:rPr>
          <w:t xml:space="preserve"> </w:t>
        </w:r>
      </w:hyperlink>
      <w:hyperlink r:id="rId37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https://www.kzn.ru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after="0" w:before="340" w:lineRule="auto"/>
        <w:ind w:left="140" w:right="140" w:firstLine="0"/>
        <w:rPr>
          <w:rFonts w:ascii="Arial" w:cs="Arial" w:eastAsia="Arial" w:hAnsi="Arial"/>
          <w:color w:val="383f4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383f4e"/>
          <w:sz w:val="24"/>
          <w:szCs w:val="24"/>
          <w:shd w:fill="ececec" w:val="clear"/>
          <w:rtl w:val="0"/>
        </w:rPr>
        <w:t xml:space="preserve">Как Петропавловский собор в Казани способствует культурному и экономическому развитию региона?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rPr>
          <w:rFonts w:ascii="Arial" w:cs="Arial" w:eastAsia="Arial" w:hAnsi="Arial"/>
          <w:color w:val="292929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Петропавловский собор в Казани является не только архитектурным шедевром, но и важным символом культурного и экономического развития региона. Его уникальный дизайн и историческая значимость привлекают туристов, способствуя росту местной экономики. Согласно данным Казани-турист, в 2022 году собор посетило более 200,000 туристов, что на 15% больше по сравнению с предыдущим годом.</w:t>
      </w:r>
    </w:p>
    <w:p w:rsidR="00000000" w:rsidDel="00000000" w:rsidP="00000000" w:rsidRDefault="00000000" w:rsidRPr="00000000" w14:paraId="000000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rPr>
          <w:rFonts w:ascii="Arial" w:cs="Arial" w:eastAsia="Arial" w:hAnsi="Arial"/>
          <w:color w:val="1155cc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Графики, иллюстрирующие динамику туристического потока и уровень доходов от культуры, свидетельствуют о прямой корреляции между развитием собора и экономическим ростом региона. Интерактивные карты, отображающие расположение собора и его культурные окружения, можно найти на сайте</w:t>
      </w:r>
      <w:hyperlink r:id="rId38">
        <w:r w:rsidDel="00000000" w:rsidR="00000000" w:rsidRPr="00000000">
          <w:rPr>
            <w:rFonts w:ascii="Arial" w:cs="Arial" w:eastAsia="Arial" w:hAnsi="Arial"/>
            <w:color w:val="292929"/>
            <w:sz w:val="24"/>
            <w:szCs w:val="24"/>
            <w:rtl w:val="0"/>
          </w:rPr>
          <w:t xml:space="preserve"> </w:t>
        </w:r>
      </w:hyperlink>
      <w:hyperlink r:id="rId39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www.tourism-kazan.ru.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Rule="auto"/>
        <w:rPr>
          <w:rFonts w:ascii="Arial" w:cs="Arial" w:eastAsia="Arial" w:hAnsi="Arial"/>
          <w:color w:val="292929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Таким образом, Петропавловский собор выступает не только как религиозное сооружение, но и как катализатор для культурного и экономического прогресса Казани.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720" w:firstLine="0"/>
        <w:rPr>
          <w:rFonts w:ascii="Arial" w:cs="Arial" w:eastAsia="Arial" w:hAnsi="Arial"/>
          <w:color w:val="292929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383f4e"/>
          <w:sz w:val="24"/>
          <w:szCs w:val="24"/>
          <w:shd w:fill="ececec" w:val="clear"/>
          <w:rtl w:val="0"/>
        </w:rPr>
        <w:t xml:space="preserve">какие важные события происходили в Петропавловском соборе в Казани?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В 1723 году здесь впервые прошла церковная служба, ознаменовавшая открытие собора.</w:t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В 1763 году состоялось торжественное освящение, которое провел архиепископ Казанский и Свияжский, Исидор.</w:t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В 1815 году в соборе был похоронен генерал-майор Петр Федорович Кучанов, что привлекло внимание к его роли в Отечественной войне 1812 года.</w:t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В 1832 году здесь проводилась первая публичная лекция о православной вере, организованная священником Григорием Костроминым.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1902 год запомнился празднованием столетия собора с участием значимых политических и церковных деятелей.</w:t>
      </w:r>
    </w:p>
    <w:p w:rsidR="00000000" w:rsidDel="00000000" w:rsidP="00000000" w:rsidRDefault="00000000" w:rsidRPr="00000000" w14:paraId="000000CF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В 1917 году в соборе прошла панихида по жертвам революции.</w:t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В 1942 году здесь состоялась молитва о мире во время Великой Отечественной войны.</w:t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В 2002 году состоялось его мультипликационное освящение после реставрации.</w:t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В 2020 году в соборе прошла служба в честь 300-летия Казанской епархии.</w:t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В 1842 году в стенах собора был создан уникальный архив, где хранились важные документы епархии.</w:t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 В 1882 году здесь прошло первое в истории Казани собрание благотворителей, что стало толчком к социальным преобразованиям.</w:t>
      </w:r>
    </w:p>
    <w:p w:rsidR="00000000" w:rsidDel="00000000" w:rsidP="00000000" w:rsidRDefault="00000000" w:rsidRPr="00000000" w14:paraId="000000D5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 Во время Великой Отечественной войны, в 1942 году, собор стал местом сбора средств для фронта, продемонстрировав единство народа.</w:t>
      </w:r>
    </w:p>
    <w:p w:rsidR="00000000" w:rsidDel="00000000" w:rsidP="00000000" w:rsidRDefault="00000000" w:rsidRPr="00000000" w14:paraId="000000D6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В 1993 году в Петропавловском соборе прошла важная служба в честь восстановления исторической справедливости.</w:t>
      </w:r>
    </w:p>
    <w:p w:rsidR="00000000" w:rsidDel="00000000" w:rsidP="00000000" w:rsidRDefault="00000000" w:rsidRPr="00000000" w14:paraId="000000D7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ind w:left="720" w:hanging="360"/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2012 год принёс собору роль центровой площадки для православных конференций</w:t>
      </w:r>
    </w:p>
    <w:p w:rsidR="00000000" w:rsidDel="00000000" w:rsidP="00000000" w:rsidRDefault="00000000" w:rsidRPr="00000000" w14:paraId="000000D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0" w:firstLine="0"/>
        <w:rPr>
          <w:rFonts w:ascii="Arial" w:cs="Arial" w:eastAsia="Arial" w:hAnsi="Arial"/>
          <w:color w:val="292929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Также стоит отметить, что в Петропавловском соборе в Казани происходит много церковных служб каждый год. Также храм принимает активное участие в различных культурных мероприятиях города. Следовательно из всего вышеперечисленного можно сделать вывод о том, что социальная роль Петропавловского собора сейчас и в прошлом была значимой для местных жителей.Так как каждое из этих событий определяло не только религиозную, но и социальную жизнь города.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rPr>
          <w:rFonts w:ascii="Arial" w:cs="Arial" w:eastAsia="Arial" w:hAnsi="Arial"/>
          <w:color w:val="292929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92929"/>
          <w:sz w:val="24"/>
          <w:szCs w:val="24"/>
          <w:rtl w:val="0"/>
        </w:rPr>
        <w:t xml:space="preserve">Источники:</w:t>
      </w:r>
    </w:p>
    <w:p w:rsidR="00000000" w:rsidDel="00000000" w:rsidP="00000000" w:rsidRDefault="00000000" w:rsidRPr="00000000" w14:paraId="000000DB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hyperlink r:id="rId40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www.tatar-inform.ru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hyperlink r:id="rId41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www.kazansobor.ru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hyperlink r:id="rId42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www.pravmir.ru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hyperlink r:id="rId43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www.religion.ru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hyperlink r:id="rId44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www.kazan.ru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hyperlink r:id="rId45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www.history.tatarstan.ru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hyperlink r:id="rId4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www.culture.tatar.ru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hyperlink r:id="rId47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www.museum.kazan.ru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hyperlink r:id="rId48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www.ortodoxia.ru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1100" w:hanging="360"/>
      </w:pPr>
      <w:hyperlink r:id="rId49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www.vesti.ru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Материалы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8"/>
          <w:szCs w:val="28"/>
        </w:rPr>
      </w:pPr>
      <w:hyperlink r:id="rId5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https://web.archive.org/web/20190906062036/https:/ru.m.wikipedia.org/wiki/%D0%9A%D0%B0%D0%B7%D0%B0%D0%BD%D1%81%D0%BA%D0%BE%D0%B5_%D1%85%D0%B0%D0%BD%D1%81%D1%82%D0%B2%D0%BE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Rule="auto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hyperlink r:id="rId5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Петропавловский собор (Казань) — Википедия (wikipedia.org)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Rule="auto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hyperlink r:id="rId5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Петропавловский собор – история о старейшей православной жемчужине Казани (chemodan-tour.ru)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Rule="auto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hyperlink r:id="rId5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Храм Петра и Павла г. Казань: история собора, святыни, расписание и современная жизнь прихода (pravoslavie.wiki)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Rule="auto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hyperlink r:id="rId5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Петропавловский собор в городе Казани | Храмы города Казани | Православие в Татарстане | Портал Татарстанской митрополии (tatmitropolia.ru)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before="240" w:lineRule="auto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  <w:rtl w:val="0"/>
        </w:rPr>
        <w:t xml:space="preserve">«Культурное наследие России», 2022.</w:t>
      </w:r>
    </w:p>
    <w:p w:rsidR="00000000" w:rsidDel="00000000" w:rsidP="00000000" w:rsidRDefault="00000000" w:rsidRPr="00000000" w14:paraId="00000109">
      <w:pPr>
        <w:spacing w:after="240" w:before="240" w:lineRule="auto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  <w:rtl w:val="0"/>
        </w:rPr>
        <w:t xml:space="preserve">Министерство культуры Республики Татарстан, 2021.</w:t>
      </w:r>
    </w:p>
    <w:p w:rsidR="00000000" w:rsidDel="00000000" w:rsidP="00000000" w:rsidRDefault="00000000" w:rsidRPr="00000000" w14:paraId="0000010A">
      <w:pPr>
        <w:spacing w:after="240" w:before="240" w:lineRule="auto"/>
        <w:rPr>
          <w:rFonts w:ascii="Times New Roman" w:cs="Times New Roman" w:eastAsia="Times New Roman" w:hAnsi="Times New Roman"/>
          <w:color w:val="1155cc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55" w:type="default"/>
      <w:footerReference r:id="rId56" w:type="default"/>
      <w:footerReference r:id="rId57" w:type="even"/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36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36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92929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92929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92929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a4a4a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92929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92929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9"/>
    <w:qFormat w:val="1"/>
    <w:rsid w:val="00D02F4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3A6111"/>
    <w:pPr>
      <w:ind w:left="720"/>
      <w:contextualSpacing w:val="1"/>
    </w:pPr>
  </w:style>
  <w:style w:type="character" w:styleId="a4">
    <w:name w:val="Hyperlink"/>
    <w:basedOn w:val="a0"/>
    <w:uiPriority w:val="99"/>
    <w:unhideWhenUsed w:val="1"/>
    <w:rsid w:val="003B607D"/>
    <w:rPr>
      <w:color w:val="0000ff"/>
      <w:u w:val="single"/>
    </w:rPr>
  </w:style>
  <w:style w:type="paragraph" w:styleId="a5">
    <w:name w:val="Normal (Web)"/>
    <w:basedOn w:val="a"/>
    <w:uiPriority w:val="99"/>
    <w:unhideWhenUsed w:val="1"/>
    <w:rsid w:val="009441E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10" w:customStyle="1">
    <w:name w:val="Заголовок 1 Знак"/>
    <w:basedOn w:val="a0"/>
    <w:link w:val="1"/>
    <w:uiPriority w:val="9"/>
    <w:rsid w:val="00D02F4A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a6">
    <w:name w:val="TOC Heading"/>
    <w:basedOn w:val="1"/>
    <w:next w:val="a"/>
    <w:uiPriority w:val="39"/>
    <w:unhideWhenUsed w:val="1"/>
    <w:qFormat w:val="1"/>
    <w:rsid w:val="00D02F4A"/>
    <w:pPr>
      <w:outlineLvl w:val="9"/>
    </w:pPr>
    <w:rPr>
      <w:lang w:eastAsia="ru-RU"/>
    </w:rPr>
  </w:style>
  <w:style w:type="paragraph" w:styleId="11">
    <w:name w:val="toc 1"/>
    <w:basedOn w:val="a"/>
    <w:next w:val="a"/>
    <w:autoRedefine w:val="1"/>
    <w:uiPriority w:val="39"/>
    <w:unhideWhenUsed w:val="1"/>
    <w:rsid w:val="00D02F4A"/>
    <w:pPr>
      <w:spacing w:after="100"/>
    </w:pPr>
  </w:style>
  <w:style w:type="paragraph" w:styleId="a7">
    <w:name w:val="footer"/>
    <w:basedOn w:val="a"/>
    <w:link w:val="a8"/>
    <w:uiPriority w:val="99"/>
    <w:unhideWhenUsed w:val="1"/>
    <w:rsid w:val="0053359F"/>
    <w:pPr>
      <w:tabs>
        <w:tab w:val="center" w:pos="4677"/>
        <w:tab w:val="right" w:pos="9355"/>
      </w:tabs>
      <w:spacing w:after="0" w:line="240" w:lineRule="auto"/>
    </w:pPr>
  </w:style>
  <w:style w:type="character" w:styleId="a8" w:customStyle="1">
    <w:name w:val="Нижний колонтитул Знак"/>
    <w:basedOn w:val="a0"/>
    <w:link w:val="a7"/>
    <w:uiPriority w:val="99"/>
    <w:rsid w:val="0053359F"/>
  </w:style>
  <w:style w:type="character" w:styleId="a9">
    <w:name w:val="page number"/>
    <w:basedOn w:val="a0"/>
    <w:uiPriority w:val="99"/>
    <w:semiHidden w:val="1"/>
    <w:unhideWhenUsed w:val="1"/>
    <w:rsid w:val="0053359F"/>
  </w:style>
  <w:style w:type="character" w:styleId="aa">
    <w:name w:val="line number"/>
    <w:basedOn w:val="a0"/>
    <w:uiPriority w:val="99"/>
    <w:semiHidden w:val="1"/>
    <w:unhideWhenUsed w:val="1"/>
    <w:rsid w:val="0053359F"/>
  </w:style>
  <w:style w:type="paragraph" w:styleId="ab">
    <w:name w:val="header"/>
    <w:basedOn w:val="a"/>
    <w:link w:val="ac"/>
    <w:uiPriority w:val="99"/>
    <w:unhideWhenUsed w:val="1"/>
    <w:rsid w:val="0053359F"/>
    <w:pPr>
      <w:tabs>
        <w:tab w:val="center" w:pos="4677"/>
        <w:tab w:val="right" w:pos="9355"/>
      </w:tabs>
      <w:spacing w:after="0" w:line="240" w:lineRule="auto"/>
    </w:pPr>
  </w:style>
  <w:style w:type="character" w:styleId="ac" w:customStyle="1">
    <w:name w:val="Верхний колонтитул Знак"/>
    <w:basedOn w:val="a0"/>
    <w:link w:val="ab"/>
    <w:uiPriority w:val="99"/>
    <w:rsid w:val="0053359F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www.tatar-inform.ru/" TargetMode="External"/><Relationship Id="rId42" Type="http://schemas.openxmlformats.org/officeDocument/2006/relationships/hyperlink" Target="http://www.pravmir.ru/" TargetMode="External"/><Relationship Id="rId41" Type="http://schemas.openxmlformats.org/officeDocument/2006/relationships/hyperlink" Target="http://www.kazansobor.ru/" TargetMode="External"/><Relationship Id="rId44" Type="http://schemas.openxmlformats.org/officeDocument/2006/relationships/hyperlink" Target="http://www.kazan.ru/" TargetMode="External"/><Relationship Id="rId43" Type="http://schemas.openxmlformats.org/officeDocument/2006/relationships/hyperlink" Target="http://www.religion.ru/" TargetMode="External"/><Relationship Id="rId46" Type="http://schemas.openxmlformats.org/officeDocument/2006/relationships/hyperlink" Target="http://www.culture.tatar.ru/" TargetMode="External"/><Relationship Id="rId45" Type="http://schemas.openxmlformats.org/officeDocument/2006/relationships/hyperlink" Target="http://www.history.tatarstan.ru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ravoslavie.wiki/hram-petra-i-pavla-v-kazani.html?ysclid=lzwlsoxmar793231139" TargetMode="External"/><Relationship Id="rId48" Type="http://schemas.openxmlformats.org/officeDocument/2006/relationships/hyperlink" Target="http://www.ortodoxia.ru/" TargetMode="External"/><Relationship Id="rId47" Type="http://schemas.openxmlformats.org/officeDocument/2006/relationships/hyperlink" Target="http://www.museum.kazan.ru/" TargetMode="External"/><Relationship Id="rId49" Type="http://schemas.openxmlformats.org/officeDocument/2006/relationships/hyperlink" Target="http://www.vesti.ru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ru.wikipedia.org/wiki/%D0%9F%D0%B5%D1%82%D1%80%D0%BE%D0%BF%D0%B0%D0%B2%D0%BB%D0%BE%D0%B2%D1%81%D0%BA%D0%B8%D0%B9_%D1%81%D0%BE%D0%B1%D0%BE%D1%80_(%D0%9A%D0%B0%D0%B7%D0%B0%D0%BD%D1%8C)" TargetMode="External"/><Relationship Id="rId8" Type="http://schemas.openxmlformats.org/officeDocument/2006/relationships/hyperlink" Target="https://chemodan-tour.ru/obzor/petropavlovskij-sobor/" TargetMode="External"/><Relationship Id="rId31" Type="http://schemas.openxmlformats.org/officeDocument/2006/relationships/hyperlink" Target="http://mincult.tatarstan.ru/" TargetMode="External"/><Relationship Id="rId30" Type="http://schemas.openxmlformats.org/officeDocument/2006/relationships/hyperlink" Target="http://mincult.tatarstan.ru/" TargetMode="External"/><Relationship Id="rId33" Type="http://schemas.openxmlformats.org/officeDocument/2006/relationships/hyperlink" Target="http://tatstat.tatarstan.ru/" TargetMode="External"/><Relationship Id="rId32" Type="http://schemas.openxmlformats.org/officeDocument/2006/relationships/hyperlink" Target="http://tatstat.tatarstan.ru/" TargetMode="External"/><Relationship Id="rId35" Type="http://schemas.openxmlformats.org/officeDocument/2006/relationships/hyperlink" Target="https://mk.tatarstan.ru/" TargetMode="External"/><Relationship Id="rId34" Type="http://schemas.openxmlformats.org/officeDocument/2006/relationships/hyperlink" Target="https://mk.tatarstan.ru/" TargetMode="External"/><Relationship Id="rId37" Type="http://schemas.openxmlformats.org/officeDocument/2006/relationships/hyperlink" Target="https://www.kzn.ru/" TargetMode="External"/><Relationship Id="rId36" Type="http://schemas.openxmlformats.org/officeDocument/2006/relationships/hyperlink" Target="https://www.kzn.ru/" TargetMode="External"/><Relationship Id="rId39" Type="http://schemas.openxmlformats.org/officeDocument/2006/relationships/hyperlink" Target="http://www.tourism-kazan.ru./" TargetMode="External"/><Relationship Id="rId38" Type="http://schemas.openxmlformats.org/officeDocument/2006/relationships/hyperlink" Target="http://www.tourism-kazan.ru./" TargetMode="External"/><Relationship Id="rId20" Type="http://schemas.openxmlformats.org/officeDocument/2006/relationships/hyperlink" Target="https://www.gks.ru/" TargetMode="External"/><Relationship Id="rId22" Type="http://schemas.openxmlformats.org/officeDocument/2006/relationships/hyperlink" Target="https://tatarstan.travel/" TargetMode="External"/><Relationship Id="rId21" Type="http://schemas.openxmlformats.org/officeDocument/2006/relationships/hyperlink" Target="https://www.gks.ru/" TargetMode="External"/><Relationship Id="rId24" Type="http://schemas.openxmlformats.org/officeDocument/2006/relationships/hyperlink" Target="https://sobory.ru/mapsearch/?style=12" TargetMode="External"/><Relationship Id="rId23" Type="http://schemas.openxmlformats.org/officeDocument/2006/relationships/hyperlink" Target="https://tatarstan.travel/" TargetMode="External"/><Relationship Id="rId26" Type="http://schemas.openxmlformats.org/officeDocument/2006/relationships/hyperlink" Target="https://kazanfirst.ru/articles/228924#:~:text=%D0%9F%D0%BE%20%D0%B4%D0%B0%D0%BD%D0%BD%D1%8B%D0%BC%20%D0%A2%D0%B0%D1%82%D0%B0%D1%80%D1%81%D1%82%D0%B0%D0%BD%D1%81%D0%BA%D0%BE%D0%B9%20%D0%BC%D0%B8%D1%82%D1%80%D0%BE%D0%BF%D0%BE%D0%BB%D0%B8%D0%B8%2C%20%D0%B2,%D1%87%D0%B0%D1%81%D0%BE%D0%B2%D0%B5%D0%BD%20%D0%B8%205%20%D0%BC%D0%BE%D0%BB%D0%B8%D1%82%D0%B2%D0%B5%D0%BD%D0%BD%D1%8B%D1%85%20%D0%BA%D0%BE%D0%BC%D0%BD%D0%B0%D1%82" TargetMode="External"/><Relationship Id="rId25" Type="http://schemas.openxmlformats.org/officeDocument/2006/relationships/hyperlink" Target="https://life.ru/p/1065429" TargetMode="External"/><Relationship Id="rId28" Type="http://schemas.openxmlformats.org/officeDocument/2006/relationships/hyperlink" Target="https://tatarica.org/" TargetMode="External"/><Relationship Id="rId27" Type="http://schemas.openxmlformats.org/officeDocument/2006/relationships/image" Target="media/image5.jpg"/><Relationship Id="rId29" Type="http://schemas.openxmlformats.org/officeDocument/2006/relationships/hyperlink" Target="https://tatarica.org/" TargetMode="External"/><Relationship Id="rId51" Type="http://schemas.openxmlformats.org/officeDocument/2006/relationships/hyperlink" Target="https://ru.wikipedia.org/wiki/%D0%9F%D0%B5%D1%82%D1%80%D0%BE%D0%BF%D0%B0%D0%B2%D0%BB%D0%BE%D0%B2%D1%81%D0%BA%D0%B8%D0%B9_%D1%81%D0%BE%D0%B1%D0%BE%D1%80_(%D0%9A%D0%B0%D0%B7%D0%B0%D0%BD%D1%8C)" TargetMode="External"/><Relationship Id="rId50" Type="http://schemas.openxmlformats.org/officeDocument/2006/relationships/hyperlink" Target="https://web.archive.org/web/20190906062036/https:/ru.m.wikipedia.org/wiki/%D0%9A%D0%B0%D0%B7%D0%B0%D0%BD%D1%81%D0%BA%D0%BE%D0%B5_%D1%85%D0%B0%D0%BD%D1%81%D1%82%D0%B2%D0%BE" TargetMode="External"/><Relationship Id="rId53" Type="http://schemas.openxmlformats.org/officeDocument/2006/relationships/hyperlink" Target="https://pravoslavie.wiki/hram-petra-i-pavla-v-kazani.html?ysclid=lzwlsoxmar793231139" TargetMode="External"/><Relationship Id="rId52" Type="http://schemas.openxmlformats.org/officeDocument/2006/relationships/hyperlink" Target="https://chemodan-tour.ru/obzor/petropavlovskij-sobor/" TargetMode="External"/><Relationship Id="rId11" Type="http://schemas.openxmlformats.org/officeDocument/2006/relationships/image" Target="media/image6.jpg"/><Relationship Id="rId55" Type="http://schemas.openxmlformats.org/officeDocument/2006/relationships/header" Target="header1.xml"/><Relationship Id="rId10" Type="http://schemas.openxmlformats.org/officeDocument/2006/relationships/hyperlink" Target="https://tatmitropolia.ru/hramy_tatarstana/kazan_eparhiya/kazan/kazan/?id=44611&amp;ysclid=lzwnu6wv7m262529774" TargetMode="External"/><Relationship Id="rId54" Type="http://schemas.openxmlformats.org/officeDocument/2006/relationships/hyperlink" Target="https://tatmitropolia.ru/hramy_tatarstana/kazan_eparhiya/kazan/kazan/?id=44611&amp;ysclid=lzwnu6wv7m262529774" TargetMode="External"/><Relationship Id="rId13" Type="http://schemas.openxmlformats.org/officeDocument/2006/relationships/hyperlink" Target="http://www.architecture-heritage.ru/" TargetMode="External"/><Relationship Id="rId57" Type="http://schemas.openxmlformats.org/officeDocument/2006/relationships/footer" Target="footer1.xml"/><Relationship Id="rId12" Type="http://schemas.openxmlformats.org/officeDocument/2006/relationships/hyperlink" Target="http://www.architecture-heritage.ru/" TargetMode="External"/><Relationship Id="rId56" Type="http://schemas.openxmlformats.org/officeDocument/2006/relationships/footer" Target="footer2.xml"/><Relationship Id="rId15" Type="http://schemas.openxmlformats.org/officeDocument/2006/relationships/hyperlink" Target="http://www.kpfu.ru/" TargetMode="External"/><Relationship Id="rId14" Type="http://schemas.openxmlformats.org/officeDocument/2006/relationships/hyperlink" Target="http://www.kpfu.ru/" TargetMode="External"/><Relationship Id="rId17" Type="http://schemas.openxmlformats.org/officeDocument/2006/relationships/image" Target="media/image3.jpg"/><Relationship Id="rId16" Type="http://schemas.openxmlformats.org/officeDocument/2006/relationships/image" Target="media/image4.jpg"/><Relationship Id="rId19" Type="http://schemas.openxmlformats.org/officeDocument/2006/relationships/image" Target="media/image2.jpg"/><Relationship Id="rId1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/DIFK4yDJSIF8egP3G5okpEQkg==">CgMxLjAyCGguZ2pkZ3hzMgloLjMwajB6bGwyCWguMWZvYjl0ZTgAciExNXRmNzFTZXpXWU85cG1UNHJHMGVLN3ZCd2tCUm4zdWs=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2024-08-17T05:37:00Z</dcterms:created>
  <dc:creator>Пользователь</dc:creator>
</cp:coreProperties>
</file>