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4AB" w:rsidRDefault="002E1619">
      <w:pPr>
        <w:pStyle w:val="Title"/>
      </w:pPr>
      <w:r>
        <w:t>COSC 1437</w:t>
      </w:r>
      <w:r w:rsidR="00DB3FBA">
        <w:t>.S01</w:t>
      </w:r>
    </w:p>
    <w:p w:rsidR="002634AB" w:rsidRDefault="00941784">
      <w:pPr>
        <w:pStyle w:val="Subtitle"/>
      </w:pPr>
      <w:r>
        <w:t>PROGRAM TWO</w:t>
      </w:r>
    </w:p>
    <w:p w:rsidR="002634AB" w:rsidRDefault="002634AB">
      <w:pPr>
        <w:jc w:val="center"/>
        <w:rPr>
          <w:b/>
          <w:sz w:val="24"/>
        </w:rPr>
      </w:pPr>
    </w:p>
    <w:p w:rsidR="002634AB" w:rsidRDefault="002634AB">
      <w:pPr>
        <w:jc w:val="both"/>
        <w:rPr>
          <w:b/>
          <w:sz w:val="24"/>
        </w:rPr>
      </w:pPr>
      <w:r>
        <w:rPr>
          <w:b/>
          <w:sz w:val="24"/>
        </w:rPr>
        <w:t>Program Requirements:</w:t>
      </w:r>
    </w:p>
    <w:p w:rsidR="002634AB" w:rsidRDefault="002634AB">
      <w:pPr>
        <w:jc w:val="both"/>
        <w:rPr>
          <w:b/>
          <w:sz w:val="24"/>
        </w:rPr>
      </w:pPr>
    </w:p>
    <w:p w:rsidR="002634AB" w:rsidRDefault="00941784">
      <w:pPr>
        <w:ind w:left="360"/>
        <w:jc w:val="both"/>
        <w:rPr>
          <w:sz w:val="24"/>
        </w:rPr>
      </w:pPr>
      <w:r>
        <w:rPr>
          <w:sz w:val="24"/>
        </w:rPr>
        <w:t>Modify Program One</w:t>
      </w:r>
      <w:r w:rsidR="002634AB">
        <w:rPr>
          <w:sz w:val="24"/>
        </w:rPr>
        <w:t xml:space="preserve"> to add the following:</w:t>
      </w:r>
    </w:p>
    <w:p w:rsidR="002634AB" w:rsidRDefault="002634AB">
      <w:pPr>
        <w:numPr>
          <w:ilvl w:val="0"/>
          <w:numId w:val="3"/>
        </w:numPr>
        <w:tabs>
          <w:tab w:val="clear" w:pos="360"/>
          <w:tab w:val="num" w:pos="1080"/>
        </w:tabs>
        <w:ind w:left="1080"/>
        <w:jc w:val="both"/>
        <w:rPr>
          <w:sz w:val="24"/>
        </w:rPr>
      </w:pPr>
      <w:r>
        <w:rPr>
          <w:sz w:val="24"/>
        </w:rPr>
        <w:t>Assignment operator (“=”).</w:t>
      </w:r>
    </w:p>
    <w:p w:rsidR="002634AB" w:rsidRDefault="002634AB">
      <w:pPr>
        <w:numPr>
          <w:ilvl w:val="0"/>
          <w:numId w:val="3"/>
        </w:numPr>
        <w:tabs>
          <w:tab w:val="clear" w:pos="360"/>
          <w:tab w:val="num" w:pos="1080"/>
        </w:tabs>
        <w:ind w:left="1080"/>
        <w:jc w:val="both"/>
        <w:rPr>
          <w:sz w:val="24"/>
        </w:rPr>
      </w:pPr>
      <w:r>
        <w:rPr>
          <w:sz w:val="24"/>
        </w:rPr>
        <w:t>Comparison operators (“&lt;”, “&lt;=”, “==”, “</w:t>
      </w:r>
      <w:proofErr w:type="gramStart"/>
      <w:r>
        <w:rPr>
          <w:sz w:val="24"/>
        </w:rPr>
        <w:t>!=</w:t>
      </w:r>
      <w:proofErr w:type="gramEnd"/>
      <w:r>
        <w:rPr>
          <w:sz w:val="24"/>
        </w:rPr>
        <w:t>”, “&gt;=”, “&gt;”)</w:t>
      </w:r>
    </w:p>
    <w:p w:rsidR="002634AB" w:rsidRDefault="00C56B76">
      <w:pPr>
        <w:numPr>
          <w:ilvl w:val="0"/>
          <w:numId w:val="3"/>
        </w:numPr>
        <w:tabs>
          <w:tab w:val="clear" w:pos="360"/>
          <w:tab w:val="num" w:pos="1080"/>
        </w:tabs>
        <w:ind w:left="1080"/>
        <w:jc w:val="both"/>
        <w:rPr>
          <w:sz w:val="24"/>
        </w:rPr>
      </w:pPr>
      <w:r>
        <w:rPr>
          <w:sz w:val="24"/>
        </w:rPr>
        <w:t>Concatenation operator (“&amp;</w:t>
      </w:r>
      <w:r w:rsidR="002634AB">
        <w:rPr>
          <w:sz w:val="24"/>
        </w:rPr>
        <w:t>”).</w:t>
      </w:r>
    </w:p>
    <w:p w:rsidR="002634AB" w:rsidRDefault="002634AB">
      <w:pPr>
        <w:numPr>
          <w:ilvl w:val="0"/>
          <w:numId w:val="3"/>
        </w:numPr>
        <w:tabs>
          <w:tab w:val="clear" w:pos="360"/>
          <w:tab w:val="num" w:pos="1080"/>
        </w:tabs>
        <w:ind w:left="1080"/>
        <w:jc w:val="both"/>
        <w:rPr>
          <w:sz w:val="24"/>
        </w:rPr>
      </w:pPr>
      <w:r>
        <w:rPr>
          <w:sz w:val="24"/>
        </w:rPr>
        <w:t>Concatena</w:t>
      </w:r>
      <w:r w:rsidR="00880A37">
        <w:rPr>
          <w:sz w:val="24"/>
        </w:rPr>
        <w:t>tion and assignment operator (“&amp;</w:t>
      </w:r>
      <w:r>
        <w:rPr>
          <w:sz w:val="24"/>
        </w:rPr>
        <w:t>=”)</w:t>
      </w:r>
    </w:p>
    <w:p w:rsidR="002634AB" w:rsidRDefault="002634AB">
      <w:pPr>
        <w:numPr>
          <w:ilvl w:val="0"/>
          <w:numId w:val="3"/>
        </w:numPr>
        <w:tabs>
          <w:tab w:val="clear" w:pos="360"/>
          <w:tab w:val="num" w:pos="1080"/>
        </w:tabs>
        <w:ind w:left="1080"/>
        <w:jc w:val="both"/>
        <w:rPr>
          <w:sz w:val="24"/>
        </w:rPr>
      </w:pPr>
      <w:r>
        <w:rPr>
          <w:sz w:val="24"/>
        </w:rPr>
        <w:t>Input operator (“&gt;&gt;”).</w:t>
      </w:r>
    </w:p>
    <w:p w:rsidR="002634AB" w:rsidRDefault="002634AB">
      <w:pPr>
        <w:numPr>
          <w:ilvl w:val="0"/>
          <w:numId w:val="3"/>
        </w:numPr>
        <w:tabs>
          <w:tab w:val="clear" w:pos="360"/>
          <w:tab w:val="num" w:pos="1080"/>
        </w:tabs>
        <w:ind w:left="1080"/>
        <w:jc w:val="both"/>
        <w:rPr>
          <w:sz w:val="24"/>
        </w:rPr>
      </w:pPr>
      <w:r>
        <w:rPr>
          <w:sz w:val="24"/>
        </w:rPr>
        <w:t>Output operator (“&lt;&lt;”).</w:t>
      </w:r>
    </w:p>
    <w:p w:rsidR="002634AB" w:rsidRDefault="002634AB">
      <w:pPr>
        <w:jc w:val="both"/>
        <w:rPr>
          <w:sz w:val="24"/>
        </w:rPr>
      </w:pPr>
    </w:p>
    <w:p w:rsidR="002634AB" w:rsidRDefault="002634AB">
      <w:pPr>
        <w:pStyle w:val="BodyTextIndent"/>
      </w:pPr>
      <w:r>
        <w:t xml:space="preserve">Above items 1 through 4 should </w:t>
      </w:r>
      <w:r w:rsidR="003F48D3">
        <w:t>have versions that work with a String object and</w:t>
      </w:r>
      <w:r>
        <w:t xml:space="preserve"> a “C” type string on the right of the operator.</w:t>
      </w:r>
    </w:p>
    <w:p w:rsidR="002634AB" w:rsidRDefault="002634AB">
      <w:pPr>
        <w:ind w:left="360"/>
        <w:jc w:val="both"/>
        <w:rPr>
          <w:sz w:val="24"/>
        </w:rPr>
      </w:pPr>
    </w:p>
    <w:p w:rsidR="002634AB" w:rsidRDefault="002634AB">
      <w:pPr>
        <w:ind w:left="360"/>
        <w:jc w:val="both"/>
        <w:rPr>
          <w:sz w:val="24"/>
        </w:rPr>
      </w:pPr>
      <w:r>
        <w:rPr>
          <w:sz w:val="24"/>
        </w:rPr>
        <w:t>Items 5 and 6 require a String object to the right of the operator.</w:t>
      </w:r>
    </w:p>
    <w:p w:rsidR="002634AB" w:rsidRDefault="002634AB">
      <w:pPr>
        <w:ind w:left="360"/>
        <w:jc w:val="both"/>
        <w:rPr>
          <w:sz w:val="24"/>
        </w:rPr>
      </w:pPr>
    </w:p>
    <w:p w:rsidR="002634AB" w:rsidRDefault="002634AB">
      <w:pPr>
        <w:ind w:left="360"/>
        <w:jc w:val="both"/>
        <w:rPr>
          <w:sz w:val="24"/>
        </w:rPr>
      </w:pPr>
      <w:r>
        <w:rPr>
          <w:sz w:val="24"/>
        </w:rPr>
        <w:t>Items 1 and 4 will require a String object on the left of the operator.</w:t>
      </w:r>
    </w:p>
    <w:p w:rsidR="002634AB" w:rsidRDefault="002634AB">
      <w:pPr>
        <w:ind w:left="360"/>
        <w:jc w:val="both"/>
        <w:rPr>
          <w:sz w:val="24"/>
        </w:rPr>
      </w:pPr>
    </w:p>
    <w:p w:rsidR="002634AB" w:rsidRDefault="003F48D3">
      <w:pPr>
        <w:ind w:left="360"/>
        <w:jc w:val="both"/>
        <w:rPr>
          <w:sz w:val="24"/>
        </w:rPr>
      </w:pPr>
      <w:r>
        <w:rPr>
          <w:sz w:val="24"/>
        </w:rPr>
        <w:t>Items 2 and 3 should have versions that allow</w:t>
      </w:r>
      <w:r w:rsidR="002634AB">
        <w:rPr>
          <w:sz w:val="24"/>
        </w:rPr>
        <w:t xml:space="preserve"> </w:t>
      </w:r>
      <w:r>
        <w:rPr>
          <w:sz w:val="24"/>
        </w:rPr>
        <w:t>both a String operator and</w:t>
      </w:r>
      <w:r w:rsidR="002634AB">
        <w:rPr>
          <w:sz w:val="24"/>
        </w:rPr>
        <w:t xml:space="preserve"> a “C” type string on the left of the operator.</w:t>
      </w:r>
    </w:p>
    <w:p w:rsidR="002634AB" w:rsidRDefault="002634AB">
      <w:pPr>
        <w:ind w:left="360"/>
        <w:jc w:val="both"/>
        <w:rPr>
          <w:sz w:val="24"/>
        </w:rPr>
      </w:pPr>
    </w:p>
    <w:p w:rsidR="002634AB" w:rsidRDefault="002634AB">
      <w:pPr>
        <w:ind w:left="360"/>
        <w:jc w:val="both"/>
        <w:rPr>
          <w:sz w:val="24"/>
        </w:rPr>
      </w:pPr>
      <w:r>
        <w:rPr>
          <w:sz w:val="24"/>
        </w:rPr>
        <w:t>Item 3 does not modify the object to the left of the operator.</w:t>
      </w:r>
    </w:p>
    <w:p w:rsidR="002634AB" w:rsidRDefault="002634AB">
      <w:pPr>
        <w:ind w:left="360"/>
        <w:jc w:val="both"/>
        <w:rPr>
          <w:sz w:val="24"/>
        </w:rPr>
      </w:pPr>
    </w:p>
    <w:p w:rsidR="002634AB" w:rsidRDefault="002634AB">
      <w:pPr>
        <w:jc w:val="both"/>
        <w:rPr>
          <w:b/>
          <w:sz w:val="24"/>
        </w:rPr>
      </w:pPr>
      <w:r>
        <w:rPr>
          <w:b/>
          <w:sz w:val="24"/>
        </w:rPr>
        <w:t>To Turn In:</w:t>
      </w:r>
    </w:p>
    <w:p w:rsidR="002634AB" w:rsidRDefault="002634AB">
      <w:pPr>
        <w:jc w:val="both"/>
        <w:rPr>
          <w:b/>
          <w:sz w:val="24"/>
        </w:rPr>
      </w:pPr>
    </w:p>
    <w:p w:rsidR="002E1619" w:rsidRDefault="002E1619" w:rsidP="002E1619">
      <w:pPr>
        <w:jc w:val="both"/>
        <w:rPr>
          <w:sz w:val="24"/>
        </w:rPr>
      </w:pPr>
      <w:r>
        <w:rPr>
          <w:sz w:val="24"/>
        </w:rPr>
        <w:tab/>
        <w:t>1)</w:t>
      </w:r>
      <w:r>
        <w:rPr>
          <w:sz w:val="24"/>
        </w:rPr>
        <w:tab/>
        <w:t>A printed listing of the class and all associated functions.</w:t>
      </w:r>
    </w:p>
    <w:p w:rsidR="002E1619" w:rsidRDefault="002E1619" w:rsidP="002E1619">
      <w:pPr>
        <w:jc w:val="both"/>
        <w:rPr>
          <w:sz w:val="24"/>
        </w:rPr>
      </w:pPr>
      <w:r>
        <w:rPr>
          <w:sz w:val="24"/>
        </w:rPr>
        <w:tab/>
        <w:t xml:space="preserve">2) </w:t>
      </w:r>
      <w:r>
        <w:rPr>
          <w:sz w:val="24"/>
        </w:rPr>
        <w:tab/>
        <w:t>A printed listing of your test program used in your testing.</w:t>
      </w:r>
    </w:p>
    <w:p w:rsidR="002E1619" w:rsidRDefault="002E1619" w:rsidP="002E1619">
      <w:pPr>
        <w:jc w:val="both"/>
        <w:rPr>
          <w:sz w:val="24"/>
        </w:rPr>
      </w:pPr>
      <w:r>
        <w:rPr>
          <w:sz w:val="24"/>
        </w:rPr>
        <w:tab/>
        <w:t>3)</w:t>
      </w:r>
      <w:r>
        <w:rPr>
          <w:sz w:val="24"/>
        </w:rPr>
        <w:tab/>
        <w:t>A printed listing of the output of your test program.</w:t>
      </w:r>
    </w:p>
    <w:p w:rsidR="002E1619" w:rsidRDefault="002E1619" w:rsidP="002E1619">
      <w:pPr>
        <w:ind w:left="720" w:hanging="360"/>
        <w:jc w:val="both"/>
        <w:rPr>
          <w:sz w:val="24"/>
        </w:rPr>
      </w:pPr>
      <w:r>
        <w:rPr>
          <w:sz w:val="24"/>
        </w:rPr>
        <w:t>4)</w:t>
      </w:r>
      <w:r>
        <w:rPr>
          <w:sz w:val="24"/>
        </w:rPr>
        <w:tab/>
        <w:t>A copy of the files in the project folder as created by Visual St</w:t>
      </w:r>
      <w:r w:rsidR="00E279E2">
        <w:rPr>
          <w:sz w:val="24"/>
        </w:rPr>
        <w:t>udio</w:t>
      </w:r>
      <w:r>
        <w:rPr>
          <w:sz w:val="24"/>
        </w:rPr>
        <w:t>. These may be “zipped” placed on a 3 ½ inch floppy, a CD, or emailed to the instructor with</w:t>
      </w:r>
      <w:r w:rsidR="00DB3FBA">
        <w:rPr>
          <w:sz w:val="24"/>
        </w:rPr>
        <w:t xml:space="preserve"> the subject line “COSC 1437.S01</w:t>
      </w:r>
      <w:r w:rsidR="00CE47AF">
        <w:rPr>
          <w:sz w:val="24"/>
        </w:rPr>
        <w:t xml:space="preserve"> – Lab 2</w:t>
      </w:r>
      <w:r>
        <w:rPr>
          <w:sz w:val="24"/>
        </w:rPr>
        <w:t>”.</w:t>
      </w:r>
    </w:p>
    <w:p w:rsidR="002634AB" w:rsidRDefault="002634AB">
      <w:pPr>
        <w:jc w:val="both"/>
        <w:rPr>
          <w:sz w:val="24"/>
        </w:rPr>
      </w:pPr>
    </w:p>
    <w:p w:rsidR="002634AB" w:rsidRDefault="002634AB">
      <w:pPr>
        <w:jc w:val="both"/>
        <w:rPr>
          <w:sz w:val="24"/>
        </w:rPr>
      </w:pPr>
      <w:r>
        <w:rPr>
          <w:b/>
          <w:sz w:val="24"/>
        </w:rPr>
        <w:t>Date Due:</w:t>
      </w:r>
      <w:r>
        <w:rPr>
          <w:b/>
          <w:sz w:val="24"/>
        </w:rPr>
        <w:tab/>
      </w:r>
      <w:r w:rsidR="00E279E2">
        <w:rPr>
          <w:sz w:val="24"/>
        </w:rPr>
        <w:t>15</w:t>
      </w:r>
      <w:r w:rsidR="003F48D3">
        <w:rPr>
          <w:sz w:val="24"/>
        </w:rPr>
        <w:t xml:space="preserve"> </w:t>
      </w:r>
      <w:r w:rsidR="00E279E2">
        <w:rPr>
          <w:sz w:val="24"/>
        </w:rPr>
        <w:t>February 2011</w:t>
      </w:r>
    </w:p>
    <w:sectPr w:rsidR="002634AB" w:rsidSect="0035533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4A28C4"/>
    <w:multiLevelType w:val="multilevel"/>
    <w:tmpl w:val="ED0C95F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>
    <w:nsid w:val="586E36E2"/>
    <w:multiLevelType w:val="multilevel"/>
    <w:tmpl w:val="6FA6925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58E62CB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36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F48D3"/>
    <w:rsid w:val="00117C91"/>
    <w:rsid w:val="002634AB"/>
    <w:rsid w:val="002E1619"/>
    <w:rsid w:val="0035533D"/>
    <w:rsid w:val="003F48D3"/>
    <w:rsid w:val="004E5B9B"/>
    <w:rsid w:val="00705825"/>
    <w:rsid w:val="00806401"/>
    <w:rsid w:val="00880A37"/>
    <w:rsid w:val="00941784"/>
    <w:rsid w:val="009B7915"/>
    <w:rsid w:val="00A25C32"/>
    <w:rsid w:val="00A52CB6"/>
    <w:rsid w:val="00C56B76"/>
    <w:rsid w:val="00C6181F"/>
    <w:rsid w:val="00CE47AF"/>
    <w:rsid w:val="00DB3FBA"/>
    <w:rsid w:val="00E27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53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5533D"/>
    <w:pPr>
      <w:jc w:val="center"/>
    </w:pPr>
    <w:rPr>
      <w:b/>
      <w:sz w:val="24"/>
    </w:rPr>
  </w:style>
  <w:style w:type="paragraph" w:styleId="Subtitle">
    <w:name w:val="Subtitle"/>
    <w:basedOn w:val="Normal"/>
    <w:qFormat/>
    <w:rsid w:val="0035533D"/>
    <w:pPr>
      <w:tabs>
        <w:tab w:val="left" w:pos="3780"/>
      </w:tabs>
      <w:jc w:val="center"/>
    </w:pPr>
    <w:rPr>
      <w:b/>
      <w:sz w:val="24"/>
    </w:rPr>
  </w:style>
  <w:style w:type="paragraph" w:styleId="BodyTextIndent">
    <w:name w:val="Body Text Indent"/>
    <w:basedOn w:val="Normal"/>
    <w:rsid w:val="0035533D"/>
    <w:pPr>
      <w:ind w:left="360"/>
      <w:jc w:val="both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COSC 2372</vt:lpstr>
    </vt:vector>
  </TitlesOfParts>
  <Company>WCS Software Services</Company>
  <LinksUpToDate>false</LinksUpToDate>
  <CharactersWithSpaces>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COSC 2372</dc:title>
  <dc:creator>William C. Slater</dc:creator>
  <cp:lastModifiedBy>CCCCD</cp:lastModifiedBy>
  <cp:revision>2</cp:revision>
  <cp:lastPrinted>2000-09-11T01:00:00Z</cp:lastPrinted>
  <dcterms:created xsi:type="dcterms:W3CDTF">2011-01-26T20:43:00Z</dcterms:created>
  <dcterms:modified xsi:type="dcterms:W3CDTF">2011-01-26T20:43:00Z</dcterms:modified>
</cp:coreProperties>
</file>