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466C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283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Практическая работа №1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Дата</w:t>
      </w:r>
      <w:r>
        <w:rPr>
          <w:rFonts w:ascii="Times New Roman" w:hAnsi="Times New Roman"/>
          <w:sz w:val="24"/>
        </w:rPr>
        <w:t>:30.09.21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Группа</w:t>
      </w:r>
      <w:r>
        <w:rPr>
          <w:rFonts w:ascii="Times New Roman" w:hAnsi="Times New Roman"/>
          <w:sz w:val="24"/>
        </w:rPr>
        <w:t xml:space="preserve">: 323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Выполнила  студентка</w:t>
      </w:r>
      <w:r>
        <w:rPr>
          <w:rFonts w:ascii="Times New Roman" w:hAnsi="Times New Roman"/>
          <w:sz w:val="24"/>
        </w:rPr>
        <w:t xml:space="preserve"> : Федосеева Анна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Задание</w:t>
      </w:r>
      <w:r>
        <w:rPr>
          <w:rFonts w:ascii="Times New Roman" w:hAnsi="Times New Roman"/>
          <w:sz w:val="24"/>
        </w:rPr>
        <w:t xml:space="preserve">: №3 Кадровое агентство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Кадровое агентство способствует трудоустройству безработных граждан. Агентство ведет учет и классификацию данных о безработных на основании резюме о них.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предприятий города поступают данные о свободных вакансиях ,на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,а безработный становится трудоустроенным .По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</w:t>
      </w:r>
      <w:r>
        <w:rPr>
          <w:rFonts w:ascii="Times New Roman" w:hAnsi="Times New Roman"/>
          <w:sz w:val="24"/>
        </w:rPr>
        <w:t xml:space="preserve">ции предметной области </w:t>
      </w:r>
    </w:p>
    <w:tbl>
      <w:tblPr>
        <w:tblStyle w:val="T2"/>
        <w:tblW w:w="0" w:type="auto"/>
        <w:tblLook w:val="04A0"/>
      </w:tblPr>
      <w:tblGrid/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Функция </w:t>
            </w:r>
          </w:p>
        </w:tc>
        <w:tc>
          <w:tcPr>
            <w:tcW w:w="2835" w:type="dxa"/>
            <w:tcBorders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Элемент </w:t>
            </w:r>
          </w:p>
        </w:tc>
        <w:tc>
          <w:tcPr>
            <w:tcW w:w="4501" w:type="dxa"/>
            <w:tcBorders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Описание </w:t>
            </w:r>
          </w:p>
        </w:tc>
      </w:tr>
      <w:tr>
        <w:trPr>
          <w:trHeight w:hRule="atLeast" w:val="756"/>
        </w:trP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Трудоустройство безработных граждан   </w:t>
            </w:r>
          </w:p>
        </w:tc>
        <w:tc>
          <w:tcPr>
            <w:tcW w:w="2835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Задачи</w:t>
            </w:r>
          </w:p>
        </w:tc>
        <w:tc>
          <w:tcPr>
            <w:tcW w:w="4501" w:type="dxa"/>
            <w:tcBorders>
              <w:left w:val="nil"/>
            </w:tcBorders>
          </w:tcPr>
          <w:p>
            <w:pPr>
              <w:ind w:left="708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Поступление данных  о свободных вакансиях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Задача предполагает представление в </w:t>
            </w:r>
            <w:r>
              <w:rPr>
                <w:rFonts w:ascii="Times New Roman" w:hAnsi="Times New Roman"/>
                <w:sz w:val="24"/>
              </w:rPr>
              <w:t>журнальном</w:t>
            </w:r>
            <w:r>
              <w:rPr>
                <w:rFonts w:ascii="Times New Roman" w:hAnsi="Times New Roman"/>
                <w:sz w:val="24"/>
              </w:rPr>
              <w:t xml:space="preserve"> виде  данных ,содержащих информацию о свободных на данный момент вакансиях с указанием основных спецификаций профессии.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Поиск </w:t>
            </w:r>
            <w:r>
              <w:rPr>
                <w:rFonts w:ascii="Times New Roman" w:hAnsi="Times New Roman"/>
                <w:sz w:val="24"/>
              </w:rPr>
              <w:t xml:space="preserve">подходящей </w:t>
            </w:r>
            <w:r>
              <w:rPr>
                <w:rFonts w:ascii="Times New Roman" w:hAnsi="Times New Roman"/>
                <w:sz w:val="24"/>
              </w:rPr>
              <w:t>вакансии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Задача , в соответствии с распределением имеющихся вакансий среди резюме, поступивших в кадровое агентство ,обеспечивает разделение работы для людей ,нуждающихся в ней.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Заполнение вакансии </w:t>
            </w:r>
          </w:p>
        </w:tc>
        <w:tc>
          <w:tcPr>
            <w:tcW w:w="4501" w:type="dxa"/>
            <w:tcBorders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Задача обеспечивает выбор не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трудоустроенным одной из предложенных ему вакансий.</w:t>
            </w:r>
          </w:p>
        </w:tc>
      </w:tr>
      <w:tr>
        <w:trPr>
          <w:trHeight w:hRule="atLeast" w:val="720"/>
        </w:trP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Объекты</w:t>
            </w:r>
          </w:p>
        </w:tc>
        <w:tc>
          <w:tcPr>
            <w:tcW w:w="4501" w:type="dxa"/>
            <w:tcBorders>
              <w:left w:val="nil"/>
            </w:tcBorders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Данные о свободных вакансиях 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</w:t>
            </w:r>
            <w:r>
              <w:rPr>
                <w:rFonts w:ascii="Times New Roman" w:hAnsi="Times New Roman"/>
                <w:sz w:val="24"/>
              </w:rPr>
              <w:t>фор</w:t>
            </w:r>
            <w:r>
              <w:rPr>
                <w:rFonts w:ascii="Times New Roman" w:hAnsi="Times New Roman"/>
                <w:sz w:val="24"/>
              </w:rPr>
              <w:t xml:space="preserve">мация </w:t>
            </w:r>
            <w:r>
              <w:rPr>
                <w:rFonts w:ascii="Times New Roman" w:hAnsi="Times New Roman"/>
                <w:sz w:val="24"/>
              </w:rPr>
              <w:t>,предоставля</w:t>
            </w:r>
            <w:r>
              <w:rPr>
                <w:rFonts w:ascii="Times New Roman" w:hAnsi="Times New Roman"/>
                <w:sz w:val="24"/>
              </w:rPr>
              <w:t>ющая сведения о свободных вакансиях на данный период времени</w:t>
            </w:r>
          </w:p>
        </w:tc>
      </w:tr>
      <w:tr>
        <w:trPr>
          <w:trHeight w:hRule="atLeast" w:val="456"/>
        </w:trP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 xml:space="preserve">акансии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</w:rPr>
              <w:t xml:space="preserve">вободная должность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</w:t>
            </w:r>
            <w:r>
              <w:rPr>
                <w:rFonts w:ascii="Times New Roman" w:hAnsi="Times New Roman"/>
                <w:sz w:val="24"/>
              </w:rPr>
              <w:t xml:space="preserve">полненная вакансия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 xml:space="preserve">олжность , </w:t>
            </w:r>
            <w:r>
              <w:rPr>
                <w:rFonts w:ascii="Times New Roman" w:hAnsi="Times New Roman"/>
                <w:sz w:val="24"/>
              </w:rPr>
              <w:t xml:space="preserve">занятая одним из безработных </w:t>
            </w:r>
            <w:r>
              <w:rPr>
                <w:rFonts w:ascii="Times New Roman" w:hAnsi="Times New Roman"/>
                <w:sz w:val="24"/>
              </w:rPr>
              <w:t>при помощи кадрового агентства</w:t>
            </w:r>
          </w:p>
        </w:tc>
      </w:tr>
      <w:tr>
        <w:trPr>
          <w:trHeight w:hRule="atLeast" w:val="684"/>
        </w:trP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spacing w:lineRule="auto" w:line="2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</w:t>
            </w:r>
            <w:r>
              <w:rPr>
                <w:rFonts w:ascii="Times New Roman" w:hAnsi="Times New Roman"/>
                <w:sz w:val="24"/>
              </w:rPr>
              <w:t>бъекты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Сотр</w:t>
            </w:r>
            <w:r>
              <w:rPr>
                <w:rFonts w:ascii="Times New Roman" w:hAnsi="Times New Roman"/>
                <w:sz w:val="24"/>
              </w:rPr>
              <w:t xml:space="preserve">удник </w:t>
            </w:r>
            <w:r>
              <w:rPr>
                <w:rFonts w:ascii="Times New Roman" w:hAnsi="Times New Roman"/>
                <w:sz w:val="24"/>
              </w:rPr>
              <w:t>кадрового агентства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Работник , отвечающий за р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>спределение</w:t>
            </w:r>
            <w:r>
              <w:rPr>
                <w:rFonts w:ascii="Times New Roman" w:hAnsi="Times New Roman"/>
                <w:sz w:val="24"/>
              </w:rPr>
              <w:t xml:space="preserve"> поступа</w:t>
            </w:r>
            <w:r>
              <w:rPr>
                <w:rFonts w:ascii="Times New Roman" w:hAnsi="Times New Roman"/>
                <w:sz w:val="24"/>
              </w:rPr>
              <w:t>ющих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вакансий среди клиентов аген</w:t>
            </w:r>
            <w:r>
              <w:rPr>
                <w:rFonts w:ascii="Times New Roman" w:hAnsi="Times New Roman"/>
                <w:sz w:val="24"/>
              </w:rPr>
              <w:t>тства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подбором кадров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>еде</w:t>
            </w:r>
            <w:r>
              <w:rPr>
                <w:rFonts w:ascii="Times New Roman" w:hAnsi="Times New Roman"/>
                <w:sz w:val="24"/>
              </w:rPr>
              <w:t>ние</w:t>
            </w:r>
            <w:r>
              <w:rPr>
                <w:rFonts w:ascii="Times New Roman" w:hAnsi="Times New Roman"/>
                <w:sz w:val="24"/>
              </w:rPr>
              <w:t xml:space="preserve"> учет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и классификаци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 xml:space="preserve"> данных о безработных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</w:t>
            </w:r>
            <w:r>
              <w:rPr>
                <w:rFonts w:ascii="Times New Roman" w:hAnsi="Times New Roman"/>
                <w:sz w:val="24"/>
              </w:rPr>
              <w:t>да</w:t>
            </w:r>
            <w:r>
              <w:rPr>
                <w:rFonts w:ascii="Times New Roman" w:hAnsi="Times New Roman"/>
                <w:sz w:val="24"/>
              </w:rPr>
              <w:t xml:space="preserve">чи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редл</w:t>
            </w:r>
            <w:r>
              <w:rPr>
                <w:rFonts w:ascii="Times New Roman" w:hAnsi="Times New Roman"/>
                <w:sz w:val="24"/>
              </w:rPr>
              <w:t>ожение</w:t>
            </w:r>
            <w:r>
              <w:rPr>
                <w:rFonts w:ascii="Times New Roman" w:hAnsi="Times New Roman"/>
                <w:sz w:val="24"/>
              </w:rPr>
              <w:t xml:space="preserve"> различны</w:t>
            </w:r>
            <w:r>
              <w:rPr>
                <w:rFonts w:ascii="Times New Roman" w:hAnsi="Times New Roman"/>
                <w:sz w:val="24"/>
              </w:rPr>
              <w:t xml:space="preserve">х </w:t>
            </w:r>
            <w:r>
              <w:rPr>
                <w:rFonts w:ascii="Times New Roman" w:hAnsi="Times New Roman"/>
                <w:sz w:val="24"/>
              </w:rPr>
              <w:t>вариант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</w:rPr>
              <w:t xml:space="preserve">трудоустройства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Задача пред</w:t>
            </w:r>
            <w:r>
              <w:rPr>
                <w:rFonts w:ascii="Times New Roman" w:hAnsi="Times New Roman"/>
                <w:sz w:val="24"/>
              </w:rPr>
              <w:t xml:space="preserve">усматривает </w:t>
            </w:r>
            <w:r>
              <w:rPr>
                <w:rFonts w:ascii="Times New Roman" w:hAnsi="Times New Roman"/>
                <w:sz w:val="24"/>
              </w:rPr>
              <w:t xml:space="preserve">предложения </w:t>
            </w:r>
            <w:r>
              <w:rPr>
                <w:rFonts w:ascii="Times New Roman" w:hAnsi="Times New Roman"/>
                <w:sz w:val="24"/>
              </w:rPr>
              <w:t>соискателям различных видов вакант</w:t>
            </w:r>
            <w:r>
              <w:rPr>
                <w:rFonts w:ascii="Times New Roman" w:hAnsi="Times New Roman"/>
                <w:sz w:val="24"/>
              </w:rPr>
              <w:t>ных ме</w:t>
            </w:r>
            <w:r>
              <w:rPr>
                <w:rFonts w:ascii="Times New Roman" w:hAnsi="Times New Roman"/>
                <w:sz w:val="24"/>
              </w:rPr>
              <w:t xml:space="preserve">ст для работы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Заполнение вакансии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дача обеспечивает </w:t>
            </w:r>
            <w:r>
              <w:rPr>
                <w:rFonts w:ascii="Times New Roman" w:hAnsi="Times New Roman"/>
                <w:sz w:val="24"/>
              </w:rPr>
              <w:t>положительн</w:t>
            </w:r>
            <w:r>
              <w:rPr>
                <w:rFonts w:ascii="Times New Roman" w:hAnsi="Times New Roman"/>
                <w:sz w:val="24"/>
              </w:rPr>
              <w:t>ый</w:t>
            </w:r>
            <w:r>
              <w:rPr>
                <w:rFonts w:ascii="Times New Roman" w:hAnsi="Times New Roman"/>
                <w:sz w:val="24"/>
              </w:rPr>
              <w:t xml:space="preserve"> исход</w:t>
            </w:r>
            <w:r>
              <w:rPr>
                <w:rFonts w:ascii="Times New Roman" w:hAnsi="Times New Roman"/>
                <w:sz w:val="24"/>
              </w:rPr>
              <w:t xml:space="preserve"> поиска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ваканс</w:t>
            </w:r>
            <w:r>
              <w:rPr>
                <w:rFonts w:ascii="Times New Roman" w:hAnsi="Times New Roman"/>
                <w:sz w:val="24"/>
              </w:rPr>
              <w:t>ия</w:t>
            </w:r>
            <w:r>
              <w:rPr>
                <w:rFonts w:ascii="Times New Roman" w:hAnsi="Times New Roman"/>
                <w:sz w:val="24"/>
              </w:rPr>
              <w:t xml:space="preserve"> считается заполненной ,а безработный становится трудоустроенным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редостав</w:t>
            </w:r>
            <w:r>
              <w:rPr>
                <w:rFonts w:ascii="Times New Roman" w:hAnsi="Times New Roman"/>
                <w:sz w:val="24"/>
              </w:rPr>
              <w:t>ление</w:t>
            </w:r>
            <w:r>
              <w:rPr>
                <w:rFonts w:ascii="Times New Roman" w:hAnsi="Times New Roman"/>
                <w:sz w:val="24"/>
              </w:rPr>
              <w:t xml:space="preserve"> отчетност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 xml:space="preserve"> в органы государственной статистики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Задача </w:t>
            </w:r>
            <w:r>
              <w:rPr>
                <w:rFonts w:ascii="Times New Roman" w:hAnsi="Times New Roman"/>
                <w:sz w:val="24"/>
              </w:rPr>
              <w:t>предусматривает</w:t>
            </w:r>
            <w:r>
              <w:rPr>
                <w:rFonts w:ascii="Times New Roman" w:hAnsi="Times New Roman"/>
                <w:sz w:val="24"/>
              </w:rPr>
              <w:t xml:space="preserve"> учет </w:t>
            </w:r>
            <w:r>
              <w:rPr>
                <w:rFonts w:ascii="Times New Roman" w:hAnsi="Times New Roman"/>
                <w:sz w:val="24"/>
              </w:rPr>
              <w:t>данных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 бе</w:t>
            </w:r>
            <w:r>
              <w:rPr>
                <w:rFonts w:ascii="Times New Roman" w:hAnsi="Times New Roman"/>
                <w:sz w:val="24"/>
              </w:rPr>
              <w:t>зработных</w:t>
            </w:r>
            <w:r>
              <w:rPr>
                <w:rFonts w:ascii="Times New Roman" w:hAnsi="Times New Roman"/>
                <w:sz w:val="24"/>
              </w:rPr>
              <w:t xml:space="preserve"> и их классификацию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Объекты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Варианты вакансии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Возможные свободные вакансии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>кан</w:t>
            </w:r>
            <w:r>
              <w:rPr>
                <w:rFonts w:ascii="Times New Roman" w:hAnsi="Times New Roman"/>
                <w:sz w:val="24"/>
              </w:rPr>
              <w:t xml:space="preserve">сия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</w:t>
            </w:r>
            <w:r>
              <w:rPr>
                <w:rFonts w:ascii="Times New Roman" w:hAnsi="Times New Roman"/>
                <w:sz w:val="24"/>
              </w:rPr>
              <w:t xml:space="preserve">икем не занятая должность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тчетность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sz w:val="24"/>
              </w:rPr>
            </w:pPr>
            <w:bookmarkStart w:id="1" w:name="_dx_frag_StartFragment"/>
            <w:bookmarkEnd w:id="1"/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С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 xml:space="preserve">истема, в которой фиксируются итоги деятельности 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кадрового агентст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 xml:space="preserve">ва 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за отчетное время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</w:rPr>
              <w:t>у</w:t>
            </w:r>
            <w:r>
              <w:rPr>
                <w:rFonts w:ascii="Times New Roman" w:hAnsi="Times New Roman"/>
                <w:sz w:val="24"/>
              </w:rPr>
              <w:t xml:space="preserve">бъект 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</w:pPr>
          </w:p>
        </w:tc>
      </w:tr>
      <w:tr>
        <w:tc>
          <w:tcPr>
            <w:tcW w:w="534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</w:rPr>
              <w:t>отрудник кадрового агентства</w:t>
            </w:r>
          </w:p>
        </w:tc>
        <w:tc>
          <w:tcPr>
            <w:tcW w:w="4501" w:type="dxa"/>
          </w:tcPr>
          <w:p>
            <w:pP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</w:pP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Работник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,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отвечающий з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 xml:space="preserve">а </w:t>
            </w:r>
            <w:r>
              <w:rPr>
                <w:rFonts w:ascii="Times New Roman" w:hAnsi="Times New Roman"/>
                <w:b w:val="0"/>
                <w:i w:val="0"/>
                <w:color w:val="333333"/>
                <w:sz w:val="24"/>
                <w:shd w:val="clear" w:fill="FBFBFB"/>
              </w:rPr>
              <w:t>в</w:t>
            </w:r>
            <w:r>
              <w:rPr>
                <w:rFonts w:ascii="Times New Roman" w:hAnsi="Times New Roman"/>
                <w:sz w:val="24"/>
              </w:rPr>
              <w:t>едение учета и классификации данных о безработных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Входные данные функ</w:t>
      </w:r>
      <w:r>
        <w:rPr>
          <w:rFonts w:ascii="Times New Roman" w:hAnsi="Times New Roman"/>
          <w:sz w:val="24"/>
        </w:rPr>
        <w:t xml:space="preserve">ций бизнес-процесса </w:t>
      </w:r>
    </w:p>
    <w:tbl>
      <w:tblPr>
        <w:tblStyle w:val="T1"/>
        <w:tblW w:w="0" w:type="auto"/>
        <w:tblLook w:val="04A0"/>
      </w:tblPr>
      <w:tblGrid/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ан</w:t>
            </w:r>
            <w:r>
              <w:rPr>
                <w:rFonts w:ascii="Times New Roman" w:hAnsi="Times New Roman"/>
                <w:sz w:val="24"/>
              </w:rPr>
              <w:t xml:space="preserve">ные 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Трудоустройство безработных граждан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Спецификация , характеристика поступивших вакансий 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ля у</w:t>
            </w: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 xml:space="preserve">орядоченного </w:t>
            </w:r>
            <w:r>
              <w:rPr>
                <w:rFonts w:ascii="Times New Roman" w:hAnsi="Times New Roman"/>
                <w:sz w:val="24"/>
              </w:rPr>
              <w:t>содержания вакансий</w:t>
            </w:r>
            <w:r>
              <w:rPr>
                <w:rFonts w:ascii="Times New Roman" w:hAnsi="Times New Roman"/>
                <w:sz w:val="24"/>
              </w:rPr>
              <w:t xml:space="preserve"> и быстрого по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 xml:space="preserve">ска среди них </w:t>
            </w:r>
            <w:r>
              <w:rPr>
                <w:rFonts w:ascii="Times New Roman" w:hAnsi="Times New Roman"/>
                <w:sz w:val="24"/>
              </w:rPr>
              <w:t xml:space="preserve"> пр</w:t>
            </w:r>
            <w:r>
              <w:rPr>
                <w:rFonts w:ascii="Times New Roman" w:hAnsi="Times New Roman"/>
                <w:sz w:val="24"/>
              </w:rPr>
              <w:t>именяется сортиров</w:t>
            </w:r>
            <w:r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</w:t>
            </w:r>
            <w:r>
              <w:rPr>
                <w:rFonts w:ascii="Times New Roman" w:hAnsi="Times New Roman"/>
                <w:sz w:val="24"/>
              </w:rPr>
              <w:t xml:space="preserve">азбор </w:t>
            </w:r>
            <w:r>
              <w:rPr>
                <w:rFonts w:ascii="Times New Roman" w:hAnsi="Times New Roman"/>
                <w:sz w:val="24"/>
              </w:rPr>
              <w:t>анкет</w:t>
            </w:r>
            <w:r>
              <w:rPr>
                <w:rFonts w:ascii="Times New Roman" w:hAnsi="Times New Roman"/>
                <w:sz w:val="24"/>
              </w:rPr>
              <w:t xml:space="preserve">ы </w:t>
            </w:r>
            <w:r>
              <w:rPr>
                <w:rFonts w:ascii="Times New Roman" w:hAnsi="Times New Roman"/>
                <w:sz w:val="24"/>
              </w:rPr>
              <w:t xml:space="preserve">клиента 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Подробное рассмотрение анкеты помогает более точному подбору будущего места работы 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поставление </w:t>
            </w:r>
            <w:r>
              <w:rPr>
                <w:rFonts w:ascii="Times New Roman" w:hAnsi="Times New Roman"/>
                <w:sz w:val="24"/>
              </w:rPr>
              <w:t>вак</w:t>
            </w:r>
            <w:r>
              <w:rPr>
                <w:rFonts w:ascii="Times New Roman" w:hAnsi="Times New Roman"/>
                <w:sz w:val="24"/>
              </w:rPr>
              <w:t xml:space="preserve">ансий </w:t>
            </w:r>
            <w:r>
              <w:rPr>
                <w:rFonts w:ascii="Times New Roman" w:hAnsi="Times New Roman"/>
                <w:sz w:val="24"/>
              </w:rPr>
              <w:t>анкетам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Соотнесение этих двух данных помогает прийти к выводу 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подобрать</w:t>
            </w:r>
            <w:r>
              <w:rPr>
                <w:rFonts w:ascii="Times New Roman" w:hAnsi="Times New Roman"/>
                <w:sz w:val="24"/>
              </w:rPr>
              <w:t xml:space="preserve"> необходимую и подходящую по </w:t>
            </w:r>
            <w:r>
              <w:rPr>
                <w:rFonts w:ascii="Times New Roman" w:hAnsi="Times New Roman"/>
                <w:sz w:val="24"/>
              </w:rPr>
              <w:t>характеристикам работу клиенту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Ведение учета и классификации данных о безработных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</w:t>
            </w:r>
            <w:r>
              <w:rPr>
                <w:rFonts w:ascii="Times New Roman" w:hAnsi="Times New Roman"/>
                <w:sz w:val="24"/>
              </w:rPr>
              <w:t xml:space="preserve">арактеристика и </w:t>
            </w:r>
            <w:r>
              <w:rPr>
                <w:rFonts w:ascii="Times New Roman" w:hAnsi="Times New Roman"/>
                <w:sz w:val="24"/>
              </w:rPr>
              <w:t>ос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б</w:t>
            </w:r>
            <w:r>
              <w:rPr>
                <w:rFonts w:ascii="Times New Roman" w:hAnsi="Times New Roman"/>
                <w:sz w:val="24"/>
              </w:rPr>
              <w:t xml:space="preserve">енности </w:t>
            </w:r>
            <w:r>
              <w:rPr>
                <w:rFonts w:ascii="Times New Roman" w:hAnsi="Times New Roman"/>
                <w:sz w:val="24"/>
              </w:rPr>
              <w:t xml:space="preserve">предлагаемых вакансий 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Сбор необходимых сведений </w:t>
            </w:r>
            <w:r>
              <w:rPr>
                <w:rFonts w:ascii="Times New Roman" w:hAnsi="Times New Roman"/>
                <w:sz w:val="24"/>
              </w:rPr>
              <w:t>о бу</w:t>
            </w:r>
            <w:r>
              <w:rPr>
                <w:rFonts w:ascii="Times New Roman" w:hAnsi="Times New Roman"/>
                <w:sz w:val="24"/>
              </w:rPr>
              <w:t>дущей работе не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трудоустроенного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которые впоследствии попадут в отчетность.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z w:val="24"/>
              </w:rPr>
              <w:t>ормы</w:t>
            </w:r>
            <w:r>
              <w:rPr>
                <w:rFonts w:ascii="Times New Roman" w:hAnsi="Times New Roman"/>
                <w:sz w:val="24"/>
              </w:rPr>
              <w:t xml:space="preserve"> по </w:t>
            </w:r>
            <w:r>
              <w:rPr>
                <w:rFonts w:ascii="Times New Roman" w:hAnsi="Times New Roman"/>
                <w:sz w:val="24"/>
              </w:rPr>
              <w:t>заполнени</w:t>
            </w:r>
            <w:r>
              <w:rPr>
                <w:rFonts w:ascii="Times New Roman" w:hAnsi="Times New Roman"/>
                <w:sz w:val="24"/>
              </w:rPr>
              <w:t>ю</w:t>
            </w:r>
            <w:r>
              <w:rPr>
                <w:rFonts w:ascii="Times New Roman" w:hAnsi="Times New Roman"/>
                <w:sz w:val="24"/>
              </w:rPr>
              <w:t xml:space="preserve"> вакансий 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 xml:space="preserve">окумент с помощью которого , оформляется </w:t>
            </w:r>
            <w:r>
              <w:rPr>
                <w:rFonts w:ascii="Times New Roman" w:hAnsi="Times New Roman"/>
                <w:sz w:val="24"/>
              </w:rPr>
              <w:t>безработный и вакансия стано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>ится запо</w:t>
            </w:r>
            <w:r>
              <w:rPr>
                <w:rFonts w:ascii="Times New Roman" w:hAnsi="Times New Roman"/>
                <w:sz w:val="24"/>
              </w:rPr>
              <w:t>л</w:t>
            </w:r>
            <w:r>
              <w:rPr>
                <w:rFonts w:ascii="Times New Roman" w:hAnsi="Times New Roman"/>
                <w:sz w:val="24"/>
              </w:rPr>
              <w:t>ненной</w:t>
            </w:r>
          </w:p>
        </w:tc>
      </w:tr>
      <w:tr>
        <w:tc>
          <w:tcPr>
            <w:tcW w:w="60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680" w:type="dxa"/>
          </w:tcPr>
          <w:p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Отчетная документация о бе</w:t>
            </w:r>
            <w:r>
              <w:rPr>
                <w:rFonts w:ascii="Times New Roman" w:hAnsi="Times New Roman"/>
                <w:sz w:val="24"/>
              </w:rPr>
              <w:t>зработных</w:t>
            </w:r>
          </w:p>
        </w:tc>
        <w:tc>
          <w:tcPr>
            <w:tcW w:w="483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Учет данных о людях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не им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ющих </w:t>
            </w:r>
            <w:r>
              <w:rPr>
                <w:rFonts w:ascii="Times New Roman" w:hAnsi="Times New Roman"/>
                <w:sz w:val="24"/>
              </w:rPr>
              <w:t>работу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отсылаемый в ор</w:t>
            </w:r>
            <w:r>
              <w:rPr>
                <w:rFonts w:ascii="Times New Roman" w:hAnsi="Times New Roman"/>
                <w:sz w:val="24"/>
              </w:rPr>
              <w:t>га</w:t>
            </w:r>
            <w:r>
              <w:rPr>
                <w:rFonts w:ascii="Times New Roman" w:hAnsi="Times New Roman"/>
                <w:sz w:val="24"/>
              </w:rPr>
              <w:t>ны государ</w:t>
            </w:r>
            <w:r>
              <w:rPr>
                <w:rFonts w:ascii="Times New Roman" w:hAnsi="Times New Roman"/>
                <w:sz w:val="24"/>
              </w:rPr>
              <w:t xml:space="preserve">ственной статистики 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Выходные данные функций бизнес-процесса </w:t>
      </w:r>
    </w:p>
    <w:tbl>
      <w:tblPr>
        <w:tblStyle w:val="T1"/>
        <w:tblW w:w="0" w:type="auto"/>
        <w:tblLook w:val="04A0"/>
      </w:tblPr>
      <w:tblGrid/>
      <w:tr>
        <w:tc>
          <w:tcPr>
            <w:tcW w:w="61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55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анные</w:t>
            </w:r>
          </w:p>
        </w:tc>
        <w:tc>
          <w:tcPr>
            <w:tcW w:w="203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Документ </w:t>
            </w:r>
          </w:p>
        </w:tc>
        <w:tc>
          <w:tcPr>
            <w:tcW w:w="191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</w:t>
            </w:r>
            <w:r>
              <w:rPr>
                <w:rFonts w:ascii="Times New Roman" w:hAnsi="Times New Roman"/>
                <w:sz w:val="24"/>
              </w:rPr>
              <w:t>ие</w:t>
            </w:r>
          </w:p>
        </w:tc>
      </w:tr>
      <w:tr>
        <w:tc>
          <w:tcPr>
            <w:tcW w:w="61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55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Трудоустройство безработных граждан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вака</w:t>
            </w:r>
            <w:r>
              <w:rPr>
                <w:rFonts w:ascii="Times New Roman" w:hAnsi="Times New Roman"/>
                <w:sz w:val="24"/>
              </w:rPr>
              <w:t>нсии</w:t>
            </w:r>
            <w:r>
              <w:rPr>
                <w:rFonts w:ascii="Times New Roman" w:hAnsi="Times New Roman"/>
                <w:sz w:val="24"/>
              </w:rPr>
              <w:t xml:space="preserve"> и анкеты </w:t>
            </w:r>
          </w:p>
        </w:tc>
        <w:tc>
          <w:tcPr>
            <w:tcW w:w="203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журнал вакансий</w:t>
            </w:r>
          </w:p>
        </w:tc>
        <w:tc>
          <w:tcPr>
            <w:tcW w:w="191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журнал вакансий содержит информацию о </w:t>
            </w:r>
            <w:r>
              <w:rPr>
                <w:rFonts w:ascii="Times New Roman" w:hAnsi="Times New Roman"/>
                <w:sz w:val="24"/>
              </w:rPr>
              <w:t xml:space="preserve">уже </w:t>
            </w:r>
            <w:r>
              <w:rPr>
                <w:rFonts w:ascii="Times New Roman" w:hAnsi="Times New Roman"/>
                <w:sz w:val="24"/>
              </w:rPr>
              <w:t xml:space="preserve">трудоустроенных людях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z w:val="24"/>
              </w:rPr>
              <w:t>еще не заняты</w:t>
            </w:r>
            <w:r>
              <w:rPr>
                <w:rFonts w:ascii="Times New Roman" w:hAnsi="Times New Roman"/>
                <w:sz w:val="24"/>
              </w:rPr>
              <w:t>х вакансиях</w:t>
            </w:r>
          </w:p>
        </w:tc>
      </w:tr>
      <w:tr>
        <w:tc>
          <w:tcPr>
            <w:tcW w:w="61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55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Ведение учета и классификации данных о безработных</w:t>
            </w:r>
          </w:p>
        </w:tc>
        <w:tc>
          <w:tcPr>
            <w:tcW w:w="24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характеристика</w:t>
            </w:r>
            <w:r>
              <w:rPr>
                <w:rFonts w:ascii="Times New Roman" w:hAnsi="Times New Roman"/>
                <w:sz w:val="24"/>
              </w:rPr>
              <w:t xml:space="preserve"> анкет,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вакансий и отчетная документация </w:t>
            </w:r>
          </w:p>
        </w:tc>
        <w:tc>
          <w:tcPr>
            <w:tcW w:w="203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формы по заполнению вакансий</w:t>
            </w:r>
          </w:p>
        </w:tc>
        <w:tc>
          <w:tcPr>
            <w:tcW w:w="191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со</w:t>
            </w:r>
            <w:r>
              <w:rPr>
                <w:rFonts w:ascii="Times New Roman" w:hAnsi="Times New Roman"/>
                <w:sz w:val="24"/>
              </w:rPr>
              <w:t>держ</w:t>
            </w:r>
            <w:r>
              <w:rPr>
                <w:rFonts w:ascii="Times New Roman" w:hAnsi="Times New Roman"/>
                <w:sz w:val="24"/>
              </w:rPr>
              <w:t xml:space="preserve">ит учет и классификацию данных о </w:t>
            </w:r>
            <w:r>
              <w:rPr>
                <w:rFonts w:ascii="Times New Roman" w:hAnsi="Times New Roman"/>
                <w:sz w:val="24"/>
              </w:rPr>
              <w:t>безработных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 xml:space="preserve">аблица документооборота </w:t>
      </w:r>
    </w:p>
    <w:tbl>
      <w:tblPr>
        <w:tblStyle w:val="T1"/>
        <w:tblW w:w="0" w:type="auto"/>
        <w:tblLayout w:type="fixed"/>
        <w:tblLook w:val="04A0"/>
      </w:tblPr>
      <w:tblGrid/>
      <w:tr>
        <w:tc>
          <w:tcPr>
            <w:tcW w:w="57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34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документа</w:t>
            </w:r>
          </w:p>
        </w:tc>
        <w:tc>
          <w:tcPr>
            <w:tcW w:w="39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Описание документа </w:t>
            </w:r>
          </w:p>
        </w:tc>
        <w:tc>
          <w:tcPr>
            <w:tcW w:w="188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Владелец(первоисточник)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Потребитель </w:t>
            </w:r>
          </w:p>
        </w:tc>
      </w:tr>
      <w:tr>
        <w:tc>
          <w:tcPr>
            <w:tcW w:w="57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4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Д1</w:t>
            </w:r>
          </w:p>
        </w:tc>
        <w:tc>
          <w:tcPr>
            <w:tcW w:w="39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 "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бращение" 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Документ содержит </w:t>
            </w:r>
            <w:r>
              <w:rPr>
                <w:rFonts w:ascii="Times New Roman" w:hAnsi="Times New Roman"/>
                <w:sz w:val="24"/>
              </w:rPr>
              <w:t>сведения о человеке</w:t>
            </w:r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который хотел бы устроить</w:t>
            </w:r>
            <w:r>
              <w:rPr>
                <w:rFonts w:ascii="Times New Roman" w:hAnsi="Times New Roman"/>
                <w:sz w:val="24"/>
              </w:rPr>
              <w:t>ся</w:t>
            </w:r>
            <w:r>
              <w:rPr>
                <w:rFonts w:ascii="Times New Roman" w:hAnsi="Times New Roman"/>
                <w:sz w:val="24"/>
              </w:rPr>
              <w:t xml:space="preserve"> на работу </w:t>
            </w:r>
          </w:p>
        </w:tc>
        <w:tc>
          <w:tcPr>
            <w:tcW w:w="188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клиент кадрового аген</w:t>
            </w:r>
            <w:r>
              <w:rPr>
                <w:rFonts w:ascii="Times New Roman" w:hAnsi="Times New Roman"/>
                <w:sz w:val="24"/>
              </w:rPr>
              <w:t>т</w:t>
            </w:r>
            <w:r>
              <w:rPr>
                <w:rFonts w:ascii="Times New Roman" w:hAnsi="Times New Roman"/>
                <w:sz w:val="24"/>
              </w:rPr>
              <w:t xml:space="preserve">ства 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сотрудник кадрового аген</w:t>
            </w:r>
            <w:r>
              <w:rPr>
                <w:rFonts w:ascii="Times New Roman" w:hAnsi="Times New Roman"/>
                <w:sz w:val="24"/>
              </w:rPr>
              <w:t>тства</w:t>
            </w:r>
          </w:p>
        </w:tc>
      </w:tr>
      <w:tr>
        <w:tc>
          <w:tcPr>
            <w:tcW w:w="576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4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Д2</w:t>
            </w:r>
          </w:p>
        </w:tc>
        <w:tc>
          <w:tcPr>
            <w:tcW w:w="396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</w:t>
            </w:r>
            <w:r>
              <w:rPr>
                <w:rFonts w:ascii="Times New Roman" w:hAnsi="Times New Roman"/>
                <w:sz w:val="24"/>
              </w:rPr>
              <w:t xml:space="preserve">кумент </w:t>
            </w:r>
            <w:r>
              <w:rPr>
                <w:rFonts w:ascii="Times New Roman" w:hAnsi="Times New Roman"/>
                <w:sz w:val="24"/>
              </w:rPr>
              <w:t>"</w:t>
            </w:r>
            <w:r>
              <w:rPr>
                <w:rFonts w:ascii="Times New Roman" w:hAnsi="Times New Roman"/>
                <w:sz w:val="24"/>
              </w:rPr>
              <w:t>Журнал</w:t>
            </w:r>
            <w:r>
              <w:rPr>
                <w:rFonts w:ascii="Times New Roman" w:hAnsi="Times New Roman"/>
                <w:sz w:val="24"/>
              </w:rPr>
              <w:t xml:space="preserve">" 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 содержит</w:t>
            </w:r>
            <w:r>
              <w:rPr>
                <w:rFonts w:ascii="Times New Roman" w:hAnsi="Times New Roman"/>
                <w:sz w:val="24"/>
              </w:rPr>
              <w:t xml:space="preserve"> сведения о </w:t>
            </w:r>
            <w:r>
              <w:rPr>
                <w:rFonts w:ascii="Times New Roman" w:hAnsi="Times New Roman"/>
                <w:sz w:val="24"/>
              </w:rPr>
              <w:t>все</w:t>
            </w:r>
            <w:r>
              <w:rPr>
                <w:rFonts w:ascii="Times New Roman" w:hAnsi="Times New Roman"/>
                <w:sz w:val="24"/>
              </w:rPr>
              <w:t>х</w:t>
            </w:r>
            <w:r>
              <w:rPr>
                <w:rFonts w:ascii="Times New Roman" w:hAnsi="Times New Roman"/>
                <w:sz w:val="24"/>
              </w:rPr>
              <w:t xml:space="preserve"> доступны</w:t>
            </w:r>
            <w:r>
              <w:rPr>
                <w:rFonts w:ascii="Times New Roman" w:hAnsi="Times New Roman"/>
                <w:sz w:val="24"/>
              </w:rPr>
              <w:t>х</w:t>
            </w:r>
            <w:r>
              <w:rPr>
                <w:rFonts w:ascii="Times New Roman" w:hAnsi="Times New Roman"/>
                <w:sz w:val="24"/>
              </w:rPr>
              <w:t xml:space="preserve"> на данный период времени ваканси</w:t>
            </w:r>
            <w:r>
              <w:rPr>
                <w:rFonts w:ascii="Times New Roman" w:hAnsi="Times New Roman"/>
                <w:sz w:val="24"/>
              </w:rPr>
              <w:t>ях</w:t>
            </w:r>
          </w:p>
        </w:tc>
        <w:tc>
          <w:tcPr>
            <w:tcW w:w="1884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сотрудник кадрового агентства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клиент кадрового агентства</w:t>
            </w:r>
          </w:p>
        </w:tc>
      </w:tr>
    </w:tbl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