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F96A1">
      <w:pPr>
        <w:rPr>
          <w:rFonts w:hint="eastAsia"/>
        </w:rPr>
      </w:pPr>
      <w:r>
        <w:rPr>
          <w:rFonts w:hint="eastAsia"/>
        </w:rPr>
        <w:t>必须统筹好有效市场和有为政府的关系，形成既“放得活”又“管得住”的经济秩序</w:t>
      </w:r>
    </w:p>
    <w:p w14:paraId="6FADDA3F">
      <w:pPr>
        <w:ind w:firstLine="420"/>
        <w:rPr>
          <w:rFonts w:hint="eastAsia"/>
          <w:color w:val="0000FF"/>
        </w:rPr>
      </w:pPr>
      <w:r>
        <w:rPr>
          <w:rFonts w:hint="eastAsia"/>
        </w:rPr>
        <w:t>处理好政府和市场的关系是我国经济体制改革的核心问题。</w:t>
      </w:r>
      <w:r>
        <w:rPr>
          <w:rFonts w:hint="eastAsia"/>
          <w:color w:val="0000FF"/>
        </w:rPr>
        <w:t>有效市场就是通过价格和竞争机制实现资源的高效配置，做到产权有效激励、要素自由流动、价格反应灵活、竞争公平有序、企业优胜劣汰。有为政府就是政府能够及时弥补市场失灵，培育、监督、保护市场，促进国民经济和社会持续健康发展。</w:t>
      </w:r>
    </w:p>
    <w:p w14:paraId="5359770A">
      <w:pPr>
        <w:ind w:firstLine="420"/>
        <w:rPr>
          <w:rFonts w:hint="eastAsia"/>
        </w:rPr>
      </w:pPr>
      <w:r>
        <w:rPr>
          <w:rFonts w:hint="eastAsia"/>
        </w:rPr>
        <w:t>统筹好有效市场和有为政府的关系，首先，要科学界定市场和政府的边界及各自的功能。市场的功能是通过市场机制实现资源有效配置。政府的职责是保持宏观经济稳定，加强和优化公共服务，保障公平竞争，加强市场监管，维护市场秩序，推动可持续发展，促进共同富裕，弥补市场失灵。其次，要让市场在资源配置中起决定性作用和更好发挥政府作用。习近平总书记指出，“在市场作用和政府作用的问题上，要讲辩证法、两点论，‘看不见的手’和‘看得见的手’都要用好，努力形成市场作用和政府作用有机统一、相互补充、相互协调、相互促进的格局”。再次，要在实践中把握好度。政府要有所为有所不为，该为的要为到位，不该为的坚决不为。</w:t>
      </w:r>
    </w:p>
    <w:p w14:paraId="30CD5D1B">
      <w:pPr>
        <w:ind w:firstLine="420"/>
        <w:rPr>
          <w:color w:val="0000FF"/>
        </w:rPr>
      </w:pPr>
      <w:r>
        <w:rPr>
          <w:rFonts w:hint="eastAsia"/>
        </w:rPr>
        <w:t>实践证明，缺乏宏观调控的自由竞争资本主义，导致两极分化、严重经济危机、社会动荡；缺乏市场调节机制的高度集中的计划经济体制，导致资源配置效率低下、经济缺乏活力。这两种经济模式被实践证明都是不可取的。市场和政府之间不是对立的替代关系，而是相互补充、相互协调和相互促进的关系；不是板块式的关系，而是水乳交融的关系；各个国家都需要从实际出发，创造性地实现政府和市场的良性互动。之所以出现“一放就乱、一管就死”的问题，原因在于政府放了不该放的、管了不该管的，政府</w:t>
      </w:r>
      <w:bookmarkStart w:id="0" w:name="_GoBack"/>
      <w:bookmarkEnd w:id="0"/>
      <w:r>
        <w:rPr>
          <w:rFonts w:hint="eastAsia"/>
        </w:rPr>
        <w:t>职能错位和缺位。</w:t>
      </w:r>
      <w:r>
        <w:rPr>
          <w:rFonts w:hint="eastAsia"/>
          <w:color w:val="0000FF"/>
        </w:rPr>
        <w:t>形成既“放得活”又“管得住”的经济秩序，需要政府职能到位而不越位、不缺位。“放得活”就是要让市场在资源配置中发挥决定性作用，放出更高的市场效率、更强的社会活力、更好的市场效益；“管得住”就是要更好发挥政府作用，更好弥补市场缺陷，实现有序、公平、高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785A6"/>
    <w:rsid w:val="7FF78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2026-03-27T16:13:00Z</dcterms:created>
  <dc:creator>_φ(･_･</dc:creator>
  <cp:lastModifiedBy>_φ(･_･</cp:lastModifiedBy>
  <dcterms:modified xsi:type="dcterms:W3CDTF">2026-03-27T17:52:18Z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8E3BC72B9C9A4D2A113CC669B87C359C_41</vt:lpwstr>
  </property>
</Properties>
</file>