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23297" w14:textId="77777777" w:rsidR="00646FBE" w:rsidRDefault="00000000">
      <w:pPr>
        <w:pStyle w:val="a3"/>
        <w:spacing w:after="360"/>
        <w:rPr>
          <w:rFonts w:ascii="宋体" w:eastAsia="宋体" w:hAnsi="宋体" w:hint="eastAsia"/>
          <w:sz w:val="30"/>
          <w:szCs w:val="30"/>
          <w:lang w:eastAsia="zh-CN"/>
        </w:rPr>
      </w:pPr>
      <w:r>
        <w:rPr>
          <w:rFonts w:ascii="宋体" w:eastAsia="宋体" w:hAnsi="宋体"/>
          <w:sz w:val="30"/>
          <w:szCs w:val="30"/>
          <w:lang w:eastAsia="zh-CN"/>
        </w:rPr>
        <w:t>样本构建与数据处理流程</w:t>
      </w:r>
    </w:p>
    <w:p w14:paraId="138B7EEF" w14:textId="77777777" w:rsidR="00646FBE" w:rsidRDefault="00000000">
      <w:pPr>
        <w:spacing w:beforeLines="150" w:before="360" w:after="240"/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一、原始数据来源</w:t>
      </w:r>
    </w:p>
    <w:p w14:paraId="69915384" w14:textId="77777777" w:rsidR="00646FBE" w:rsidRDefault="00000000">
      <w:pPr>
        <w:spacing w:after="240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 xml:space="preserve">1. </w:t>
      </w:r>
      <w:r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上市公司</w:t>
      </w:r>
      <w:r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-</w:t>
      </w:r>
      <w:r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供应商关系数据</w:t>
      </w:r>
    </w:p>
    <w:p w14:paraId="073DCDBE" w14:textId="77777777" w:rsidR="00646FBE" w:rsidRDefault="00000000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  -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数据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来源：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FactSet Revere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数据库</w:t>
      </w:r>
    </w:p>
    <w:p w14:paraId="690A9CE1" w14:textId="77777777" w:rsidR="00646FBE" w:rsidRDefault="00000000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  -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时间跨度：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201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-20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23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年</w:t>
      </w:r>
    </w:p>
    <w:p w14:paraId="5731600B" w14:textId="77777777" w:rsidR="00646FBE" w:rsidRDefault="00000000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  -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使用软件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Stata</w:t>
      </w:r>
    </w:p>
    <w:p w14:paraId="1C3E6CF3" w14:textId="77777777" w:rsidR="00646FBE" w:rsidRDefault="00000000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  -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构建过程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</w:p>
    <w:p w14:paraId="21E66FC9" w14:textId="77777777" w:rsidR="00646FBE" w:rsidRDefault="00000000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）保留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FactSet Revere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数据库中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ISIN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前两位字母代码为“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CN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”且总部位置在中国的企业。</w:t>
      </w:r>
    </w:p>
    <w:p w14:paraId="205B2CC4" w14:textId="77777777" w:rsidR="00646FBE" w:rsidRDefault="00000000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）保留关系类型中属于“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SUPPLIER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”关系的企业。</w:t>
      </w:r>
    </w:p>
    <w:p w14:paraId="64D11E43" w14:textId="77777777" w:rsidR="00646FBE" w:rsidRDefault="00000000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）将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FactSet Revere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数据库开始日期和结束日期处理拆分为季度数据。</w:t>
      </w:r>
    </w:p>
    <w:p w14:paraId="4582DFFC" w14:textId="77777777" w:rsidR="00646FBE" w:rsidRDefault="00000000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4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删除相同公司对和相同季度的重复记录，确保每个季度每个关系只保留一条观测。</w:t>
      </w:r>
    </w:p>
    <w:p w14:paraId="48D792C0" w14:textId="77777777" w:rsidR="00646FBE" w:rsidRDefault="00000000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5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）通过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ISIN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代码匹配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CSMAR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数据库，获取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2011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—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2023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年焦点公司与供应商的财务信息。</w:t>
      </w:r>
    </w:p>
    <w:p w14:paraId="11259F2D" w14:textId="77777777" w:rsidR="00646FBE" w:rsidRDefault="00000000">
      <w:pPr>
        <w:spacing w:after="240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 xml:space="preserve">. </w:t>
      </w:r>
      <w:r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上市公司</w:t>
      </w:r>
      <w:r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-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客户</w:t>
      </w:r>
      <w:r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关系数据</w:t>
      </w:r>
    </w:p>
    <w:p w14:paraId="6B584980" w14:textId="77777777" w:rsidR="00646FBE" w:rsidRDefault="00000000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  -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数据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来源：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FactSet Revere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数据库</w:t>
      </w:r>
    </w:p>
    <w:p w14:paraId="3508B0A2" w14:textId="77777777" w:rsidR="00646FBE" w:rsidRDefault="00000000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  -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时间跨度：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201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-20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23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年</w:t>
      </w:r>
    </w:p>
    <w:p w14:paraId="296CF784" w14:textId="77777777" w:rsidR="00646FBE" w:rsidRDefault="00000000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  -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使用软件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Stata</w:t>
      </w:r>
    </w:p>
    <w:p w14:paraId="5460536D" w14:textId="77777777" w:rsidR="00646FBE" w:rsidRDefault="00000000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  -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构建过程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</w:p>
    <w:p w14:paraId="0E6D5996" w14:textId="77777777" w:rsidR="00646FBE" w:rsidRDefault="00000000">
      <w:pPr>
        <w:numPr>
          <w:ilvl w:val="0"/>
          <w:numId w:val="2"/>
        </w:num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保留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FactSet Revere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数据库中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ISIN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前两位字母代码为“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CN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”且总部位置必须在中国的企业。</w:t>
      </w:r>
    </w:p>
    <w:p w14:paraId="141292EE" w14:textId="77777777" w:rsidR="00646FBE" w:rsidRDefault="00000000">
      <w:pPr>
        <w:numPr>
          <w:ilvl w:val="0"/>
          <w:numId w:val="2"/>
        </w:num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保留关系类型中属于“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CUSTOMER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”关系企业。</w:t>
      </w:r>
    </w:p>
    <w:p w14:paraId="279B7A39" w14:textId="77777777" w:rsidR="00646FBE" w:rsidRDefault="00000000">
      <w:pPr>
        <w:numPr>
          <w:ilvl w:val="0"/>
          <w:numId w:val="2"/>
        </w:num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将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FactSet Revere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数据库开始日期和结束日期处理拆分为季度数据。</w:t>
      </w:r>
    </w:p>
    <w:p w14:paraId="12AC944F" w14:textId="77777777" w:rsidR="00646FBE" w:rsidRDefault="00000000">
      <w:pPr>
        <w:numPr>
          <w:ilvl w:val="0"/>
          <w:numId w:val="2"/>
        </w:num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删除相同公司对和相同季度的重复记录，确保每个季度每个关系只保留一条观测。</w:t>
      </w:r>
    </w:p>
    <w:p w14:paraId="01C245A3" w14:textId="77777777" w:rsidR="00646FBE" w:rsidRDefault="00000000">
      <w:pPr>
        <w:numPr>
          <w:ilvl w:val="0"/>
          <w:numId w:val="2"/>
        </w:num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通过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ISIN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代码匹配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CSMAR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数据库，获取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2011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—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2023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年焦点公司与客户的财务信息。</w:t>
      </w:r>
    </w:p>
    <w:p w14:paraId="14F634C4" w14:textId="77777777" w:rsidR="00646FBE" w:rsidRDefault="00000000">
      <w:pPr>
        <w:spacing w:after="240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 xml:space="preserve">. 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美国国家海洋和大气管理局（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NOAA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）气象数据</w:t>
      </w:r>
    </w:p>
    <w:p w14:paraId="4452FFAC" w14:textId="77777777" w:rsidR="00646FBE" w:rsidRDefault="00000000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lastRenderedPageBreak/>
        <w:t xml:space="preserve">   -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数据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来源：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美国国家海洋及大气管理局（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National Oceanic and Atmospheric Administration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，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NOAA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）</w:t>
      </w:r>
    </w:p>
    <w:p w14:paraId="3F274A5E" w14:textId="77777777" w:rsidR="00646FBE" w:rsidRDefault="00000000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  -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时间跨度：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1981-2023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年日度降水数据</w:t>
      </w:r>
    </w:p>
    <w:p w14:paraId="615CCCAA" w14:textId="77777777" w:rsidR="00646FBE" w:rsidRDefault="00000000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  -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使用软件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Excel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Python</w:t>
      </w:r>
    </w:p>
    <w:p w14:paraId="402491C4" w14:textId="77777777" w:rsidR="00646FBE" w:rsidRDefault="00000000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  -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构建过程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</w:p>
    <w:p w14:paraId="55F8D748" w14:textId="77777777" w:rsidR="00646FBE" w:rsidRDefault="00000000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）提取中国气象观测站点的每日降水量数据，将降水数据单位由英寸换算为毫米（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mm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），得到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1981-2023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年中国各气象站点的逐日降水量数据。</w:t>
      </w:r>
    </w:p>
    <w:p w14:paraId="4667BF25" w14:textId="77777777" w:rsidR="00646FBE" w:rsidRDefault="00000000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）利用反距离权重法将不规则的站点日降水量插值到规则的栅格上（空间尺度为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1km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×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1km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）。</w:t>
      </w:r>
    </w:p>
    <w:p w14:paraId="151CCE0E" w14:textId="77777777" w:rsidR="00646FBE" w:rsidRDefault="00000000">
      <w:pPr>
        <w:spacing w:after="240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）对地级市行政边界内的逐日降水量栅格进行求平均数处理，得到各城市日降水量。</w:t>
      </w:r>
    </w:p>
    <w:p w14:paraId="0D1999E0" w14:textId="77777777" w:rsidR="00646FBE" w:rsidRDefault="00000000">
      <w:pPr>
        <w:spacing w:after="240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 xml:space="preserve">3. 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其他数据库</w:t>
      </w:r>
    </w:p>
    <w:p w14:paraId="2A30CEFD" w14:textId="77777777" w:rsidR="00646FBE" w:rsidRDefault="00000000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CSMAR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数据库</w:t>
      </w:r>
    </w:p>
    <w:p w14:paraId="2D81849F" w14:textId="77777777" w:rsidR="00646FBE" w:rsidRDefault="00000000">
      <w:pPr>
        <w:spacing w:beforeLines="150" w:before="360"/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二、样本筛选机制</w:t>
      </w:r>
    </w:p>
    <w:p w14:paraId="5CC990E4" w14:textId="77777777" w:rsidR="00646FBE" w:rsidRDefault="00000000">
      <w:pPr>
        <w:ind w:left="720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1.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基础回归数据筛选过程</w:t>
      </w:r>
    </w:p>
    <w:p w14:paraId="3BC85F75" w14:textId="77777777" w:rsidR="00646FBE" w:rsidRDefault="00000000">
      <w:pPr>
        <w:spacing w:after="240"/>
        <w:ind w:firstLineChars="200" w:firstLine="4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CSMAR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获取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2011-2023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年全部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A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股上市公司。</w:t>
      </w:r>
    </w:p>
    <w:p w14:paraId="1102E32C" w14:textId="77777777" w:rsidR="00646FBE" w:rsidRDefault="00000000">
      <w:pPr>
        <w:spacing w:after="240"/>
        <w:ind w:firstLineChars="200" w:firstLine="4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剔除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ST*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及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PT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等特殊处理公司样本，损失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XX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条。</w:t>
      </w:r>
    </w:p>
    <w:p w14:paraId="36D1D664" w14:textId="77777777" w:rsidR="00646FBE" w:rsidRDefault="00000000">
      <w:pPr>
        <w:spacing w:after="240"/>
        <w:ind w:firstLineChars="200" w:firstLine="4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剔除应收账款、营业收入、应付账款、负债合计小于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0</w:t>
      </w:r>
    </w:p>
    <w:p w14:paraId="2B1A9824" w14:textId="77777777" w:rsidR="00646FBE" w:rsidRDefault="00000000">
      <w:pPr>
        <w:spacing w:after="240"/>
        <w:ind w:firstLineChars="200" w:firstLine="4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剔除核心财务指标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异常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的样本。</w:t>
      </w:r>
    </w:p>
    <w:p w14:paraId="364B6071" w14:textId="77777777" w:rsidR="00646FBE" w:rsidRDefault="00000000">
      <w:pPr>
        <w:spacing w:after="240"/>
        <w:ind w:firstLineChars="200" w:firstLine="4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为消除极端值影响，对所有连续变量在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1%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和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99%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分位上进行缩尾处理（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Winsorize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）。</w:t>
      </w:r>
    </w:p>
    <w:p w14:paraId="04BF8DD8" w14:textId="77777777" w:rsidR="00646FBE" w:rsidRDefault="00000000">
      <w:pPr>
        <w:spacing w:beforeLines="150" w:before="360"/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  <w:lang w:eastAsia="zh-CN"/>
        </w:rPr>
        <w:t>三、变量构建</w:t>
      </w:r>
    </w:p>
    <w:p w14:paraId="43B15330" w14:textId="77777777" w:rsidR="00646FBE" w:rsidRDefault="00000000">
      <w:pPr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1.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极端天气指标构建</w:t>
      </w:r>
    </w:p>
    <w:p w14:paraId="04D1295D" w14:textId="0A0FA08A" w:rsidR="00646FBE" w:rsidRDefault="00000000" w:rsidP="009C67A8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）</w:t>
      </w:r>
      <w:bookmarkStart w:id="0" w:name="OLE_LINK162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提取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1981-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20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年日度降水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数据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30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年内日降水量大于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的降水资料，并按升序排列，将第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99%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分位降水量的均值定义为该城市的极端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降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水阈值（</w:t>
      </w:r>
      <w:r w:rsidR="009C67A8" w:rsidRPr="009C67A8">
        <w:rPr>
          <w:rFonts w:ascii="Times New Roman" w:eastAsia="宋体" w:hAnsi="Times New Roman" w:cs="Times New Roman"/>
          <w:sz w:val="21"/>
          <w:szCs w:val="21"/>
          <w:lang w:eastAsia="zh-CN"/>
        </w:rPr>
        <w:object w:dxaOrig="1180" w:dyaOrig="360" w14:anchorId="4A17B1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9.1pt;height:17.9pt" o:ole="">
            <v:imagedata r:id="rId7" o:title=""/>
          </v:shape>
          <o:OLEObject Type="Embed" ProgID="Equation.DSMT4" ShapeID="_x0000_i1027" DrawAspect="Content" ObjectID="_1839183738" r:id="rId8"/>
        </w:objec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）。</w:t>
      </w:r>
      <w:bookmarkEnd w:id="0"/>
    </w:p>
    <w:p w14:paraId="672C8EDA" w14:textId="77777777" w:rsidR="00646FBE" w:rsidRDefault="00000000">
      <w:pPr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将每个城市在样本期（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2011-2023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年）每日的降水量与该城市极端降水阈值比较，如果前者大于后者，则认为该城市该天出现了一次极端降水。</w:t>
      </w:r>
    </w:p>
    <w:p w14:paraId="337138A2" w14:textId="77777777" w:rsidR="00646FBE" w:rsidRDefault="00000000">
      <w:pPr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3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最后，将在季度层面计算每个城市受到极端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降水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冲击的天数。具体计算方法如下：</w:t>
      </w:r>
    </w:p>
    <w:p w14:paraId="172B278B" w14:textId="16768357" w:rsidR="009C67A8" w:rsidRPr="009C67A8" w:rsidRDefault="009C67A8" w:rsidP="009C67A8">
      <w:pPr>
        <w:kinsoku w:val="0"/>
        <w:autoSpaceDE w:val="0"/>
        <w:autoSpaceDN w:val="0"/>
        <w:adjustRightInd w:val="0"/>
        <w:snapToGrid w:val="0"/>
        <w:jc w:val="center"/>
        <w:textAlignment w:val="center"/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</w:pPr>
      <w:r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object w:dxaOrig="4480" w:dyaOrig="820" w14:anchorId="7910D98A">
          <v:shape id="_x0000_i1025" type="#_x0000_t75" style="width:224.3pt;height:41.2pt" o:ole="">
            <v:imagedata r:id="rId9" o:title=""/>
          </v:shape>
          <o:OLEObject Type="Embed" ProgID="Equation.DSMT4" ShapeID="_x0000_i1025" DrawAspect="Content" ObjectID="_1839183739" r:id="rId10"/>
        </w:object>
      </w:r>
    </w:p>
    <w:p w14:paraId="19584ECD" w14:textId="185993A9" w:rsidR="00646FBE" w:rsidRPr="009C67A8" w:rsidRDefault="00000000" w:rsidP="009C67A8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</w:pPr>
      <w:r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lastRenderedPageBreak/>
        <w:t>其中，</w:t>
      </w:r>
      <w:r w:rsidR="009C67A8"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object w:dxaOrig="440" w:dyaOrig="360" w14:anchorId="1B89ED5F">
          <v:shape id="_x0000_i1029" type="#_x0000_t75" style="width:22.05pt;height:17.9pt" o:ole="">
            <v:imagedata r:id="rId11" o:title=""/>
          </v:shape>
          <o:OLEObject Type="Embed" ProgID="Equation.DSMT4" ShapeID="_x0000_i1029" DrawAspect="Content" ObjectID="_1839183740" r:id="rId12"/>
        </w:object>
      </w:r>
      <w:r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t>为该季度第</w:t>
      </w:r>
      <w:r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t>1</w:t>
      </w:r>
      <w:r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t>天，</w:t>
      </w:r>
      <w:r w:rsidR="009C67A8"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object w:dxaOrig="480" w:dyaOrig="360" w14:anchorId="6756723B">
          <v:shape id="_x0000_i1031" type="#_x0000_t75" style="width:24.15pt;height:17.9pt" o:ole="">
            <v:imagedata r:id="rId13" o:title=""/>
          </v:shape>
          <o:OLEObject Type="Embed" ProgID="Equation.DSMT4" ShapeID="_x0000_i1031" DrawAspect="Content" ObjectID="_1839183741" r:id="rId14"/>
        </w:object>
      </w:r>
      <w:r w:rsidR="009C67A8"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t>为该季度最后一天。</w:t>
      </w:r>
      <w:r w:rsidR="009C67A8"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object w:dxaOrig="820" w:dyaOrig="360" w14:anchorId="7A69345F">
          <v:shape id="_x0000_i1032" type="#_x0000_t75" style="width:41.2pt;height:17.9pt" o:ole="">
            <v:imagedata r:id="rId15" o:title=""/>
          </v:shape>
          <o:OLEObject Type="Embed" ProgID="Equation.DSMT4" ShapeID="_x0000_i1032" DrawAspect="Content" ObjectID="_1839183742" r:id="rId16"/>
        </w:object>
      </w:r>
      <w:r w:rsidR="009C67A8"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t>为城市</w:t>
      </w:r>
      <w:r w:rsidR="009C67A8"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object w:dxaOrig="380" w:dyaOrig="279" w14:anchorId="310B12C7">
          <v:shape id="_x0000_i1033" type="#_x0000_t75" style="width:19.15pt;height:13.75pt" o:ole="">
            <v:imagedata r:id="rId17" o:title=""/>
          </v:shape>
          <o:OLEObject Type="Embed" ProgID="Equation.DSMT4" ShapeID="_x0000_i1033" DrawAspect="Content" ObjectID="_1839183743" r:id="rId18"/>
        </w:object>
      </w:r>
      <w:r w:rsidR="009C67A8"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t>在样本期</w:t>
      </w:r>
      <w:r w:rsidR="009C67A8"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t>2011-2023</w:t>
      </w:r>
      <w:r w:rsidR="009C67A8"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t>年的单日降水量，</w:t>
      </w:r>
      <w:r w:rsidR="009C67A8"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object w:dxaOrig="1180" w:dyaOrig="360" w14:anchorId="10DC3649">
          <v:shape id="_x0000_i1034" type="#_x0000_t75" style="width:58.7pt;height:17.9pt" o:ole="">
            <v:imagedata r:id="rId19" o:title=""/>
          </v:shape>
          <o:OLEObject Type="Embed" ProgID="Equation.DSMT4" ShapeID="_x0000_i1034" DrawAspect="Content" ObjectID="_1839183744" r:id="rId20"/>
        </w:object>
      </w:r>
      <w:r w:rsidR="009C67A8"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t>为城市在气候基准期（</w:t>
      </w:r>
      <w:r w:rsidR="009C67A8"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t>1981-2010</w:t>
      </w:r>
      <w:r w:rsidR="009C67A8"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t>年）极端降水的阈值，</w:t>
      </w:r>
      <w:r w:rsidR="009C67A8"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object w:dxaOrig="400" w:dyaOrig="360" w14:anchorId="6B1B47C3">
          <v:shape id="_x0000_i1035" type="#_x0000_t75" style="width:20pt;height:17.9pt" o:ole="">
            <v:imagedata r:id="rId21" o:title=""/>
          </v:shape>
          <o:OLEObject Type="Embed" ProgID="Equation.DSMT4" ShapeID="_x0000_i1035" DrawAspect="Content" ObjectID="_1839183745" r:id="rId22"/>
        </w:object>
      </w:r>
      <w:r w:rsidR="009C67A8"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t>为指示性函数。</w:t>
      </w:r>
      <w:r w:rsidR="009C67A8"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object w:dxaOrig="1060" w:dyaOrig="360" w14:anchorId="607F8D38">
          <v:shape id="_x0000_i1041" type="#_x0000_t75" style="width:52.85pt;height:17.9pt" o:ole="">
            <v:imagedata r:id="rId23" o:title=""/>
          </v:shape>
          <o:OLEObject Type="Embed" ProgID="Equation.DSMT4" ShapeID="_x0000_i1041" DrawAspect="Content" ObjectID="_1839183746" r:id="rId24"/>
        </w:object>
      </w:r>
      <w:r w:rsidR="009C67A8"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t>表示城市</w:t>
      </w:r>
      <w:r w:rsidR="009C67A8" w:rsidRPr="009C67A8">
        <w:rPr>
          <w:rFonts w:ascii="Times New Roman" w:eastAsia="宋体" w:hAnsi="Times New Roman" w:cs="Times New Roman"/>
          <w:i/>
          <w:iCs/>
          <w:snapToGrid w:val="0"/>
          <w:sz w:val="21"/>
          <w:szCs w:val="21"/>
          <w:lang w:eastAsia="zh-CN"/>
        </w:rPr>
        <w:t>city</w:t>
      </w:r>
      <w:r w:rsidR="009C67A8"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t>在</w:t>
      </w:r>
      <w:r w:rsidR="009C67A8" w:rsidRPr="009C67A8">
        <w:rPr>
          <w:rFonts w:ascii="Times New Roman" w:eastAsia="宋体" w:hAnsi="Times New Roman" w:cs="Times New Roman"/>
          <w:i/>
          <w:iCs/>
          <w:snapToGrid w:val="0"/>
          <w:sz w:val="21"/>
          <w:szCs w:val="21"/>
          <w:lang w:eastAsia="zh-CN"/>
        </w:rPr>
        <w:t>q</w:t>
      </w:r>
      <w:r w:rsidR="009C67A8" w:rsidRPr="009C67A8">
        <w:rPr>
          <w:rFonts w:ascii="Times New Roman" w:eastAsia="宋体" w:hAnsi="Times New Roman" w:cs="Times New Roman"/>
          <w:snapToGrid w:val="0"/>
          <w:sz w:val="21"/>
          <w:szCs w:val="21"/>
          <w:lang w:eastAsia="zh-CN"/>
        </w:rPr>
        <w:t>季度的极端降水天数，由该城市季度内单日降水超过极端降水阈值的天数加总取对数得到。</w:t>
      </w:r>
    </w:p>
    <w:p w14:paraId="6BD3D487" w14:textId="77777777" w:rsidR="00646FBE" w:rsidRDefault="00646FBE">
      <w:pPr>
        <w:rPr>
          <w:rFonts w:ascii="Times New Roman" w:eastAsia="宋体" w:hAnsi="Times New Roman" w:cs="Times New Roman"/>
          <w:sz w:val="21"/>
          <w:szCs w:val="21"/>
          <w:lang w:eastAsia="zh-CN"/>
        </w:rPr>
      </w:pPr>
    </w:p>
    <w:p w14:paraId="388D38E1" w14:textId="77777777" w:rsidR="00646FBE" w:rsidRDefault="00646FBE">
      <w:pPr>
        <w:spacing w:after="240"/>
        <w:rPr>
          <w:rFonts w:ascii="Times New Roman" w:eastAsia="宋体" w:hAnsi="Times New Roman" w:cs="Times New Roman"/>
          <w:color w:val="4472C4"/>
          <w:sz w:val="21"/>
          <w:szCs w:val="21"/>
          <w:lang w:eastAsia="zh-CN"/>
        </w:rPr>
      </w:pPr>
    </w:p>
    <w:p w14:paraId="1CCBD0B4" w14:textId="77777777" w:rsidR="00646FBE" w:rsidRDefault="00646FBE">
      <w:pPr>
        <w:spacing w:after="240"/>
        <w:rPr>
          <w:rFonts w:ascii="Times New Roman" w:eastAsia="宋体" w:hAnsi="Times New Roman" w:cs="Times New Roman"/>
          <w:sz w:val="21"/>
          <w:szCs w:val="21"/>
          <w:lang w:eastAsia="zh-CN"/>
        </w:rPr>
      </w:pPr>
    </w:p>
    <w:sectPr w:rsidR="00646FB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4013C" w14:textId="77777777" w:rsidR="00D1756E" w:rsidRDefault="00D1756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651DA3C" w14:textId="77777777" w:rsidR="00D1756E" w:rsidRDefault="00D1756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E7230" w14:textId="77777777" w:rsidR="00D1756E" w:rsidRDefault="00D175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20F466" w14:textId="77777777" w:rsidR="00D1756E" w:rsidRDefault="00D175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1ACE92"/>
    <w:multiLevelType w:val="singleLevel"/>
    <w:tmpl w:val="A01ACE92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2075D984"/>
    <w:multiLevelType w:val="multilevel"/>
    <w:tmpl w:val="2075D984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32258619">
    <w:abstractNumId w:val="1"/>
  </w:num>
  <w:num w:numId="2" w16cid:durableId="1793859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92A"/>
    <w:rsid w:val="000341A7"/>
    <w:rsid w:val="00202509"/>
    <w:rsid w:val="0023589E"/>
    <w:rsid w:val="00264620"/>
    <w:rsid w:val="002E29A5"/>
    <w:rsid w:val="003623C7"/>
    <w:rsid w:val="00454A3B"/>
    <w:rsid w:val="004E182E"/>
    <w:rsid w:val="0061113D"/>
    <w:rsid w:val="00646FBE"/>
    <w:rsid w:val="0074127A"/>
    <w:rsid w:val="007564A2"/>
    <w:rsid w:val="008D5FD6"/>
    <w:rsid w:val="00912B73"/>
    <w:rsid w:val="009C67A8"/>
    <w:rsid w:val="009D7B95"/>
    <w:rsid w:val="00AC3058"/>
    <w:rsid w:val="00D1756E"/>
    <w:rsid w:val="00D40151"/>
    <w:rsid w:val="00DB4628"/>
    <w:rsid w:val="00E04CF7"/>
    <w:rsid w:val="00E27595"/>
    <w:rsid w:val="00E72ECD"/>
    <w:rsid w:val="00EB176B"/>
    <w:rsid w:val="00F103C7"/>
    <w:rsid w:val="00F1092A"/>
    <w:rsid w:val="06525E86"/>
    <w:rsid w:val="282A3317"/>
    <w:rsid w:val="45032DB0"/>
    <w:rsid w:val="59694F8E"/>
    <w:rsid w:val="7863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10630"/>
  <w15:docId w15:val="{09D1ED4D-A076-4EC4-AC56-B2EE34A5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tLeast"/>
    </w:pPr>
    <w:rPr>
      <w:rFonts w:ascii="Calibr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before="120"/>
      <w:jc w:val="center"/>
      <w:outlineLvl w:val="0"/>
    </w:pPr>
    <w:rPr>
      <w:rFonts w:ascii="黑体" w:eastAsia="黑体" w:hAnsi="黑体"/>
      <w:bCs/>
      <w:kern w:val="44"/>
      <w:sz w:val="28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before="240" w:after="60" w:line="312" w:lineRule="atLeast"/>
      <w:jc w:val="center"/>
      <w:outlineLvl w:val="1"/>
    </w:pPr>
    <w:rPr>
      <w:rFonts w:asciiTheme="minorHAnsi" w:eastAsiaTheme="minorEastAsia"/>
      <w:b/>
      <w:bCs/>
      <w:kern w:val="28"/>
      <w:sz w:val="32"/>
      <w:szCs w:val="32"/>
    </w:rPr>
  </w:style>
  <w:style w:type="paragraph" w:styleId="a5">
    <w:name w:val="Normal (Web)"/>
    <w:basedOn w:val="a"/>
    <w:uiPriority w:val="99"/>
    <w:semiHidden/>
    <w:unhideWhenUsed/>
    <w:qFormat/>
    <w:rPr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副标题 字符"/>
    <w:basedOn w:val="a0"/>
    <w:link w:val="a3"/>
    <w:uiPriority w:val="11"/>
    <w:qFormat/>
    <w:rPr>
      <w:rFonts w:asciiTheme="minorHAnsi"/>
      <w:b/>
      <w:bCs/>
      <w:kern w:val="28"/>
      <w:sz w:val="32"/>
      <w:szCs w:val="32"/>
    </w:rPr>
  </w:style>
  <w:style w:type="paragraph" w:customStyle="1" w:styleId="a8">
    <w:name w:val="世经正文"/>
    <w:basedOn w:val="a"/>
    <w:qFormat/>
    <w:pPr>
      <w:adjustRightInd w:val="0"/>
      <w:snapToGrid w:val="0"/>
      <w:ind w:firstLineChars="200" w:firstLine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y4871</cp:lastModifiedBy>
  <cp:revision>2</cp:revision>
  <dcterms:created xsi:type="dcterms:W3CDTF">2026-05-01T15:29:00Z</dcterms:created>
  <dcterms:modified xsi:type="dcterms:W3CDTF">2026-05-01T15:29:00Z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eyJoZGlkIjoiMTU0YzQxNTQ1YzkwZDFhMjg4OTgwZmU2YmM2NjUyMmUiLCJ1c2VySWQiOiI2MjYzNTczNzAifQ==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F08F042A3E2E421194A9E647F0434AAC_13</vt:lpwstr>
  </property>
</Properties>
</file>